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B979A" w14:textId="219C8620" w:rsidR="00725F56" w:rsidRPr="00231BC7" w:rsidRDefault="0029118D" w:rsidP="009126F7">
      <w:pPr>
        <w:spacing w:after="0" w:line="300" w:lineRule="auto"/>
        <w:jc w:val="both"/>
        <w:rPr>
          <w:rFonts w:ascii="Roboto" w:eastAsia="Times New Roman" w:hAnsi="Roboto" w:cs="Arial"/>
          <w:sz w:val="24"/>
        </w:rPr>
      </w:pPr>
      <w:r w:rsidRPr="00231BC7">
        <w:rPr>
          <w:rFonts w:ascii="Roboto" w:hAnsi="Roboto"/>
          <w:noProof/>
        </w:rPr>
        <w:drawing>
          <wp:anchor distT="0" distB="0" distL="114300" distR="114300" simplePos="0" relativeHeight="251661824" behindDoc="0" locked="0" layoutInCell="1" allowOverlap="1" wp14:anchorId="6D35A25A" wp14:editId="5CAEC8D3">
            <wp:simplePos x="0" y="0"/>
            <wp:positionH relativeFrom="margin">
              <wp:posOffset>2257425</wp:posOffset>
            </wp:positionH>
            <wp:positionV relativeFrom="page">
              <wp:posOffset>194945</wp:posOffset>
            </wp:positionV>
            <wp:extent cx="1968883" cy="109138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68883" cy="1091386"/>
                    </a:xfrm>
                    <a:prstGeom prst="rect">
                      <a:avLst/>
                    </a:prstGeom>
                  </pic:spPr>
                </pic:pic>
              </a:graphicData>
            </a:graphic>
            <wp14:sizeRelH relativeFrom="margin">
              <wp14:pctWidth>0</wp14:pctWidth>
            </wp14:sizeRelH>
            <wp14:sizeRelV relativeFrom="margin">
              <wp14:pctHeight>0</wp14:pctHeight>
            </wp14:sizeRelV>
          </wp:anchor>
        </w:drawing>
      </w:r>
      <w:r w:rsidRPr="00231BC7">
        <w:rPr>
          <w:rFonts w:ascii="Roboto" w:hAnsi="Roboto"/>
          <w:noProof/>
        </w:rPr>
        <mc:AlternateContent>
          <mc:Choice Requires="wps">
            <w:drawing>
              <wp:anchor distT="0" distB="0" distL="114300" distR="114300" simplePos="0" relativeHeight="251656704" behindDoc="0" locked="0" layoutInCell="1" allowOverlap="1" wp14:anchorId="4DAEE079" wp14:editId="3E15EF69">
                <wp:simplePos x="0" y="0"/>
                <wp:positionH relativeFrom="column">
                  <wp:posOffset>4057649</wp:posOffset>
                </wp:positionH>
                <wp:positionV relativeFrom="paragraph">
                  <wp:posOffset>-504825</wp:posOffset>
                </wp:positionV>
                <wp:extent cx="2527935" cy="381000"/>
                <wp:effectExtent l="0" t="0" r="0" b="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935" cy="381000"/>
                        </a:xfrm>
                        <a:prstGeom prst="rect">
                          <a:avLst/>
                        </a:prstGeom>
                        <a:noFill/>
                        <a:ln w="6350">
                          <a:noFill/>
                        </a:ln>
                      </wps:spPr>
                      <wps:txbx>
                        <w:txbxContent>
                          <w:p w14:paraId="0855F2A9" w14:textId="40B6E632" w:rsidR="00B81044" w:rsidRPr="0029118D" w:rsidRDefault="0050067C" w:rsidP="007B1291">
                            <w:pPr>
                              <w:jc w:val="right"/>
                              <w:rPr>
                                <w:rFonts w:ascii="Gill Sans MT" w:hAnsi="Gill Sans MT"/>
                                <w:b/>
                                <w:color w:val="808080" w:themeColor="background1" w:themeShade="80"/>
                                <w:sz w:val="28"/>
                                <w:szCs w:val="14"/>
                              </w:rPr>
                            </w:pPr>
                            <w:r>
                              <w:rPr>
                                <w:rFonts w:ascii="Gill Sans MT" w:hAnsi="Gill Sans MT"/>
                                <w:b/>
                                <w:color w:val="808080" w:themeColor="background1" w:themeShade="80"/>
                                <w:sz w:val="28"/>
                                <w:szCs w:val="14"/>
                              </w:rPr>
                              <w:t>June 23,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DAEE079" id="_x0000_t202" coordsize="21600,21600" o:spt="202" path="m,l,21600r21600,l21600,xe">
                <v:stroke joinstyle="miter"/>
                <v:path gradientshapeok="t" o:connecttype="rect"/>
              </v:shapetype>
              <v:shape id="Text Box 457" o:spid="_x0000_s1026" type="#_x0000_t202" style="position:absolute;left:0;text-align:left;margin-left:319.5pt;margin-top:-39.75pt;width:199.05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" filled="f" stroked="f" strokeweight=".5pt">
                <v:textbox>
                  <w:txbxContent>
                    <w:p w14:paraId="0855F2A9" w14:textId="40B6E632" w:rsidR="00B81044" w:rsidRPr="0029118D" w:rsidRDefault="0050067C" w:rsidP="007B1291">
                      <w:pPr>
                        <w:jc w:val="right"/>
                        <w:rPr>
                          <w:rFonts w:ascii="Gill Sans MT" w:hAnsi="Gill Sans MT"/>
                          <w:b/>
                          <w:color w:val="808080" w:themeColor="background1" w:themeShade="80"/>
                          <w:sz w:val="28"/>
                          <w:szCs w:val="14"/>
                        </w:rPr>
                      </w:pPr>
                      <w:r>
                        <w:rPr>
                          <w:rFonts w:ascii="Gill Sans MT" w:hAnsi="Gill Sans MT"/>
                          <w:b/>
                          <w:color w:val="808080" w:themeColor="background1" w:themeShade="80"/>
                          <w:sz w:val="28"/>
                          <w:szCs w:val="14"/>
                        </w:rPr>
                        <w:t>June 23, 2025</w:t>
                      </w:r>
                    </w:p>
                  </w:txbxContent>
                </v:textbox>
              </v:shape>
            </w:pict>
          </mc:Fallback>
        </mc:AlternateContent>
      </w:r>
      <w:r w:rsidR="008871F2" w:rsidRPr="00231BC7">
        <w:rPr>
          <w:rFonts w:ascii="Roboto" w:hAnsi="Roboto"/>
          <w:noProof/>
        </w:rPr>
        <mc:AlternateContent>
          <mc:Choice Requires="wps">
            <w:drawing>
              <wp:anchor distT="0" distB="0" distL="114300" distR="114300" simplePos="0" relativeHeight="251660288" behindDoc="0" locked="0" layoutInCell="1" allowOverlap="1" wp14:anchorId="3D57BADD" wp14:editId="5A5C94F8">
                <wp:simplePos x="0" y="0"/>
                <wp:positionH relativeFrom="column">
                  <wp:posOffset>-1493520</wp:posOffset>
                </wp:positionH>
                <wp:positionV relativeFrom="paragraph">
                  <wp:posOffset>-2249805</wp:posOffset>
                </wp:positionV>
                <wp:extent cx="233045" cy="9578975"/>
                <wp:effectExtent l="2538095" t="0" r="2543810" b="0"/>
                <wp:wrapNone/>
                <wp:docPr id="7" name="Flowchart: Data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4780">
                          <a:off x="0" y="0"/>
                          <a:ext cx="233045" cy="9578975"/>
                        </a:xfrm>
                        <a:prstGeom prst="flowChartInputOutput">
                          <a:avLst/>
                        </a:prstGeom>
                        <a:blipFill dpi="0" rotWithShape="1">
                          <a:blip r:embed="rId9"/>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DFF1B9" id="_x0000_t111" coordsize="21600,21600" o:spt="111" path="m4321,l21600,,17204,21600,,21600xe">
                <v:stroke joinstyle="miter"/>
                <v:path gradientshapeok="t" o:connecttype="custom" o:connectlocs="12961,0;10800,0;2161,10800;8602,21600;10800,21600;19402,10800" textboxrect="4321,0,17204,21600"/>
              </v:shapetype>
              <v:shape id="Flowchart: Data 451" o:spid="_x0000_s1026" type="#_x0000_t111" style="position:absolute;margin-left:-117.6pt;margin-top:-177.15pt;width:18.35pt;height:754.25pt;rotation:211329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" stroked="f" strokeweight="1pt">
                <v:fill r:id="rId10" o:title="" recolor="t" rotate="t" type="tile"/>
              </v:shape>
            </w:pict>
          </mc:Fallback>
        </mc:AlternateContent>
      </w:r>
      <w:r w:rsidR="008871F2" w:rsidRPr="00231BC7">
        <w:rPr>
          <w:rFonts w:ascii="Roboto" w:hAnsi="Roboto"/>
          <w:noProof/>
        </w:rPr>
        <mc:AlternateContent>
          <mc:Choice Requires="wps">
            <w:drawing>
              <wp:anchor distT="0" distB="0" distL="114300" distR="114300" simplePos="0" relativeHeight="251659264" behindDoc="1" locked="0" layoutInCell="1" allowOverlap="1" wp14:anchorId="7EA2E381" wp14:editId="49FECE9D">
                <wp:simplePos x="0" y="0"/>
                <wp:positionH relativeFrom="column">
                  <wp:posOffset>-4290695</wp:posOffset>
                </wp:positionH>
                <wp:positionV relativeFrom="page">
                  <wp:posOffset>-2034540</wp:posOffset>
                </wp:positionV>
                <wp:extent cx="2947670" cy="10058400"/>
                <wp:effectExtent l="2476500" t="38100" r="240538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0044">
                          <a:off x="0" y="0"/>
                          <a:ext cx="2947670" cy="10058400"/>
                        </a:xfrm>
                        <a:prstGeom prst="rect">
                          <a:avLst/>
                        </a:prstGeom>
                        <a:solidFill>
                          <a:srgbClr val="17375E"/>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2BDC31E4" id="Rectangle 10" o:spid="_x0000_s1026" style="position:absolute;margin-left:-337.85pt;margin-top:-160.2pt;width:232.1pt;height:11in;rotation:210812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" fillcolor="#17375e" strokecolor="#d8d8d8">
                <w10:wrap anchory="page"/>
              </v:rect>
            </w:pict>
          </mc:Fallback>
        </mc:AlternateContent>
      </w:r>
    </w:p>
    <w:p w14:paraId="3F63BAB3" w14:textId="77777777" w:rsidR="005C0B14" w:rsidRPr="00231BC7" w:rsidRDefault="001F5DEF" w:rsidP="009126F7">
      <w:pPr>
        <w:spacing w:after="0" w:line="300" w:lineRule="auto"/>
        <w:jc w:val="both"/>
        <w:rPr>
          <w:rFonts w:ascii="Roboto" w:eastAsia="Times New Roman" w:hAnsi="Roboto" w:cs="Arial"/>
          <w:sz w:val="24"/>
        </w:rPr>
      </w:pPr>
      <w:r w:rsidRPr="00231BC7">
        <w:rPr>
          <w:rFonts w:ascii="Roboto" w:hAnsi="Roboto"/>
          <w:noProof/>
        </w:rPr>
        <mc:AlternateContent>
          <mc:Choice Requires="wps">
            <w:drawing>
              <wp:anchor distT="0" distB="0" distL="114300" distR="114300" simplePos="0" relativeHeight="251665408" behindDoc="0" locked="0" layoutInCell="1" allowOverlap="1" wp14:anchorId="4F493586" wp14:editId="46974360">
                <wp:simplePos x="0" y="0"/>
                <wp:positionH relativeFrom="column">
                  <wp:posOffset>13970</wp:posOffset>
                </wp:positionH>
                <wp:positionV relativeFrom="paragraph">
                  <wp:posOffset>154305</wp:posOffset>
                </wp:positionV>
                <wp:extent cx="6241415" cy="50349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1415" cy="5034915"/>
                        </a:xfrm>
                        <a:prstGeom prst="rect">
                          <a:avLst/>
                        </a:prstGeom>
                        <a:noFill/>
                        <a:ln w="6350">
                          <a:noFill/>
                        </a:ln>
                      </wps:spPr>
                      <wps:txbx>
                        <w:txbxContent>
                          <w:p w14:paraId="2B5D7D4C"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80"/>
                                <w:szCs w:val="80"/>
                              </w:rPr>
                            </w:pPr>
                            <w:r w:rsidRPr="007B1291">
                              <w:rPr>
                                <w:rFonts w:ascii="Gill Sans MT" w:hAnsi="Gill Sans MT" w:cs="Calibri-Bold"/>
                                <w:b/>
                                <w:bCs/>
                                <w:color w:val="808080" w:themeColor="background1" w:themeShade="80"/>
                                <w:sz w:val="80"/>
                                <w:szCs w:val="80"/>
                              </w:rPr>
                              <w:t>20</w:t>
                            </w:r>
                            <w:r>
                              <w:rPr>
                                <w:rFonts w:ascii="Gill Sans MT" w:hAnsi="Gill Sans MT" w:cs="Calibri-Bold"/>
                                <w:b/>
                                <w:bCs/>
                                <w:color w:val="808080" w:themeColor="background1" w:themeShade="80"/>
                                <w:sz w:val="80"/>
                                <w:szCs w:val="80"/>
                              </w:rPr>
                              <w:t>18</w:t>
                            </w:r>
                            <w:r w:rsidRPr="007B1291">
                              <w:rPr>
                                <w:rFonts w:ascii="Gill Sans MT" w:hAnsi="Gill Sans MT" w:cs="Calibri-Bold"/>
                                <w:b/>
                                <w:bCs/>
                                <w:color w:val="808080" w:themeColor="background1" w:themeShade="80"/>
                                <w:sz w:val="80"/>
                                <w:szCs w:val="80"/>
                              </w:rPr>
                              <w:t>-20</w:t>
                            </w:r>
                            <w:r>
                              <w:rPr>
                                <w:rFonts w:ascii="Gill Sans MT" w:hAnsi="Gill Sans MT" w:cs="Calibri-Bold"/>
                                <w:b/>
                                <w:bCs/>
                                <w:color w:val="808080" w:themeColor="background1" w:themeShade="80"/>
                                <w:sz w:val="80"/>
                                <w:szCs w:val="80"/>
                              </w:rPr>
                              <w:t>2</w:t>
                            </w:r>
                            <w:r w:rsidRPr="007B1291">
                              <w:rPr>
                                <w:rFonts w:ascii="Gill Sans MT" w:hAnsi="Gill Sans MT" w:cs="Calibri-Bold"/>
                                <w:b/>
                                <w:bCs/>
                                <w:color w:val="808080" w:themeColor="background1" w:themeShade="80"/>
                                <w:sz w:val="80"/>
                                <w:szCs w:val="80"/>
                              </w:rPr>
                              <w:t>2</w:t>
                            </w:r>
                          </w:p>
                          <w:p w14:paraId="3C9C87F4"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80"/>
                                <w:szCs w:val="80"/>
                              </w:rPr>
                            </w:pPr>
                            <w:r w:rsidRPr="007B1291">
                              <w:rPr>
                                <w:rFonts w:ascii="Gill Sans MT" w:hAnsi="Gill Sans MT" w:cs="Calibri-Bold"/>
                                <w:b/>
                                <w:bCs/>
                                <w:color w:val="808080" w:themeColor="background1" w:themeShade="80"/>
                                <w:sz w:val="80"/>
                                <w:szCs w:val="80"/>
                              </w:rPr>
                              <w:t>CONSOLIDATED PLAN</w:t>
                            </w:r>
                          </w:p>
                          <w:p w14:paraId="5C187015"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80"/>
                                <w:szCs w:val="80"/>
                              </w:rPr>
                            </w:pPr>
                            <w:r w:rsidRPr="007B1291">
                              <w:rPr>
                                <w:rFonts w:ascii="Gill Sans MT" w:hAnsi="Gill Sans MT" w:cs="Calibri-Bold"/>
                                <w:b/>
                                <w:bCs/>
                                <w:color w:val="808080" w:themeColor="background1" w:themeShade="80"/>
                                <w:sz w:val="80"/>
                                <w:szCs w:val="80"/>
                              </w:rPr>
                              <w:t xml:space="preserve">&amp; </w:t>
                            </w:r>
                          </w:p>
                          <w:p w14:paraId="3090CAAB"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80"/>
                                <w:szCs w:val="80"/>
                              </w:rPr>
                            </w:pPr>
                            <w:r w:rsidRPr="007B1291">
                              <w:rPr>
                                <w:rFonts w:ascii="Gill Sans MT" w:hAnsi="Gill Sans MT" w:cs="Calibri-Bold"/>
                                <w:b/>
                                <w:bCs/>
                                <w:color w:val="808080" w:themeColor="background1" w:themeShade="80"/>
                                <w:sz w:val="80"/>
                                <w:szCs w:val="80"/>
                              </w:rPr>
                              <w:t xml:space="preserve">2021 </w:t>
                            </w:r>
                          </w:p>
                          <w:p w14:paraId="3DBBD152" w14:textId="77777777" w:rsidR="00B81044"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80"/>
                                <w:szCs w:val="80"/>
                              </w:rPr>
                            </w:pPr>
                            <w:r w:rsidRPr="007B1291">
                              <w:rPr>
                                <w:rFonts w:ascii="Gill Sans MT" w:hAnsi="Gill Sans MT" w:cs="Calibri-Bold"/>
                                <w:b/>
                                <w:bCs/>
                                <w:color w:val="808080" w:themeColor="background1" w:themeShade="80"/>
                                <w:sz w:val="80"/>
                                <w:szCs w:val="80"/>
                              </w:rPr>
                              <w:t>ANNUAL ACTION PLAN AMENDMENT</w:t>
                            </w:r>
                            <w:r>
                              <w:rPr>
                                <w:rFonts w:ascii="Gill Sans MT" w:hAnsi="Gill Sans MT" w:cs="Calibri-Bold"/>
                                <w:b/>
                                <w:bCs/>
                                <w:color w:val="808080" w:themeColor="background1" w:themeShade="80"/>
                                <w:sz w:val="80"/>
                                <w:szCs w:val="80"/>
                              </w:rPr>
                              <w:t xml:space="preserve"> 1</w:t>
                            </w:r>
                          </w:p>
                          <w:p w14:paraId="695A1067"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32"/>
                                <w:szCs w:val="64"/>
                              </w:rPr>
                            </w:pPr>
                          </w:p>
                          <w:p w14:paraId="3F34228C"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44546A"/>
                                <w:sz w:val="80"/>
                                <w:szCs w:val="80"/>
                              </w:rPr>
                            </w:pPr>
                            <w:r w:rsidRPr="007B1291">
                              <w:rPr>
                                <w:rFonts w:ascii="Gill Sans MT" w:hAnsi="Gill Sans MT" w:cs="Calibri-Bold"/>
                                <w:b/>
                                <w:bCs/>
                                <w:color w:val="44546A"/>
                                <w:sz w:val="80"/>
                                <w:szCs w:val="80"/>
                              </w:rPr>
                              <w:t>HOME-ARP ALLOCATION PLAN</w:t>
                            </w:r>
                          </w:p>
                          <w:p w14:paraId="4E1E3A9D" w14:textId="77777777" w:rsidR="00B81044" w:rsidRDefault="00B81044" w:rsidP="007B1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3586" id="Text Box 29" o:spid="_x0000_s1027" type="#_x0000_t202" style="position:absolute;left:0;text-align:left;margin-left:1.1pt;margin-top:12.15pt;width:491.45pt;height:39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" filled="f" stroked="f" strokeweight=".5pt">
                <v:textbox>
                  <w:txbxContent>
                    <w:p w14:paraId="2B5D7D4C"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80"/>
                          <w:szCs w:val="80"/>
                        </w:rPr>
                      </w:pPr>
                      <w:r w:rsidRPr="007B1291">
                        <w:rPr>
                          <w:rFonts w:ascii="Gill Sans MT" w:hAnsi="Gill Sans MT" w:cs="Calibri-Bold"/>
                          <w:b/>
                          <w:bCs/>
                          <w:color w:val="808080" w:themeColor="background1" w:themeShade="80"/>
                          <w:sz w:val="80"/>
                          <w:szCs w:val="80"/>
                        </w:rPr>
                        <w:t>20</w:t>
                      </w:r>
                      <w:r>
                        <w:rPr>
                          <w:rFonts w:ascii="Gill Sans MT" w:hAnsi="Gill Sans MT" w:cs="Calibri-Bold"/>
                          <w:b/>
                          <w:bCs/>
                          <w:color w:val="808080" w:themeColor="background1" w:themeShade="80"/>
                          <w:sz w:val="80"/>
                          <w:szCs w:val="80"/>
                        </w:rPr>
                        <w:t>18</w:t>
                      </w:r>
                      <w:r w:rsidRPr="007B1291">
                        <w:rPr>
                          <w:rFonts w:ascii="Gill Sans MT" w:hAnsi="Gill Sans MT" w:cs="Calibri-Bold"/>
                          <w:b/>
                          <w:bCs/>
                          <w:color w:val="808080" w:themeColor="background1" w:themeShade="80"/>
                          <w:sz w:val="80"/>
                          <w:szCs w:val="80"/>
                        </w:rPr>
                        <w:t>-20</w:t>
                      </w:r>
                      <w:r>
                        <w:rPr>
                          <w:rFonts w:ascii="Gill Sans MT" w:hAnsi="Gill Sans MT" w:cs="Calibri-Bold"/>
                          <w:b/>
                          <w:bCs/>
                          <w:color w:val="808080" w:themeColor="background1" w:themeShade="80"/>
                          <w:sz w:val="80"/>
                          <w:szCs w:val="80"/>
                        </w:rPr>
                        <w:t>2</w:t>
                      </w:r>
                      <w:r w:rsidRPr="007B1291">
                        <w:rPr>
                          <w:rFonts w:ascii="Gill Sans MT" w:hAnsi="Gill Sans MT" w:cs="Calibri-Bold"/>
                          <w:b/>
                          <w:bCs/>
                          <w:color w:val="808080" w:themeColor="background1" w:themeShade="80"/>
                          <w:sz w:val="80"/>
                          <w:szCs w:val="80"/>
                        </w:rPr>
                        <w:t>2</w:t>
                      </w:r>
                    </w:p>
                    <w:p w14:paraId="3C9C87F4"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80"/>
                          <w:szCs w:val="80"/>
                        </w:rPr>
                      </w:pPr>
                      <w:r w:rsidRPr="007B1291">
                        <w:rPr>
                          <w:rFonts w:ascii="Gill Sans MT" w:hAnsi="Gill Sans MT" w:cs="Calibri-Bold"/>
                          <w:b/>
                          <w:bCs/>
                          <w:color w:val="808080" w:themeColor="background1" w:themeShade="80"/>
                          <w:sz w:val="80"/>
                          <w:szCs w:val="80"/>
                        </w:rPr>
                        <w:t>CONSOLIDATED PLAN</w:t>
                      </w:r>
                    </w:p>
                    <w:p w14:paraId="5C187015"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80"/>
                          <w:szCs w:val="80"/>
                        </w:rPr>
                      </w:pPr>
                      <w:r w:rsidRPr="007B1291">
                        <w:rPr>
                          <w:rFonts w:ascii="Gill Sans MT" w:hAnsi="Gill Sans MT" w:cs="Calibri-Bold"/>
                          <w:b/>
                          <w:bCs/>
                          <w:color w:val="808080" w:themeColor="background1" w:themeShade="80"/>
                          <w:sz w:val="80"/>
                          <w:szCs w:val="80"/>
                        </w:rPr>
                        <w:t xml:space="preserve">&amp; </w:t>
                      </w:r>
                    </w:p>
                    <w:p w14:paraId="3090CAAB"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80"/>
                          <w:szCs w:val="80"/>
                        </w:rPr>
                      </w:pPr>
                      <w:r w:rsidRPr="007B1291">
                        <w:rPr>
                          <w:rFonts w:ascii="Gill Sans MT" w:hAnsi="Gill Sans MT" w:cs="Calibri-Bold"/>
                          <w:b/>
                          <w:bCs/>
                          <w:color w:val="808080" w:themeColor="background1" w:themeShade="80"/>
                          <w:sz w:val="80"/>
                          <w:szCs w:val="80"/>
                        </w:rPr>
                        <w:t xml:space="preserve">2021 </w:t>
                      </w:r>
                    </w:p>
                    <w:p w14:paraId="3DBBD152" w14:textId="77777777" w:rsidR="00B81044"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80"/>
                          <w:szCs w:val="80"/>
                        </w:rPr>
                      </w:pPr>
                      <w:r w:rsidRPr="007B1291">
                        <w:rPr>
                          <w:rFonts w:ascii="Gill Sans MT" w:hAnsi="Gill Sans MT" w:cs="Calibri-Bold"/>
                          <w:b/>
                          <w:bCs/>
                          <w:color w:val="808080" w:themeColor="background1" w:themeShade="80"/>
                          <w:sz w:val="80"/>
                          <w:szCs w:val="80"/>
                        </w:rPr>
                        <w:t>ANNUAL ACTION PLAN AMENDMENT</w:t>
                      </w:r>
                      <w:r>
                        <w:rPr>
                          <w:rFonts w:ascii="Gill Sans MT" w:hAnsi="Gill Sans MT" w:cs="Calibri-Bold"/>
                          <w:b/>
                          <w:bCs/>
                          <w:color w:val="808080" w:themeColor="background1" w:themeShade="80"/>
                          <w:sz w:val="80"/>
                          <w:szCs w:val="80"/>
                        </w:rPr>
                        <w:t xml:space="preserve"> 1</w:t>
                      </w:r>
                    </w:p>
                    <w:p w14:paraId="695A1067"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808080" w:themeColor="background1" w:themeShade="80"/>
                          <w:sz w:val="32"/>
                          <w:szCs w:val="64"/>
                        </w:rPr>
                      </w:pPr>
                    </w:p>
                    <w:p w14:paraId="3F34228C" w14:textId="77777777" w:rsidR="00B81044" w:rsidRPr="007B1291" w:rsidRDefault="00B81044" w:rsidP="007B1291">
                      <w:pPr>
                        <w:autoSpaceDE w:val="0"/>
                        <w:autoSpaceDN w:val="0"/>
                        <w:adjustRightInd w:val="0"/>
                        <w:spacing w:after="0" w:line="240" w:lineRule="auto"/>
                        <w:jc w:val="center"/>
                        <w:rPr>
                          <w:rFonts w:ascii="Gill Sans MT" w:hAnsi="Gill Sans MT" w:cs="Calibri-Bold"/>
                          <w:b/>
                          <w:bCs/>
                          <w:color w:val="44546A"/>
                          <w:sz w:val="80"/>
                          <w:szCs w:val="80"/>
                        </w:rPr>
                      </w:pPr>
                      <w:r w:rsidRPr="007B1291">
                        <w:rPr>
                          <w:rFonts w:ascii="Gill Sans MT" w:hAnsi="Gill Sans MT" w:cs="Calibri-Bold"/>
                          <w:b/>
                          <w:bCs/>
                          <w:color w:val="44546A"/>
                          <w:sz w:val="80"/>
                          <w:szCs w:val="80"/>
                        </w:rPr>
                        <w:t>HOME-ARP ALLOCATION PLAN</w:t>
                      </w:r>
                    </w:p>
                    <w:p w14:paraId="4E1E3A9D" w14:textId="77777777" w:rsidR="00B81044" w:rsidRDefault="00B81044" w:rsidP="007B1291"/>
                  </w:txbxContent>
                </v:textbox>
              </v:shape>
            </w:pict>
          </mc:Fallback>
        </mc:AlternateContent>
      </w:r>
    </w:p>
    <w:p w14:paraId="6FFE3101" w14:textId="77777777" w:rsidR="005C0B14" w:rsidRPr="00231BC7" w:rsidRDefault="005C0B14" w:rsidP="009126F7">
      <w:pPr>
        <w:spacing w:after="0" w:line="300" w:lineRule="auto"/>
        <w:jc w:val="both"/>
        <w:rPr>
          <w:rFonts w:ascii="Roboto" w:eastAsia="Times New Roman" w:hAnsi="Roboto" w:cs="Arial"/>
          <w:sz w:val="24"/>
        </w:rPr>
      </w:pPr>
    </w:p>
    <w:p w14:paraId="05AAD440" w14:textId="77777777" w:rsidR="005C0B14" w:rsidRPr="00231BC7" w:rsidRDefault="005C0B14" w:rsidP="009126F7">
      <w:pPr>
        <w:spacing w:after="0" w:line="300" w:lineRule="auto"/>
        <w:jc w:val="both"/>
        <w:rPr>
          <w:rFonts w:ascii="Roboto" w:eastAsia="Times New Roman" w:hAnsi="Roboto" w:cs="Arial"/>
          <w:sz w:val="24"/>
        </w:rPr>
      </w:pPr>
    </w:p>
    <w:p w14:paraId="059D497C" w14:textId="77777777" w:rsidR="005C0B14" w:rsidRPr="00231BC7" w:rsidRDefault="005C0B14" w:rsidP="009126F7">
      <w:pPr>
        <w:spacing w:after="0" w:line="300" w:lineRule="auto"/>
        <w:jc w:val="both"/>
        <w:rPr>
          <w:rFonts w:ascii="Roboto" w:eastAsia="Times New Roman" w:hAnsi="Roboto" w:cs="Arial"/>
          <w:sz w:val="24"/>
        </w:rPr>
      </w:pPr>
    </w:p>
    <w:p w14:paraId="7E18D04B" w14:textId="77777777" w:rsidR="005C0B14" w:rsidRPr="00231BC7" w:rsidRDefault="005C0B14" w:rsidP="009126F7">
      <w:pPr>
        <w:spacing w:after="0" w:line="300" w:lineRule="auto"/>
        <w:jc w:val="both"/>
        <w:rPr>
          <w:rFonts w:ascii="Roboto" w:eastAsia="Times New Roman" w:hAnsi="Roboto" w:cs="Arial"/>
          <w:sz w:val="24"/>
        </w:rPr>
      </w:pPr>
    </w:p>
    <w:p w14:paraId="18FBBA92" w14:textId="77777777" w:rsidR="005C0B14" w:rsidRPr="00231BC7" w:rsidRDefault="005C0B14" w:rsidP="009126F7">
      <w:pPr>
        <w:spacing w:after="0" w:line="300" w:lineRule="auto"/>
        <w:jc w:val="both"/>
        <w:rPr>
          <w:rFonts w:ascii="Roboto" w:eastAsia="Times New Roman" w:hAnsi="Roboto" w:cs="Arial"/>
          <w:sz w:val="24"/>
        </w:rPr>
      </w:pPr>
    </w:p>
    <w:p w14:paraId="0C31271E" w14:textId="77777777" w:rsidR="005C0B14" w:rsidRPr="00231BC7" w:rsidRDefault="005C0B14" w:rsidP="009126F7">
      <w:pPr>
        <w:spacing w:after="0" w:line="300" w:lineRule="auto"/>
        <w:jc w:val="both"/>
        <w:rPr>
          <w:rFonts w:ascii="Roboto" w:eastAsia="Times New Roman" w:hAnsi="Roboto" w:cs="Arial"/>
          <w:sz w:val="24"/>
        </w:rPr>
      </w:pPr>
    </w:p>
    <w:p w14:paraId="54B66697" w14:textId="77777777" w:rsidR="005C0B14" w:rsidRPr="00231BC7" w:rsidRDefault="005C0B14" w:rsidP="009126F7">
      <w:pPr>
        <w:spacing w:after="0" w:line="300" w:lineRule="auto"/>
        <w:jc w:val="both"/>
        <w:rPr>
          <w:rFonts w:ascii="Roboto" w:eastAsia="Times New Roman" w:hAnsi="Roboto" w:cs="Arial"/>
          <w:sz w:val="24"/>
        </w:rPr>
      </w:pPr>
    </w:p>
    <w:p w14:paraId="748A8DA3" w14:textId="77777777" w:rsidR="005C0B14" w:rsidRPr="00231BC7" w:rsidRDefault="005C0B14" w:rsidP="009126F7">
      <w:pPr>
        <w:spacing w:after="0" w:line="300" w:lineRule="auto"/>
        <w:jc w:val="both"/>
        <w:rPr>
          <w:rFonts w:ascii="Roboto" w:eastAsia="Times New Roman" w:hAnsi="Roboto" w:cs="Arial"/>
          <w:sz w:val="24"/>
        </w:rPr>
      </w:pPr>
    </w:p>
    <w:p w14:paraId="02689DCE" w14:textId="77777777" w:rsidR="005C0B14" w:rsidRPr="00231BC7" w:rsidRDefault="005C0B14" w:rsidP="009126F7">
      <w:pPr>
        <w:spacing w:after="0" w:line="300" w:lineRule="auto"/>
        <w:jc w:val="both"/>
        <w:rPr>
          <w:rFonts w:ascii="Roboto" w:eastAsia="Times New Roman" w:hAnsi="Roboto" w:cs="Arial"/>
          <w:sz w:val="24"/>
        </w:rPr>
      </w:pPr>
    </w:p>
    <w:p w14:paraId="027A976B" w14:textId="77777777" w:rsidR="005C0B14" w:rsidRPr="00231BC7" w:rsidRDefault="005C0B14" w:rsidP="009126F7">
      <w:pPr>
        <w:spacing w:after="0" w:line="300" w:lineRule="auto"/>
        <w:jc w:val="both"/>
        <w:rPr>
          <w:rFonts w:ascii="Roboto" w:eastAsia="Times New Roman" w:hAnsi="Roboto" w:cs="Arial"/>
          <w:sz w:val="24"/>
        </w:rPr>
      </w:pPr>
    </w:p>
    <w:p w14:paraId="340FA476" w14:textId="77777777" w:rsidR="005C0B14" w:rsidRPr="00231BC7" w:rsidRDefault="005C0B14" w:rsidP="009126F7">
      <w:pPr>
        <w:spacing w:after="0" w:line="300" w:lineRule="auto"/>
        <w:jc w:val="both"/>
        <w:rPr>
          <w:rFonts w:ascii="Roboto" w:eastAsia="Times New Roman" w:hAnsi="Roboto" w:cs="Arial"/>
          <w:sz w:val="24"/>
        </w:rPr>
      </w:pPr>
    </w:p>
    <w:p w14:paraId="5725235E" w14:textId="77777777" w:rsidR="005C0B14" w:rsidRPr="00231BC7" w:rsidRDefault="005C0B14" w:rsidP="009126F7">
      <w:pPr>
        <w:spacing w:after="0" w:line="300" w:lineRule="auto"/>
        <w:jc w:val="both"/>
        <w:rPr>
          <w:rFonts w:ascii="Roboto" w:eastAsia="Times New Roman" w:hAnsi="Roboto" w:cs="Arial"/>
          <w:sz w:val="24"/>
        </w:rPr>
      </w:pPr>
    </w:p>
    <w:p w14:paraId="46CAC3E9" w14:textId="77777777" w:rsidR="005C0B14" w:rsidRPr="00231BC7" w:rsidRDefault="005C0B14" w:rsidP="009126F7">
      <w:pPr>
        <w:spacing w:after="0" w:line="300" w:lineRule="auto"/>
        <w:jc w:val="both"/>
        <w:rPr>
          <w:rFonts w:ascii="Roboto" w:eastAsia="Times New Roman" w:hAnsi="Roboto" w:cs="Arial"/>
          <w:sz w:val="24"/>
        </w:rPr>
      </w:pPr>
    </w:p>
    <w:p w14:paraId="6BCA97A9" w14:textId="77777777" w:rsidR="005C0B14" w:rsidRPr="00231BC7" w:rsidRDefault="008871F2" w:rsidP="009126F7">
      <w:pPr>
        <w:spacing w:after="0" w:line="300" w:lineRule="auto"/>
        <w:jc w:val="both"/>
        <w:rPr>
          <w:rFonts w:ascii="Roboto" w:eastAsia="Times New Roman" w:hAnsi="Roboto" w:cs="Arial"/>
          <w:sz w:val="24"/>
        </w:rPr>
      </w:pPr>
      <w:r w:rsidRPr="00231BC7">
        <w:rPr>
          <w:rFonts w:ascii="Roboto" w:eastAsia="Times New Roman" w:hAnsi="Roboto" w:cs="Arial"/>
          <w:noProof/>
          <w:sz w:val="24"/>
        </w:rPr>
        <mc:AlternateContent>
          <mc:Choice Requires="wps">
            <w:drawing>
              <wp:anchor distT="0" distB="0" distL="114300" distR="114300" simplePos="0" relativeHeight="251681792" behindDoc="0" locked="0" layoutInCell="1" allowOverlap="1" wp14:anchorId="340090B8" wp14:editId="14BCAA54">
                <wp:simplePos x="0" y="0"/>
                <wp:positionH relativeFrom="column">
                  <wp:posOffset>5189855</wp:posOffset>
                </wp:positionH>
                <wp:positionV relativeFrom="paragraph">
                  <wp:posOffset>201930</wp:posOffset>
                </wp:positionV>
                <wp:extent cx="233045" cy="9578975"/>
                <wp:effectExtent l="2541905" t="0" r="2540000" b="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4780">
                          <a:off x="0" y="0"/>
                          <a:ext cx="233045" cy="9578975"/>
                        </a:xfrm>
                        <a:prstGeom prst="flowChartInputOutput">
                          <a:avLst/>
                        </a:prstGeom>
                        <a:blipFill dpi="0" rotWithShape="1">
                          <a:blip r:embed="rId9"/>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E2915" id="AutoShape 18" o:spid="_x0000_s1026" type="#_x0000_t111" style="position:absolute;margin-left:408.65pt;margin-top:15.9pt;width:18.35pt;height:754.25pt;rotation:211329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" stroked="f" strokeweight="1pt">
                <v:fill r:id="rId10" o:title="" recolor="t" rotate="t" type="tile"/>
              </v:shape>
            </w:pict>
          </mc:Fallback>
        </mc:AlternateContent>
      </w:r>
    </w:p>
    <w:p w14:paraId="56291C50" w14:textId="77777777" w:rsidR="005C0B14" w:rsidRPr="00231BC7" w:rsidRDefault="005C0B14" w:rsidP="009126F7">
      <w:pPr>
        <w:spacing w:after="0" w:line="300" w:lineRule="auto"/>
        <w:jc w:val="both"/>
        <w:rPr>
          <w:rFonts w:ascii="Roboto" w:eastAsia="Times New Roman" w:hAnsi="Roboto" w:cs="Arial"/>
          <w:sz w:val="24"/>
        </w:rPr>
      </w:pPr>
    </w:p>
    <w:p w14:paraId="023014E3" w14:textId="77777777" w:rsidR="005C0B14" w:rsidRPr="00231BC7" w:rsidRDefault="005C0B14" w:rsidP="009126F7">
      <w:pPr>
        <w:spacing w:after="0" w:line="300" w:lineRule="auto"/>
        <w:jc w:val="both"/>
        <w:rPr>
          <w:rFonts w:ascii="Roboto" w:eastAsia="Times New Roman" w:hAnsi="Roboto" w:cs="Arial"/>
          <w:sz w:val="24"/>
        </w:rPr>
      </w:pPr>
    </w:p>
    <w:p w14:paraId="099E0A8E" w14:textId="77777777" w:rsidR="005C0B14" w:rsidRPr="00231BC7" w:rsidRDefault="005C0B14" w:rsidP="009126F7">
      <w:pPr>
        <w:spacing w:after="0" w:line="300" w:lineRule="auto"/>
        <w:jc w:val="both"/>
        <w:rPr>
          <w:rFonts w:ascii="Roboto" w:eastAsia="Times New Roman" w:hAnsi="Roboto" w:cs="Arial"/>
          <w:sz w:val="24"/>
        </w:rPr>
      </w:pPr>
    </w:p>
    <w:p w14:paraId="0F07A502" w14:textId="77777777" w:rsidR="005C0B14" w:rsidRPr="00231BC7" w:rsidRDefault="005C0B14" w:rsidP="009126F7">
      <w:pPr>
        <w:spacing w:after="0" w:line="300" w:lineRule="auto"/>
        <w:jc w:val="both"/>
        <w:rPr>
          <w:rFonts w:ascii="Roboto" w:eastAsia="Times New Roman" w:hAnsi="Roboto" w:cs="Arial"/>
          <w:sz w:val="24"/>
        </w:rPr>
      </w:pPr>
    </w:p>
    <w:p w14:paraId="335209C5" w14:textId="77777777" w:rsidR="005C0B14" w:rsidRPr="00231BC7" w:rsidRDefault="008871F2" w:rsidP="009126F7">
      <w:pPr>
        <w:spacing w:after="0" w:line="300" w:lineRule="auto"/>
        <w:jc w:val="both"/>
        <w:rPr>
          <w:rFonts w:ascii="Roboto" w:eastAsia="Times New Roman" w:hAnsi="Roboto" w:cs="Arial"/>
          <w:sz w:val="24"/>
        </w:rPr>
      </w:pPr>
      <w:r w:rsidRPr="00231BC7">
        <w:rPr>
          <w:rFonts w:ascii="Roboto" w:hAnsi="Roboto"/>
          <w:noProof/>
        </w:rPr>
        <mc:AlternateContent>
          <mc:Choice Requires="wps">
            <w:drawing>
              <wp:anchor distT="0" distB="0" distL="114300" distR="114300" simplePos="0" relativeHeight="251680768" behindDoc="0" locked="0" layoutInCell="1" allowOverlap="1" wp14:anchorId="24DF16EF" wp14:editId="1D7F8E11">
                <wp:simplePos x="0" y="0"/>
                <wp:positionH relativeFrom="column">
                  <wp:posOffset>4908550</wp:posOffset>
                </wp:positionH>
                <wp:positionV relativeFrom="page">
                  <wp:posOffset>5364480</wp:posOffset>
                </wp:positionV>
                <wp:extent cx="2947670" cy="10058400"/>
                <wp:effectExtent l="2476500" t="38100" r="2405380" b="1905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0044">
                          <a:off x="0" y="0"/>
                          <a:ext cx="2947670" cy="10058400"/>
                        </a:xfrm>
                        <a:prstGeom prst="rect">
                          <a:avLst/>
                        </a:prstGeom>
                        <a:solidFill>
                          <a:schemeClr val="tx2">
                            <a:lumMod val="75000"/>
                          </a:schemeClr>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3068687" id="Rectangle 448" o:spid="_x0000_s1026" style="position:absolute;margin-left:386.5pt;margin-top:422.4pt;width:232.1pt;height:11in;rotation:210812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" fillcolor="#323e4f [2415]" strokecolor="#d8d8d8">
                <w10:wrap anchory="page"/>
              </v:rect>
            </w:pict>
          </mc:Fallback>
        </mc:AlternateContent>
      </w:r>
    </w:p>
    <w:p w14:paraId="6D4DA32B" w14:textId="77777777" w:rsidR="005C0B14" w:rsidRPr="00231BC7" w:rsidRDefault="005C0B14" w:rsidP="009126F7">
      <w:pPr>
        <w:spacing w:after="0" w:line="300" w:lineRule="auto"/>
        <w:jc w:val="both"/>
        <w:rPr>
          <w:rFonts w:ascii="Roboto" w:eastAsia="Times New Roman" w:hAnsi="Roboto" w:cs="Arial"/>
          <w:sz w:val="24"/>
        </w:rPr>
      </w:pPr>
    </w:p>
    <w:p w14:paraId="56798D96" w14:textId="77777777" w:rsidR="005C0B14" w:rsidRPr="00231BC7" w:rsidRDefault="005C0B14" w:rsidP="009126F7">
      <w:pPr>
        <w:spacing w:after="0" w:line="300" w:lineRule="auto"/>
        <w:jc w:val="both"/>
        <w:rPr>
          <w:rFonts w:ascii="Roboto" w:eastAsia="Times New Roman" w:hAnsi="Roboto" w:cs="Arial"/>
          <w:sz w:val="24"/>
        </w:rPr>
      </w:pPr>
    </w:p>
    <w:p w14:paraId="10399760" w14:textId="77777777" w:rsidR="005C0B14" w:rsidRPr="00231BC7" w:rsidRDefault="005C0B14" w:rsidP="009126F7">
      <w:pPr>
        <w:spacing w:after="0" w:line="300" w:lineRule="auto"/>
        <w:jc w:val="both"/>
        <w:rPr>
          <w:rFonts w:ascii="Roboto" w:eastAsia="Times New Roman" w:hAnsi="Roboto" w:cs="Arial"/>
          <w:sz w:val="24"/>
        </w:rPr>
      </w:pPr>
    </w:p>
    <w:p w14:paraId="0C70F639" w14:textId="77777777" w:rsidR="005C0B14" w:rsidRPr="00231BC7" w:rsidRDefault="005C0B14" w:rsidP="009126F7">
      <w:pPr>
        <w:spacing w:after="0" w:line="300" w:lineRule="auto"/>
        <w:jc w:val="both"/>
        <w:rPr>
          <w:rFonts w:ascii="Roboto" w:eastAsia="Times New Roman" w:hAnsi="Roboto" w:cs="Arial"/>
          <w:sz w:val="24"/>
        </w:rPr>
      </w:pPr>
    </w:p>
    <w:p w14:paraId="64A2B2F6" w14:textId="77777777" w:rsidR="005C0B14" w:rsidRPr="00231BC7" w:rsidRDefault="008871F2" w:rsidP="009126F7">
      <w:pPr>
        <w:spacing w:after="0" w:line="300" w:lineRule="auto"/>
        <w:jc w:val="both"/>
        <w:rPr>
          <w:rFonts w:ascii="Roboto" w:eastAsia="Times New Roman" w:hAnsi="Roboto" w:cs="Arial"/>
          <w:sz w:val="24"/>
        </w:rPr>
      </w:pPr>
      <w:r w:rsidRPr="00231BC7">
        <w:rPr>
          <w:rFonts w:ascii="Roboto" w:hAnsi="Roboto"/>
          <w:noProof/>
        </w:rPr>
        <mc:AlternateContent>
          <mc:Choice Requires="wps">
            <w:drawing>
              <wp:anchor distT="0" distB="0" distL="114300" distR="114300" simplePos="0" relativeHeight="251669504" behindDoc="0" locked="0" layoutInCell="1" allowOverlap="1" wp14:anchorId="4179E157" wp14:editId="7BC6A529">
                <wp:simplePos x="0" y="0"/>
                <wp:positionH relativeFrom="column">
                  <wp:posOffset>-830580</wp:posOffset>
                </wp:positionH>
                <wp:positionV relativeFrom="paragraph">
                  <wp:posOffset>284480</wp:posOffset>
                </wp:positionV>
                <wp:extent cx="7658100" cy="749300"/>
                <wp:effectExtent l="0" t="0" r="0" b="0"/>
                <wp:wrapSquare wrapText="bothSides"/>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0" cy="749300"/>
                        </a:xfrm>
                        <a:prstGeom prst="rect">
                          <a:avLst/>
                        </a:prstGeom>
                        <a:noFill/>
                        <a:ln w="6350">
                          <a:noFill/>
                        </a:ln>
                      </wps:spPr>
                      <wps:txbx>
                        <w:txbxContent>
                          <w:p w14:paraId="484A2308" w14:textId="77777777" w:rsidR="00B81044" w:rsidRPr="001F5DEF" w:rsidRDefault="00B81044" w:rsidP="007B1291">
                            <w:pPr>
                              <w:jc w:val="center"/>
                              <w:rPr>
                                <w:rFonts w:ascii="Gill Sans MT" w:hAnsi="Gill Sans MT"/>
                                <w:color w:val="3B3838" w:themeColor="background2" w:themeShade="40"/>
                                <w:sz w:val="56"/>
                                <w:szCs w:val="20"/>
                              </w:rPr>
                            </w:pPr>
                            <w:r w:rsidRPr="001F5DEF">
                              <w:rPr>
                                <w:rFonts w:ascii="Gill Sans MT" w:hAnsi="Gill Sans MT"/>
                                <w:b/>
                                <w:color w:val="808080" w:themeColor="background1" w:themeShade="80"/>
                                <w:sz w:val="56"/>
                                <w:szCs w:val="20"/>
                              </w:rPr>
                              <w:t>CITY OF ANNISTON</w:t>
                            </w:r>
                            <w:r>
                              <w:rPr>
                                <w:rFonts w:ascii="Gill Sans MT" w:hAnsi="Gill Sans MT"/>
                                <w:b/>
                                <w:color w:val="808080" w:themeColor="background1" w:themeShade="80"/>
                                <w:sz w:val="56"/>
                                <w:szCs w:val="20"/>
                              </w:rPr>
                              <w:t>,</w:t>
                            </w:r>
                            <w:r w:rsidRPr="001F5DEF">
                              <w:rPr>
                                <w:rFonts w:ascii="Gill Sans MT" w:hAnsi="Gill Sans MT"/>
                                <w:b/>
                                <w:color w:val="808080" w:themeColor="background1" w:themeShade="80"/>
                                <w:sz w:val="56"/>
                                <w:szCs w:val="20"/>
                              </w:rPr>
                              <w:t xml:space="preserve"> ALABAMA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E157" id="Text Box 454" o:spid="_x0000_s1028" type="#_x0000_t202" style="position:absolute;left:0;text-align:left;margin-left:-65.4pt;margin-top:22.4pt;width:603pt;height: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" filled="f" stroked="f" strokeweight=".5pt">
                <v:textbox>
                  <w:txbxContent>
                    <w:p w14:paraId="484A2308" w14:textId="77777777" w:rsidR="00B81044" w:rsidRPr="001F5DEF" w:rsidRDefault="00B81044" w:rsidP="007B1291">
                      <w:pPr>
                        <w:jc w:val="center"/>
                        <w:rPr>
                          <w:rFonts w:ascii="Gill Sans MT" w:hAnsi="Gill Sans MT"/>
                          <w:color w:val="3B3838" w:themeColor="background2" w:themeShade="40"/>
                          <w:sz w:val="56"/>
                          <w:szCs w:val="20"/>
                        </w:rPr>
                      </w:pPr>
                      <w:r w:rsidRPr="001F5DEF">
                        <w:rPr>
                          <w:rFonts w:ascii="Gill Sans MT" w:hAnsi="Gill Sans MT"/>
                          <w:b/>
                          <w:color w:val="808080" w:themeColor="background1" w:themeShade="80"/>
                          <w:sz w:val="56"/>
                          <w:szCs w:val="20"/>
                        </w:rPr>
                        <w:t>CITY OF ANNISTON</w:t>
                      </w:r>
                      <w:r>
                        <w:rPr>
                          <w:rFonts w:ascii="Gill Sans MT" w:hAnsi="Gill Sans MT"/>
                          <w:b/>
                          <w:color w:val="808080" w:themeColor="background1" w:themeShade="80"/>
                          <w:sz w:val="56"/>
                          <w:szCs w:val="20"/>
                        </w:rPr>
                        <w:t>,</w:t>
                      </w:r>
                      <w:r w:rsidRPr="001F5DEF">
                        <w:rPr>
                          <w:rFonts w:ascii="Gill Sans MT" w:hAnsi="Gill Sans MT"/>
                          <w:b/>
                          <w:color w:val="808080" w:themeColor="background1" w:themeShade="80"/>
                          <w:sz w:val="56"/>
                          <w:szCs w:val="20"/>
                        </w:rPr>
                        <w:t xml:space="preserve"> ALABAMA</w:t>
                      </w:r>
                    </w:p>
                  </w:txbxContent>
                </v:textbox>
                <w10:wrap type="square"/>
              </v:shape>
            </w:pict>
          </mc:Fallback>
        </mc:AlternateContent>
      </w:r>
    </w:p>
    <w:p w14:paraId="50B8616E" w14:textId="77777777" w:rsidR="005C0B14" w:rsidRPr="00231BC7" w:rsidRDefault="008871F2" w:rsidP="009126F7">
      <w:pPr>
        <w:spacing w:after="0" w:line="300" w:lineRule="auto"/>
        <w:jc w:val="both"/>
        <w:rPr>
          <w:rFonts w:ascii="Roboto" w:eastAsia="Times New Roman" w:hAnsi="Roboto" w:cs="Arial"/>
          <w:sz w:val="24"/>
        </w:rPr>
      </w:pPr>
      <w:r w:rsidRPr="00231BC7">
        <w:rPr>
          <w:rFonts w:ascii="Roboto" w:eastAsia="Times New Roman" w:hAnsi="Roboto" w:cs="Arial"/>
          <w:noProof/>
          <w:sz w:val="24"/>
        </w:rPr>
        <mc:AlternateContent>
          <mc:Choice Requires="wps">
            <w:drawing>
              <wp:anchor distT="0" distB="0" distL="114300" distR="114300" simplePos="0" relativeHeight="251670528" behindDoc="0" locked="0" layoutInCell="1" allowOverlap="1" wp14:anchorId="0EBB1EF1" wp14:editId="668F4753">
                <wp:simplePos x="0" y="0"/>
                <wp:positionH relativeFrom="column">
                  <wp:posOffset>56515</wp:posOffset>
                </wp:positionH>
                <wp:positionV relativeFrom="paragraph">
                  <wp:posOffset>987786</wp:posOffset>
                </wp:positionV>
                <wp:extent cx="5615940" cy="1554480"/>
                <wp:effectExtent l="0" t="1905" r="444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3782" w14:textId="77777777" w:rsidR="00B81044" w:rsidRPr="001F5DEF" w:rsidRDefault="00B81044" w:rsidP="001F5DEF">
                            <w:pPr>
                              <w:spacing w:after="0" w:line="240" w:lineRule="auto"/>
                              <w:jc w:val="center"/>
                              <w:rPr>
                                <w:rFonts w:ascii="Gill Sans MT" w:hAnsi="Gill Sans MT" w:cs="Arial"/>
                                <w:bCs/>
                                <w:color w:val="44546A"/>
                                <w:sz w:val="36"/>
                                <w:szCs w:val="36"/>
                              </w:rPr>
                            </w:pPr>
                            <w:r w:rsidRPr="001F5DEF">
                              <w:rPr>
                                <w:rFonts w:ascii="Gill Sans MT" w:hAnsi="Gill Sans MT" w:cs="Arial"/>
                                <w:bCs/>
                                <w:color w:val="44546A"/>
                                <w:sz w:val="36"/>
                                <w:szCs w:val="36"/>
                              </w:rPr>
                              <w:t>City of Anniston</w:t>
                            </w:r>
                          </w:p>
                          <w:p w14:paraId="01C632D9" w14:textId="77777777" w:rsidR="00B81044" w:rsidRPr="001F5DEF" w:rsidRDefault="00B81044" w:rsidP="001F5DEF">
                            <w:pPr>
                              <w:spacing w:after="0" w:line="240" w:lineRule="auto"/>
                              <w:jc w:val="center"/>
                              <w:rPr>
                                <w:rFonts w:ascii="Gill Sans MT" w:hAnsi="Gill Sans MT" w:cs="Arial"/>
                                <w:bCs/>
                                <w:color w:val="44546A"/>
                                <w:sz w:val="36"/>
                                <w:szCs w:val="36"/>
                              </w:rPr>
                            </w:pPr>
                            <w:r w:rsidRPr="001F5DEF">
                              <w:rPr>
                                <w:rFonts w:ascii="Gill Sans MT" w:hAnsi="Gill Sans MT" w:cs="Arial"/>
                                <w:bCs/>
                                <w:color w:val="44546A"/>
                                <w:sz w:val="36"/>
                                <w:szCs w:val="36"/>
                              </w:rPr>
                              <w:t>Community Development Department</w:t>
                            </w:r>
                          </w:p>
                          <w:p w14:paraId="2B996049" w14:textId="77777777" w:rsidR="00B81044" w:rsidRPr="001F5DEF" w:rsidRDefault="00B81044" w:rsidP="001F5DEF">
                            <w:pPr>
                              <w:spacing w:after="0" w:line="240" w:lineRule="auto"/>
                              <w:jc w:val="center"/>
                              <w:rPr>
                                <w:rFonts w:ascii="Gill Sans MT" w:hAnsi="Gill Sans MT" w:cs="Arial"/>
                                <w:bCs/>
                                <w:color w:val="44546A"/>
                                <w:sz w:val="36"/>
                                <w:szCs w:val="36"/>
                              </w:rPr>
                            </w:pPr>
                            <w:r w:rsidRPr="001F5DEF">
                              <w:rPr>
                                <w:rFonts w:ascii="Gill Sans MT" w:hAnsi="Gill Sans MT" w:cs="Arial"/>
                                <w:bCs/>
                                <w:color w:val="44546A"/>
                                <w:sz w:val="36"/>
                                <w:szCs w:val="36"/>
                              </w:rPr>
                              <w:t>4309 McClellan Blvd</w:t>
                            </w:r>
                          </w:p>
                          <w:p w14:paraId="360FA5DE" w14:textId="77777777" w:rsidR="00B81044" w:rsidRPr="001F5DEF" w:rsidRDefault="00B81044" w:rsidP="001F5DEF">
                            <w:pPr>
                              <w:spacing w:after="0" w:line="240" w:lineRule="auto"/>
                              <w:jc w:val="center"/>
                              <w:rPr>
                                <w:bCs/>
                                <w:sz w:val="32"/>
                                <w:szCs w:val="32"/>
                              </w:rPr>
                            </w:pPr>
                            <w:r w:rsidRPr="001F5DEF">
                              <w:rPr>
                                <w:rFonts w:ascii="Gill Sans MT" w:hAnsi="Gill Sans MT" w:cs="Arial"/>
                                <w:bCs/>
                                <w:color w:val="44546A"/>
                                <w:sz w:val="36"/>
                                <w:szCs w:val="36"/>
                              </w:rPr>
                              <w:t>Anniston, AL 36206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1EF1" id="Text Box 11" o:spid="_x0000_s1029" type="#_x0000_t202" style="position:absolute;left:0;text-align:left;margin-left:4.45pt;margin-top:77.8pt;width:442.2pt;height:1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" filled="f" stroked="f">
                <v:textbox>
                  <w:txbxContent>
                    <w:p w14:paraId="21883782" w14:textId="77777777" w:rsidR="00B81044" w:rsidRPr="001F5DEF" w:rsidRDefault="00B81044" w:rsidP="001F5DEF">
                      <w:pPr>
                        <w:spacing w:after="0" w:line="240" w:lineRule="auto"/>
                        <w:jc w:val="center"/>
                        <w:rPr>
                          <w:rFonts w:ascii="Gill Sans MT" w:hAnsi="Gill Sans MT" w:cs="Arial"/>
                          <w:bCs/>
                          <w:color w:val="44546A"/>
                          <w:sz w:val="36"/>
                          <w:szCs w:val="36"/>
                        </w:rPr>
                      </w:pPr>
                      <w:r w:rsidRPr="001F5DEF">
                        <w:rPr>
                          <w:rFonts w:ascii="Gill Sans MT" w:hAnsi="Gill Sans MT" w:cs="Arial"/>
                          <w:bCs/>
                          <w:color w:val="44546A"/>
                          <w:sz w:val="36"/>
                          <w:szCs w:val="36"/>
                        </w:rPr>
                        <w:t>City of Anniston</w:t>
                      </w:r>
                    </w:p>
                    <w:p w14:paraId="01C632D9" w14:textId="77777777" w:rsidR="00B81044" w:rsidRPr="001F5DEF" w:rsidRDefault="00B81044" w:rsidP="001F5DEF">
                      <w:pPr>
                        <w:spacing w:after="0" w:line="240" w:lineRule="auto"/>
                        <w:jc w:val="center"/>
                        <w:rPr>
                          <w:rFonts w:ascii="Gill Sans MT" w:hAnsi="Gill Sans MT" w:cs="Arial"/>
                          <w:bCs/>
                          <w:color w:val="44546A"/>
                          <w:sz w:val="36"/>
                          <w:szCs w:val="36"/>
                        </w:rPr>
                      </w:pPr>
                      <w:r w:rsidRPr="001F5DEF">
                        <w:rPr>
                          <w:rFonts w:ascii="Gill Sans MT" w:hAnsi="Gill Sans MT" w:cs="Arial"/>
                          <w:bCs/>
                          <w:color w:val="44546A"/>
                          <w:sz w:val="36"/>
                          <w:szCs w:val="36"/>
                        </w:rPr>
                        <w:t>Community Development Department</w:t>
                      </w:r>
                    </w:p>
                    <w:p w14:paraId="2B996049" w14:textId="77777777" w:rsidR="00B81044" w:rsidRPr="001F5DEF" w:rsidRDefault="00B81044" w:rsidP="001F5DEF">
                      <w:pPr>
                        <w:spacing w:after="0" w:line="240" w:lineRule="auto"/>
                        <w:jc w:val="center"/>
                        <w:rPr>
                          <w:rFonts w:ascii="Gill Sans MT" w:hAnsi="Gill Sans MT" w:cs="Arial"/>
                          <w:bCs/>
                          <w:color w:val="44546A"/>
                          <w:sz w:val="36"/>
                          <w:szCs w:val="36"/>
                        </w:rPr>
                      </w:pPr>
                      <w:r w:rsidRPr="001F5DEF">
                        <w:rPr>
                          <w:rFonts w:ascii="Gill Sans MT" w:hAnsi="Gill Sans MT" w:cs="Arial"/>
                          <w:bCs/>
                          <w:color w:val="44546A"/>
                          <w:sz w:val="36"/>
                          <w:szCs w:val="36"/>
                        </w:rPr>
                        <w:t>4309 McClellan Blvd</w:t>
                      </w:r>
                    </w:p>
                    <w:p w14:paraId="360FA5DE" w14:textId="77777777" w:rsidR="00B81044" w:rsidRPr="001F5DEF" w:rsidRDefault="00B81044" w:rsidP="001F5DEF">
                      <w:pPr>
                        <w:spacing w:after="0" w:line="240" w:lineRule="auto"/>
                        <w:jc w:val="center"/>
                        <w:rPr>
                          <w:bCs/>
                          <w:sz w:val="32"/>
                          <w:szCs w:val="32"/>
                        </w:rPr>
                      </w:pPr>
                      <w:r w:rsidRPr="001F5DEF">
                        <w:rPr>
                          <w:rFonts w:ascii="Gill Sans MT" w:hAnsi="Gill Sans MT" w:cs="Arial"/>
                          <w:bCs/>
                          <w:color w:val="44546A"/>
                          <w:sz w:val="36"/>
                          <w:szCs w:val="36"/>
                        </w:rPr>
                        <w:t>Anniston, AL 36206</w:t>
                      </w:r>
                    </w:p>
                  </w:txbxContent>
                </v:textbox>
              </v:shape>
            </w:pict>
          </mc:Fallback>
        </mc:AlternateContent>
      </w:r>
    </w:p>
    <w:p w14:paraId="4C7E9F8A" w14:textId="77777777" w:rsidR="005C0B14" w:rsidRPr="00231BC7" w:rsidRDefault="005C0B14" w:rsidP="009126F7">
      <w:pPr>
        <w:spacing w:after="0" w:line="300" w:lineRule="auto"/>
        <w:jc w:val="both"/>
        <w:rPr>
          <w:rFonts w:ascii="Roboto" w:eastAsia="Times New Roman" w:hAnsi="Roboto" w:cs="Arial"/>
          <w:sz w:val="24"/>
        </w:rPr>
      </w:pPr>
    </w:p>
    <w:p w14:paraId="30BB3E29" w14:textId="77777777" w:rsidR="005C0B14" w:rsidRPr="00231BC7" w:rsidRDefault="005C0B14" w:rsidP="009126F7">
      <w:pPr>
        <w:spacing w:after="0" w:line="300" w:lineRule="auto"/>
        <w:jc w:val="both"/>
        <w:rPr>
          <w:rFonts w:ascii="Roboto" w:eastAsia="Times New Roman" w:hAnsi="Roboto" w:cs="Arial"/>
          <w:b/>
          <w:bCs/>
          <w:sz w:val="24"/>
        </w:rPr>
      </w:pPr>
    </w:p>
    <w:p w14:paraId="1A4C7A3F" w14:textId="77777777" w:rsidR="005C0B14" w:rsidRPr="00231BC7" w:rsidRDefault="005C0B14" w:rsidP="009126F7">
      <w:pPr>
        <w:spacing w:after="0" w:line="300" w:lineRule="auto"/>
        <w:jc w:val="both"/>
        <w:rPr>
          <w:rFonts w:ascii="Roboto" w:eastAsia="Times New Roman" w:hAnsi="Roboto" w:cs="Arial"/>
          <w:sz w:val="24"/>
        </w:rPr>
      </w:pPr>
    </w:p>
    <w:p w14:paraId="02FA8414" w14:textId="77777777" w:rsidR="005C0B14" w:rsidRPr="00231BC7" w:rsidRDefault="005C0B14" w:rsidP="009126F7">
      <w:pPr>
        <w:spacing w:after="0" w:line="300" w:lineRule="auto"/>
        <w:jc w:val="both"/>
        <w:rPr>
          <w:rFonts w:ascii="Roboto" w:eastAsia="Times New Roman" w:hAnsi="Roboto" w:cs="Arial"/>
          <w:sz w:val="24"/>
        </w:rPr>
      </w:pPr>
    </w:p>
    <w:p w14:paraId="5FA9A7CA" w14:textId="77777777" w:rsidR="005C0B14" w:rsidRPr="00231BC7" w:rsidRDefault="005C0B14" w:rsidP="009126F7">
      <w:pPr>
        <w:spacing w:after="0" w:line="300" w:lineRule="auto"/>
        <w:jc w:val="both"/>
        <w:rPr>
          <w:rFonts w:ascii="Roboto" w:eastAsia="Times New Roman" w:hAnsi="Roboto" w:cs="Arial"/>
          <w:sz w:val="24"/>
        </w:rPr>
      </w:pPr>
    </w:p>
    <w:p w14:paraId="0A96D6E4" w14:textId="77777777" w:rsidR="005C0B14" w:rsidRPr="00231BC7" w:rsidRDefault="008871F2" w:rsidP="009126F7">
      <w:pPr>
        <w:spacing w:after="0" w:line="300" w:lineRule="auto"/>
        <w:jc w:val="both"/>
        <w:rPr>
          <w:rFonts w:ascii="Roboto" w:eastAsia="Times New Roman" w:hAnsi="Roboto" w:cs="Arial"/>
          <w:sz w:val="24"/>
        </w:rPr>
      </w:pPr>
      <w:r w:rsidRPr="00231BC7">
        <w:rPr>
          <w:rFonts w:ascii="Roboto" w:hAnsi="Roboto"/>
          <w:noProof/>
        </w:rPr>
        <w:lastRenderedPageBreak/>
        <mc:AlternateContent>
          <mc:Choice Requires="wps">
            <w:drawing>
              <wp:anchor distT="0" distB="0" distL="114300" distR="114300" simplePos="0" relativeHeight="251678720" behindDoc="0" locked="0" layoutInCell="1" allowOverlap="1" wp14:anchorId="54280A79" wp14:editId="1F2693E8">
                <wp:simplePos x="0" y="0"/>
                <wp:positionH relativeFrom="column">
                  <wp:posOffset>6560820</wp:posOffset>
                </wp:positionH>
                <wp:positionV relativeFrom="paragraph">
                  <wp:posOffset>3736340</wp:posOffset>
                </wp:positionV>
                <wp:extent cx="233680" cy="9579610"/>
                <wp:effectExtent l="2541270" t="0" r="2540000" b="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4780">
                          <a:off x="0" y="0"/>
                          <a:ext cx="233680" cy="9579610"/>
                        </a:xfrm>
                        <a:prstGeom prst="flowChartInputOutput">
                          <a:avLst/>
                        </a:prstGeom>
                        <a:blipFill dpi="0" rotWithShape="1">
                          <a:blip r:embed="rId9"/>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8D00D" id="AutoShape 15" o:spid="_x0000_s1026" type="#_x0000_t111" style="position:absolute;margin-left:516.6pt;margin-top:294.2pt;width:18.4pt;height:754.3pt;rotation:211329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" stroked="f" strokeweight="1pt">
                <v:fill r:id="rId10" o:title="" recolor="t" rotate="t" type="tile"/>
              </v:shape>
            </w:pict>
          </mc:Fallback>
        </mc:AlternateContent>
      </w:r>
      <w:r w:rsidRPr="00231BC7">
        <w:rPr>
          <w:rFonts w:ascii="Roboto" w:hAnsi="Roboto"/>
          <w:noProof/>
        </w:rPr>
        <mc:AlternateContent>
          <mc:Choice Requires="wps">
            <w:drawing>
              <wp:anchor distT="0" distB="0" distL="114300" distR="114300" simplePos="0" relativeHeight="251676672" behindDoc="0" locked="0" layoutInCell="1" allowOverlap="1" wp14:anchorId="2604FDDB" wp14:editId="288B747B">
                <wp:simplePos x="0" y="0"/>
                <wp:positionH relativeFrom="column">
                  <wp:posOffset>6560820</wp:posOffset>
                </wp:positionH>
                <wp:positionV relativeFrom="paragraph">
                  <wp:posOffset>3736340</wp:posOffset>
                </wp:positionV>
                <wp:extent cx="233680" cy="9579610"/>
                <wp:effectExtent l="2541270" t="0" r="2540000" b="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4780">
                          <a:off x="0" y="0"/>
                          <a:ext cx="233680" cy="9579610"/>
                        </a:xfrm>
                        <a:prstGeom prst="flowChartInputOutput">
                          <a:avLst/>
                        </a:prstGeom>
                        <a:blipFill dpi="0" rotWithShape="1">
                          <a:blip r:embed="rId9"/>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2754F" id="AutoShape 14" o:spid="_x0000_s1026" type="#_x0000_t111" style="position:absolute;margin-left:516.6pt;margin-top:294.2pt;width:18.4pt;height:754.3pt;rotation:2113296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" stroked="f" strokeweight="1pt">
                <v:fill r:id="rId10" o:title="" recolor="t" rotate="t" type="tile"/>
              </v:shape>
            </w:pict>
          </mc:Fallback>
        </mc:AlternateContent>
      </w:r>
      <w:r w:rsidRPr="00231BC7">
        <w:rPr>
          <w:rFonts w:ascii="Roboto" w:hAnsi="Roboto"/>
          <w:noProof/>
        </w:rPr>
        <mc:AlternateContent>
          <mc:Choice Requires="wps">
            <w:drawing>
              <wp:anchor distT="0" distB="0" distL="114300" distR="114300" simplePos="0" relativeHeight="251674624" behindDoc="0" locked="0" layoutInCell="1" allowOverlap="1" wp14:anchorId="090055D3" wp14:editId="6CE92989">
                <wp:simplePos x="0" y="0"/>
                <wp:positionH relativeFrom="column">
                  <wp:posOffset>6560820</wp:posOffset>
                </wp:positionH>
                <wp:positionV relativeFrom="paragraph">
                  <wp:posOffset>3736340</wp:posOffset>
                </wp:positionV>
                <wp:extent cx="233680" cy="9579610"/>
                <wp:effectExtent l="2541270" t="0" r="2540000" b="0"/>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4780">
                          <a:off x="0" y="0"/>
                          <a:ext cx="233680" cy="9579610"/>
                        </a:xfrm>
                        <a:prstGeom prst="flowChartInputOutput">
                          <a:avLst/>
                        </a:prstGeom>
                        <a:blipFill dpi="0" rotWithShape="1">
                          <a:blip r:embed="rId9"/>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8721B" id="AutoShape 13" o:spid="_x0000_s1026" type="#_x0000_t111" style="position:absolute;margin-left:516.6pt;margin-top:294.2pt;width:18.4pt;height:754.3pt;rotation:211329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" stroked="f" strokeweight="1pt">
                <v:fill r:id="rId10" o:title="" recolor="t" rotate="t" type="tile"/>
              </v:shape>
            </w:pict>
          </mc:Fallback>
        </mc:AlternateContent>
      </w:r>
    </w:p>
    <w:p w14:paraId="57BE9F86" w14:textId="77777777" w:rsidR="005C0B14" w:rsidRPr="00231BC7" w:rsidRDefault="008871F2" w:rsidP="009126F7">
      <w:pPr>
        <w:spacing w:after="0" w:line="300" w:lineRule="auto"/>
        <w:jc w:val="both"/>
        <w:rPr>
          <w:rFonts w:ascii="Roboto" w:eastAsia="Times New Roman" w:hAnsi="Roboto" w:cs="Arial"/>
          <w:sz w:val="24"/>
        </w:rPr>
      </w:pPr>
      <w:r w:rsidRPr="00231BC7">
        <w:rPr>
          <w:rFonts w:ascii="Roboto" w:hAnsi="Roboto"/>
          <w:noProof/>
        </w:rPr>
        <mc:AlternateContent>
          <mc:Choice Requires="wps">
            <w:drawing>
              <wp:anchor distT="0" distB="0" distL="114300" distR="114300" simplePos="0" relativeHeight="251672576" behindDoc="0" locked="0" layoutInCell="1" allowOverlap="1" wp14:anchorId="47EB5B37" wp14:editId="2B171CEE">
                <wp:simplePos x="0" y="0"/>
                <wp:positionH relativeFrom="column">
                  <wp:posOffset>6560820</wp:posOffset>
                </wp:positionH>
                <wp:positionV relativeFrom="paragraph">
                  <wp:posOffset>3736340</wp:posOffset>
                </wp:positionV>
                <wp:extent cx="233680" cy="9579610"/>
                <wp:effectExtent l="2541270" t="0" r="2540000" b="0"/>
                <wp:wrapNone/>
                <wp:docPr id="1" name="Flowchart: Data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4780">
                          <a:off x="0" y="0"/>
                          <a:ext cx="233680" cy="9579610"/>
                        </a:xfrm>
                        <a:prstGeom prst="flowChartInputOutput">
                          <a:avLst/>
                        </a:prstGeom>
                        <a:blipFill dpi="0" rotWithShape="1">
                          <a:blip r:embed="rId9"/>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111CA" id="Flowchart: Data 452" o:spid="_x0000_s1026" type="#_x0000_t111" style="position:absolute;margin-left:516.6pt;margin-top:294.2pt;width:18.4pt;height:754.3pt;rotation:211329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" stroked="f" strokeweight="1pt">
                <v:fill r:id="rId10" o:title="" recolor="t" rotate="t" type="tile"/>
              </v:shape>
            </w:pict>
          </mc:Fallback>
        </mc:AlternateContent>
      </w:r>
    </w:p>
    <w:p w14:paraId="46FAC872" w14:textId="77777777" w:rsidR="005C0B14" w:rsidRPr="00231BC7" w:rsidRDefault="005C0B14" w:rsidP="009126F7">
      <w:pPr>
        <w:spacing w:after="0" w:line="300" w:lineRule="auto"/>
        <w:jc w:val="both"/>
        <w:rPr>
          <w:rFonts w:ascii="Roboto" w:eastAsia="Times New Roman" w:hAnsi="Roboto" w:cs="Arial"/>
          <w:sz w:val="24"/>
        </w:rPr>
      </w:pPr>
    </w:p>
    <w:sdt>
      <w:sdtPr>
        <w:rPr>
          <w:rFonts w:ascii="Roboto" w:eastAsiaTheme="minorEastAsia" w:hAnsi="Roboto" w:cs="Arial"/>
          <w:color w:val="auto"/>
          <w:sz w:val="28"/>
          <w:szCs w:val="28"/>
        </w:rPr>
        <w:id w:val="-14235539"/>
        <w:docPartObj>
          <w:docPartGallery w:val="Table of Contents"/>
          <w:docPartUnique/>
        </w:docPartObj>
      </w:sdtPr>
      <w:sdtEndPr>
        <w:rPr>
          <w:b/>
          <w:bCs/>
          <w:noProof/>
        </w:rPr>
      </w:sdtEndPr>
      <w:sdtContent>
        <w:p w14:paraId="1DE8A56B" w14:textId="77777777" w:rsidR="00EF72A6" w:rsidRPr="00231BC7" w:rsidRDefault="00EF72A6" w:rsidP="00EF72A6">
          <w:pPr>
            <w:pStyle w:val="TOCHeading"/>
            <w:spacing w:before="0" w:line="360" w:lineRule="auto"/>
            <w:jc w:val="center"/>
            <w:rPr>
              <w:rFonts w:ascii="Roboto" w:hAnsi="Roboto" w:cs="Arial"/>
              <w:b/>
              <w:bCs/>
              <w:color w:val="44546A"/>
              <w:sz w:val="36"/>
              <w:szCs w:val="36"/>
            </w:rPr>
          </w:pPr>
          <w:r w:rsidRPr="00231BC7">
            <w:rPr>
              <w:rFonts w:ascii="Roboto" w:hAnsi="Roboto" w:cs="Arial"/>
              <w:b/>
              <w:bCs/>
              <w:color w:val="44546A"/>
              <w:sz w:val="36"/>
              <w:szCs w:val="36"/>
            </w:rPr>
            <w:t>Table of Contents</w:t>
          </w:r>
        </w:p>
        <w:p w14:paraId="5C7B843B" w14:textId="10E68FFE" w:rsidR="00EF446E" w:rsidRPr="00EF446E" w:rsidRDefault="00EF72A6">
          <w:pPr>
            <w:pStyle w:val="TOC1"/>
            <w:rPr>
              <w:rFonts w:ascii="Roboto" w:eastAsiaTheme="minorEastAsia" w:hAnsi="Roboto" w:cstheme="minorBidi"/>
              <w:b w:val="0"/>
              <w:bCs w:val="0"/>
              <w:i w:val="0"/>
              <w:iCs w:val="0"/>
              <w:sz w:val="22"/>
              <w:szCs w:val="22"/>
            </w:rPr>
          </w:pPr>
          <w:r w:rsidRPr="00EF446E">
            <w:rPr>
              <w:rFonts w:ascii="Roboto" w:hAnsi="Roboto"/>
              <w:i w:val="0"/>
              <w:iCs w:val="0"/>
              <w:sz w:val="22"/>
              <w:szCs w:val="22"/>
            </w:rPr>
            <w:fldChar w:fldCharType="begin"/>
          </w:r>
          <w:r w:rsidRPr="00EF446E">
            <w:rPr>
              <w:rFonts w:ascii="Roboto" w:hAnsi="Roboto"/>
              <w:i w:val="0"/>
              <w:iCs w:val="0"/>
              <w:sz w:val="22"/>
              <w:szCs w:val="22"/>
            </w:rPr>
            <w:instrText xml:space="preserve"> TOC \o "1-3" \h \z \u </w:instrText>
          </w:r>
          <w:r w:rsidRPr="00EF446E">
            <w:rPr>
              <w:rFonts w:ascii="Roboto" w:hAnsi="Roboto"/>
              <w:i w:val="0"/>
              <w:iCs w:val="0"/>
              <w:sz w:val="22"/>
              <w:szCs w:val="22"/>
            </w:rPr>
            <w:fldChar w:fldCharType="separate"/>
          </w:r>
          <w:hyperlink w:anchor="_Toc132644711" w:history="1">
            <w:r w:rsidR="00EF446E" w:rsidRPr="00EF446E">
              <w:rPr>
                <w:rStyle w:val="Hyperlink"/>
                <w:rFonts w:ascii="Roboto" w:hAnsi="Roboto"/>
                <w:i w:val="0"/>
                <w:iCs w:val="0"/>
                <w:sz w:val="22"/>
                <w:szCs w:val="22"/>
              </w:rPr>
              <w:t>Introduction</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_Toc132644711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3</w:t>
            </w:r>
            <w:r w:rsidR="00EF446E" w:rsidRPr="00EF446E">
              <w:rPr>
                <w:rFonts w:ascii="Roboto" w:hAnsi="Roboto"/>
                <w:i w:val="0"/>
                <w:iCs w:val="0"/>
                <w:webHidden/>
                <w:sz w:val="22"/>
                <w:szCs w:val="22"/>
              </w:rPr>
              <w:fldChar w:fldCharType="end"/>
            </w:r>
          </w:hyperlink>
        </w:p>
        <w:p w14:paraId="098CC2F3" w14:textId="5EF40A37" w:rsidR="00EF446E" w:rsidRPr="00EF446E" w:rsidRDefault="007A7B58">
          <w:pPr>
            <w:pStyle w:val="TOC1"/>
            <w:rPr>
              <w:rFonts w:ascii="Roboto" w:eastAsiaTheme="minorEastAsia" w:hAnsi="Roboto" w:cstheme="minorBidi"/>
              <w:b w:val="0"/>
              <w:bCs w:val="0"/>
              <w:i w:val="0"/>
              <w:iCs w:val="0"/>
              <w:sz w:val="22"/>
              <w:szCs w:val="22"/>
            </w:rPr>
          </w:pPr>
          <w:hyperlink w:anchor="_Toc132644712" w:history="1">
            <w:r w:rsidR="00EF446E" w:rsidRPr="00EF446E">
              <w:rPr>
                <w:rStyle w:val="Hyperlink"/>
                <w:rFonts w:ascii="Roboto" w:hAnsi="Roboto"/>
                <w:i w:val="0"/>
                <w:iCs w:val="0"/>
                <w:sz w:val="22"/>
                <w:szCs w:val="22"/>
              </w:rPr>
              <w:t>Consultation</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_Toc132644712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3</w:t>
            </w:r>
            <w:r w:rsidR="00EF446E" w:rsidRPr="00EF446E">
              <w:rPr>
                <w:rFonts w:ascii="Roboto" w:hAnsi="Roboto"/>
                <w:i w:val="0"/>
                <w:iCs w:val="0"/>
                <w:webHidden/>
                <w:sz w:val="22"/>
                <w:szCs w:val="22"/>
              </w:rPr>
              <w:fldChar w:fldCharType="end"/>
            </w:r>
          </w:hyperlink>
        </w:p>
        <w:p w14:paraId="781F8CE3" w14:textId="42997AD3" w:rsidR="00EF446E" w:rsidRPr="00EF446E" w:rsidRDefault="007A7B58">
          <w:pPr>
            <w:pStyle w:val="TOC1"/>
            <w:rPr>
              <w:rFonts w:ascii="Roboto" w:eastAsiaTheme="minorEastAsia" w:hAnsi="Roboto" w:cstheme="minorBidi"/>
              <w:b w:val="0"/>
              <w:bCs w:val="0"/>
              <w:i w:val="0"/>
              <w:iCs w:val="0"/>
              <w:sz w:val="22"/>
              <w:szCs w:val="22"/>
            </w:rPr>
          </w:pPr>
          <w:hyperlink w:anchor="_Toc132644713" w:history="1">
            <w:r w:rsidR="00EF446E" w:rsidRPr="00EF446E">
              <w:rPr>
                <w:rStyle w:val="Hyperlink"/>
                <w:rFonts w:ascii="Roboto" w:hAnsi="Roboto"/>
                <w:i w:val="0"/>
                <w:iCs w:val="0"/>
                <w:sz w:val="22"/>
                <w:szCs w:val="22"/>
              </w:rPr>
              <w:t>Agencies/Organizations Consulted</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_Toc132644713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4</w:t>
            </w:r>
            <w:r w:rsidR="00EF446E" w:rsidRPr="00EF446E">
              <w:rPr>
                <w:rFonts w:ascii="Roboto" w:hAnsi="Roboto"/>
                <w:i w:val="0"/>
                <w:iCs w:val="0"/>
                <w:webHidden/>
                <w:sz w:val="22"/>
                <w:szCs w:val="22"/>
              </w:rPr>
              <w:fldChar w:fldCharType="end"/>
            </w:r>
          </w:hyperlink>
        </w:p>
        <w:p w14:paraId="6D6CCB89" w14:textId="3114F331" w:rsidR="00EF446E" w:rsidRPr="00EF446E" w:rsidRDefault="007A7B58">
          <w:pPr>
            <w:pStyle w:val="TOC1"/>
            <w:rPr>
              <w:rFonts w:ascii="Roboto" w:eastAsiaTheme="minorEastAsia" w:hAnsi="Roboto" w:cstheme="minorBidi"/>
              <w:b w:val="0"/>
              <w:bCs w:val="0"/>
              <w:i w:val="0"/>
              <w:iCs w:val="0"/>
              <w:sz w:val="22"/>
              <w:szCs w:val="22"/>
            </w:rPr>
          </w:pPr>
          <w:hyperlink w:anchor="_Toc132644714" w:history="1">
            <w:r w:rsidR="00EF446E" w:rsidRPr="00EF446E">
              <w:rPr>
                <w:rStyle w:val="Hyperlink"/>
                <w:rFonts w:ascii="Roboto" w:hAnsi="Roboto"/>
                <w:i w:val="0"/>
                <w:iCs w:val="0"/>
                <w:sz w:val="22"/>
                <w:szCs w:val="22"/>
              </w:rPr>
              <w:t>Public Participation</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_Toc132644714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8</w:t>
            </w:r>
            <w:r w:rsidR="00EF446E" w:rsidRPr="00EF446E">
              <w:rPr>
                <w:rFonts w:ascii="Roboto" w:hAnsi="Roboto"/>
                <w:i w:val="0"/>
                <w:iCs w:val="0"/>
                <w:webHidden/>
                <w:sz w:val="22"/>
                <w:szCs w:val="22"/>
              </w:rPr>
              <w:fldChar w:fldCharType="end"/>
            </w:r>
          </w:hyperlink>
        </w:p>
        <w:p w14:paraId="01C93658" w14:textId="3CDA916D" w:rsidR="00EF446E" w:rsidRPr="00EF446E" w:rsidRDefault="007A7B58">
          <w:pPr>
            <w:pStyle w:val="TOC1"/>
            <w:rPr>
              <w:rFonts w:ascii="Roboto" w:eastAsiaTheme="minorEastAsia" w:hAnsi="Roboto" w:cstheme="minorBidi"/>
              <w:b w:val="0"/>
              <w:bCs w:val="0"/>
              <w:i w:val="0"/>
              <w:iCs w:val="0"/>
              <w:sz w:val="22"/>
              <w:szCs w:val="22"/>
            </w:rPr>
          </w:pPr>
          <w:hyperlink w:anchor="_Toc132644715" w:history="1">
            <w:r w:rsidR="00EF446E" w:rsidRPr="00EF446E">
              <w:rPr>
                <w:rStyle w:val="Hyperlink"/>
                <w:rFonts w:ascii="Roboto" w:hAnsi="Roboto"/>
                <w:i w:val="0"/>
                <w:iCs w:val="0"/>
                <w:sz w:val="22"/>
                <w:szCs w:val="22"/>
              </w:rPr>
              <w:t>Needs Assessment and Gaps Analysis</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_Toc132644715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9</w:t>
            </w:r>
            <w:r w:rsidR="00EF446E" w:rsidRPr="00EF446E">
              <w:rPr>
                <w:rFonts w:ascii="Roboto" w:hAnsi="Roboto"/>
                <w:i w:val="0"/>
                <w:iCs w:val="0"/>
                <w:webHidden/>
                <w:sz w:val="22"/>
                <w:szCs w:val="22"/>
              </w:rPr>
              <w:fldChar w:fldCharType="end"/>
            </w:r>
          </w:hyperlink>
        </w:p>
        <w:p w14:paraId="1F366CEB" w14:textId="1BE4D72D" w:rsidR="00EF446E" w:rsidRPr="00EF446E" w:rsidRDefault="007A7B58">
          <w:pPr>
            <w:pStyle w:val="TOC2"/>
            <w:tabs>
              <w:tab w:val="right" w:leader="dot" w:pos="9350"/>
            </w:tabs>
            <w:rPr>
              <w:rFonts w:ascii="Roboto" w:hAnsi="Roboto"/>
              <w:noProof/>
            </w:rPr>
          </w:pPr>
          <w:hyperlink w:anchor="_Toc132644716" w:history="1">
            <w:r w:rsidR="00EF446E" w:rsidRPr="00EF446E">
              <w:rPr>
                <w:rStyle w:val="Hyperlink"/>
                <w:rFonts w:ascii="Roboto" w:hAnsi="Roboto"/>
                <w:noProof/>
              </w:rPr>
              <w:t>Homeless Populations</w:t>
            </w:r>
            <w:r w:rsidR="00EF446E" w:rsidRPr="00EF446E">
              <w:rPr>
                <w:rFonts w:ascii="Roboto" w:hAnsi="Roboto"/>
                <w:noProof/>
                <w:webHidden/>
              </w:rPr>
              <w:tab/>
            </w:r>
            <w:r w:rsidR="00EF446E" w:rsidRPr="00EF446E">
              <w:rPr>
                <w:rFonts w:ascii="Roboto" w:hAnsi="Roboto"/>
                <w:noProof/>
                <w:webHidden/>
              </w:rPr>
              <w:fldChar w:fldCharType="begin"/>
            </w:r>
            <w:r w:rsidR="00EF446E" w:rsidRPr="00EF446E">
              <w:rPr>
                <w:rFonts w:ascii="Roboto" w:hAnsi="Roboto"/>
                <w:noProof/>
                <w:webHidden/>
              </w:rPr>
              <w:instrText xml:space="preserve"> PAGEREF _Toc132644716 \h </w:instrText>
            </w:r>
            <w:r w:rsidR="00EF446E" w:rsidRPr="00EF446E">
              <w:rPr>
                <w:rFonts w:ascii="Roboto" w:hAnsi="Roboto"/>
                <w:noProof/>
                <w:webHidden/>
              </w:rPr>
            </w:r>
            <w:r w:rsidR="00EF446E" w:rsidRPr="00EF446E">
              <w:rPr>
                <w:rFonts w:ascii="Roboto" w:hAnsi="Roboto"/>
                <w:noProof/>
                <w:webHidden/>
              </w:rPr>
              <w:fldChar w:fldCharType="separate"/>
            </w:r>
            <w:r w:rsidR="009B63F3">
              <w:rPr>
                <w:rFonts w:ascii="Roboto" w:hAnsi="Roboto"/>
                <w:noProof/>
                <w:webHidden/>
              </w:rPr>
              <w:t>13</w:t>
            </w:r>
            <w:r w:rsidR="00EF446E" w:rsidRPr="00EF446E">
              <w:rPr>
                <w:rFonts w:ascii="Roboto" w:hAnsi="Roboto"/>
                <w:noProof/>
                <w:webHidden/>
              </w:rPr>
              <w:fldChar w:fldCharType="end"/>
            </w:r>
          </w:hyperlink>
        </w:p>
        <w:p w14:paraId="05FD2787" w14:textId="16254F6E" w:rsidR="00EF446E" w:rsidRPr="00EF446E" w:rsidRDefault="007A7B58">
          <w:pPr>
            <w:pStyle w:val="TOC2"/>
            <w:tabs>
              <w:tab w:val="right" w:leader="dot" w:pos="9350"/>
            </w:tabs>
            <w:rPr>
              <w:rFonts w:ascii="Roboto" w:hAnsi="Roboto"/>
              <w:noProof/>
            </w:rPr>
          </w:pPr>
          <w:hyperlink w:anchor="_Toc132644717" w:history="1">
            <w:r w:rsidR="00EF446E" w:rsidRPr="00EF446E">
              <w:rPr>
                <w:rStyle w:val="Hyperlink"/>
                <w:rFonts w:ascii="Roboto" w:hAnsi="Roboto"/>
                <w:noProof/>
              </w:rPr>
              <w:t>Individuals and Families at Risk of Homelessness</w:t>
            </w:r>
            <w:r w:rsidR="00EF446E" w:rsidRPr="00EF446E">
              <w:rPr>
                <w:rFonts w:ascii="Roboto" w:hAnsi="Roboto"/>
                <w:noProof/>
                <w:webHidden/>
              </w:rPr>
              <w:tab/>
            </w:r>
            <w:r w:rsidR="00EF446E" w:rsidRPr="00EF446E">
              <w:rPr>
                <w:rFonts w:ascii="Roboto" w:hAnsi="Roboto"/>
                <w:noProof/>
                <w:webHidden/>
              </w:rPr>
              <w:fldChar w:fldCharType="begin"/>
            </w:r>
            <w:r w:rsidR="00EF446E" w:rsidRPr="00EF446E">
              <w:rPr>
                <w:rFonts w:ascii="Roboto" w:hAnsi="Roboto"/>
                <w:noProof/>
                <w:webHidden/>
              </w:rPr>
              <w:instrText xml:space="preserve"> PAGEREF _Toc132644717 \h </w:instrText>
            </w:r>
            <w:r w:rsidR="00EF446E" w:rsidRPr="00EF446E">
              <w:rPr>
                <w:rFonts w:ascii="Roboto" w:hAnsi="Roboto"/>
                <w:noProof/>
                <w:webHidden/>
              </w:rPr>
            </w:r>
            <w:r w:rsidR="00EF446E" w:rsidRPr="00EF446E">
              <w:rPr>
                <w:rFonts w:ascii="Roboto" w:hAnsi="Roboto"/>
                <w:noProof/>
                <w:webHidden/>
              </w:rPr>
              <w:fldChar w:fldCharType="separate"/>
            </w:r>
            <w:r w:rsidR="009B63F3">
              <w:rPr>
                <w:rFonts w:ascii="Roboto" w:hAnsi="Roboto"/>
                <w:noProof/>
                <w:webHidden/>
              </w:rPr>
              <w:t>13</w:t>
            </w:r>
            <w:r w:rsidR="00EF446E" w:rsidRPr="00EF446E">
              <w:rPr>
                <w:rFonts w:ascii="Roboto" w:hAnsi="Roboto"/>
                <w:noProof/>
                <w:webHidden/>
              </w:rPr>
              <w:fldChar w:fldCharType="end"/>
            </w:r>
          </w:hyperlink>
        </w:p>
        <w:p w14:paraId="5BE21A57" w14:textId="2C914EDB" w:rsidR="00EF446E" w:rsidRPr="00EF446E" w:rsidRDefault="007A7B58">
          <w:pPr>
            <w:pStyle w:val="TOC2"/>
            <w:tabs>
              <w:tab w:val="right" w:leader="dot" w:pos="9350"/>
            </w:tabs>
            <w:rPr>
              <w:rFonts w:ascii="Roboto" w:hAnsi="Roboto"/>
              <w:noProof/>
            </w:rPr>
          </w:pPr>
          <w:hyperlink w:anchor="_Toc132644718" w:history="1">
            <w:r w:rsidR="00EF446E" w:rsidRPr="00EF446E">
              <w:rPr>
                <w:rStyle w:val="Hyperlink"/>
                <w:rFonts w:ascii="Roboto" w:hAnsi="Roboto"/>
                <w:noProof/>
              </w:rPr>
              <w:t>Fleeing or attempting to flee domestic violence or human trafficking</w:t>
            </w:r>
            <w:r w:rsidR="00EF446E" w:rsidRPr="00EF446E">
              <w:rPr>
                <w:rFonts w:ascii="Roboto" w:hAnsi="Roboto"/>
                <w:noProof/>
                <w:webHidden/>
              </w:rPr>
              <w:tab/>
            </w:r>
            <w:r w:rsidR="00EF446E" w:rsidRPr="00EF446E">
              <w:rPr>
                <w:rFonts w:ascii="Roboto" w:hAnsi="Roboto"/>
                <w:noProof/>
                <w:webHidden/>
              </w:rPr>
              <w:fldChar w:fldCharType="begin"/>
            </w:r>
            <w:r w:rsidR="00EF446E" w:rsidRPr="00EF446E">
              <w:rPr>
                <w:rFonts w:ascii="Roboto" w:hAnsi="Roboto"/>
                <w:noProof/>
                <w:webHidden/>
              </w:rPr>
              <w:instrText xml:space="preserve"> PAGEREF _Toc132644718 \h </w:instrText>
            </w:r>
            <w:r w:rsidR="00EF446E" w:rsidRPr="00EF446E">
              <w:rPr>
                <w:rFonts w:ascii="Roboto" w:hAnsi="Roboto"/>
                <w:noProof/>
                <w:webHidden/>
              </w:rPr>
            </w:r>
            <w:r w:rsidR="00EF446E" w:rsidRPr="00EF446E">
              <w:rPr>
                <w:rFonts w:ascii="Roboto" w:hAnsi="Roboto"/>
                <w:noProof/>
                <w:webHidden/>
              </w:rPr>
              <w:fldChar w:fldCharType="separate"/>
            </w:r>
            <w:r w:rsidR="009B63F3">
              <w:rPr>
                <w:rFonts w:ascii="Roboto" w:hAnsi="Roboto"/>
                <w:noProof/>
                <w:webHidden/>
              </w:rPr>
              <w:t>14</w:t>
            </w:r>
            <w:r w:rsidR="00EF446E" w:rsidRPr="00EF446E">
              <w:rPr>
                <w:rFonts w:ascii="Roboto" w:hAnsi="Roboto"/>
                <w:noProof/>
                <w:webHidden/>
              </w:rPr>
              <w:fldChar w:fldCharType="end"/>
            </w:r>
          </w:hyperlink>
        </w:p>
        <w:p w14:paraId="0C197392" w14:textId="37D00297" w:rsidR="00EF446E" w:rsidRPr="00EF446E" w:rsidRDefault="007A7B58">
          <w:pPr>
            <w:pStyle w:val="TOC2"/>
            <w:tabs>
              <w:tab w:val="right" w:leader="dot" w:pos="9350"/>
            </w:tabs>
            <w:rPr>
              <w:rFonts w:ascii="Roboto" w:hAnsi="Roboto"/>
              <w:noProof/>
            </w:rPr>
          </w:pPr>
          <w:hyperlink w:anchor="_Toc132644719" w:history="1">
            <w:r w:rsidR="00EF446E" w:rsidRPr="00EF446E">
              <w:rPr>
                <w:rStyle w:val="Hyperlink"/>
                <w:rFonts w:ascii="Roboto" w:hAnsi="Roboto"/>
                <w:noProof/>
              </w:rPr>
              <w:t>Residents living in housing instability or in unstable housing situations</w:t>
            </w:r>
            <w:r w:rsidR="00EF446E" w:rsidRPr="00EF446E">
              <w:rPr>
                <w:rFonts w:ascii="Roboto" w:hAnsi="Roboto"/>
                <w:noProof/>
                <w:webHidden/>
              </w:rPr>
              <w:tab/>
            </w:r>
            <w:r w:rsidR="00EF446E" w:rsidRPr="00EF446E">
              <w:rPr>
                <w:rFonts w:ascii="Roboto" w:hAnsi="Roboto"/>
                <w:noProof/>
                <w:webHidden/>
              </w:rPr>
              <w:fldChar w:fldCharType="begin"/>
            </w:r>
            <w:r w:rsidR="00EF446E" w:rsidRPr="00EF446E">
              <w:rPr>
                <w:rFonts w:ascii="Roboto" w:hAnsi="Roboto"/>
                <w:noProof/>
                <w:webHidden/>
              </w:rPr>
              <w:instrText xml:space="preserve"> PAGEREF _Toc132644719 \h </w:instrText>
            </w:r>
            <w:r w:rsidR="00EF446E" w:rsidRPr="00EF446E">
              <w:rPr>
                <w:rFonts w:ascii="Roboto" w:hAnsi="Roboto"/>
                <w:noProof/>
                <w:webHidden/>
              </w:rPr>
            </w:r>
            <w:r w:rsidR="00EF446E" w:rsidRPr="00EF446E">
              <w:rPr>
                <w:rFonts w:ascii="Roboto" w:hAnsi="Roboto"/>
                <w:noProof/>
                <w:webHidden/>
              </w:rPr>
              <w:fldChar w:fldCharType="separate"/>
            </w:r>
            <w:r w:rsidR="009B63F3">
              <w:rPr>
                <w:rFonts w:ascii="Roboto" w:hAnsi="Roboto"/>
                <w:noProof/>
                <w:webHidden/>
              </w:rPr>
              <w:t>14</w:t>
            </w:r>
            <w:r w:rsidR="00EF446E" w:rsidRPr="00EF446E">
              <w:rPr>
                <w:rFonts w:ascii="Roboto" w:hAnsi="Roboto"/>
                <w:noProof/>
                <w:webHidden/>
              </w:rPr>
              <w:fldChar w:fldCharType="end"/>
            </w:r>
          </w:hyperlink>
        </w:p>
        <w:p w14:paraId="47735419" w14:textId="1D03A190" w:rsidR="00EF446E" w:rsidRPr="00EF446E" w:rsidRDefault="007A7B58">
          <w:pPr>
            <w:pStyle w:val="TOC1"/>
            <w:rPr>
              <w:rFonts w:ascii="Roboto" w:eastAsiaTheme="minorEastAsia" w:hAnsi="Roboto" w:cstheme="minorBidi"/>
              <w:b w:val="0"/>
              <w:bCs w:val="0"/>
              <w:i w:val="0"/>
              <w:iCs w:val="0"/>
              <w:sz w:val="22"/>
              <w:szCs w:val="22"/>
            </w:rPr>
          </w:pPr>
          <w:hyperlink w:anchor="_Toc132644720" w:history="1">
            <w:r w:rsidR="00EF446E" w:rsidRPr="00EF446E">
              <w:rPr>
                <w:rStyle w:val="Hyperlink"/>
                <w:rFonts w:ascii="Roboto" w:hAnsi="Roboto"/>
                <w:i w:val="0"/>
                <w:iCs w:val="0"/>
                <w:sz w:val="22"/>
                <w:szCs w:val="22"/>
              </w:rPr>
              <w:t>HOME-ARP Activities</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_Toc132644720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17</w:t>
            </w:r>
            <w:r w:rsidR="00EF446E" w:rsidRPr="00EF446E">
              <w:rPr>
                <w:rFonts w:ascii="Roboto" w:hAnsi="Roboto"/>
                <w:i w:val="0"/>
                <w:iCs w:val="0"/>
                <w:webHidden/>
                <w:sz w:val="22"/>
                <w:szCs w:val="22"/>
              </w:rPr>
              <w:fldChar w:fldCharType="end"/>
            </w:r>
          </w:hyperlink>
        </w:p>
        <w:p w14:paraId="2E6E156E" w14:textId="23D9344C" w:rsidR="00EF446E" w:rsidRPr="00EF446E" w:rsidRDefault="007A7B58">
          <w:pPr>
            <w:pStyle w:val="TOC1"/>
            <w:rPr>
              <w:rFonts w:ascii="Roboto" w:eastAsiaTheme="minorEastAsia" w:hAnsi="Roboto" w:cstheme="minorBidi"/>
              <w:b w:val="0"/>
              <w:bCs w:val="0"/>
              <w:i w:val="0"/>
              <w:iCs w:val="0"/>
              <w:sz w:val="22"/>
              <w:szCs w:val="22"/>
            </w:rPr>
          </w:pPr>
          <w:hyperlink w:anchor="_Toc132644721" w:history="1">
            <w:r w:rsidR="00EF446E" w:rsidRPr="00EF446E">
              <w:rPr>
                <w:rStyle w:val="Hyperlink"/>
                <w:rFonts w:ascii="Roboto" w:hAnsi="Roboto"/>
                <w:i w:val="0"/>
                <w:iCs w:val="0"/>
                <w:sz w:val="22"/>
                <w:szCs w:val="22"/>
              </w:rPr>
              <w:t>Use of HOME-ARP Funding</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_Toc132644721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18</w:t>
            </w:r>
            <w:r w:rsidR="00EF446E" w:rsidRPr="00EF446E">
              <w:rPr>
                <w:rFonts w:ascii="Roboto" w:hAnsi="Roboto"/>
                <w:i w:val="0"/>
                <w:iCs w:val="0"/>
                <w:webHidden/>
                <w:sz w:val="22"/>
                <w:szCs w:val="22"/>
              </w:rPr>
              <w:fldChar w:fldCharType="end"/>
            </w:r>
          </w:hyperlink>
        </w:p>
        <w:p w14:paraId="5038E857" w14:textId="53A1073B" w:rsidR="00EF446E" w:rsidRPr="00EF446E" w:rsidRDefault="007A7B58">
          <w:pPr>
            <w:pStyle w:val="TOC1"/>
            <w:rPr>
              <w:rFonts w:ascii="Roboto" w:eastAsiaTheme="minorEastAsia" w:hAnsi="Roboto" w:cstheme="minorBidi"/>
              <w:b w:val="0"/>
              <w:bCs w:val="0"/>
              <w:i w:val="0"/>
              <w:iCs w:val="0"/>
              <w:sz w:val="22"/>
              <w:szCs w:val="22"/>
            </w:rPr>
          </w:pPr>
          <w:hyperlink w:anchor="_Toc132644722" w:history="1">
            <w:r w:rsidR="00EF446E" w:rsidRPr="00EF446E">
              <w:rPr>
                <w:rStyle w:val="Hyperlink"/>
                <w:rFonts w:ascii="Roboto" w:hAnsi="Roboto"/>
                <w:i w:val="0"/>
                <w:iCs w:val="0"/>
                <w:sz w:val="22"/>
                <w:szCs w:val="22"/>
              </w:rPr>
              <w:t>HOME-ARP Production Housing Goals</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_Toc132644722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19</w:t>
            </w:r>
            <w:r w:rsidR="00EF446E" w:rsidRPr="00EF446E">
              <w:rPr>
                <w:rFonts w:ascii="Roboto" w:hAnsi="Roboto"/>
                <w:i w:val="0"/>
                <w:iCs w:val="0"/>
                <w:webHidden/>
                <w:sz w:val="22"/>
                <w:szCs w:val="22"/>
              </w:rPr>
              <w:fldChar w:fldCharType="end"/>
            </w:r>
          </w:hyperlink>
        </w:p>
        <w:p w14:paraId="3236211B" w14:textId="71957B8B" w:rsidR="00EF446E" w:rsidRPr="00EF446E" w:rsidRDefault="007A7B58">
          <w:pPr>
            <w:pStyle w:val="TOC1"/>
            <w:rPr>
              <w:rFonts w:ascii="Roboto" w:eastAsiaTheme="minorEastAsia" w:hAnsi="Roboto" w:cstheme="minorBidi"/>
              <w:b w:val="0"/>
              <w:bCs w:val="0"/>
              <w:i w:val="0"/>
              <w:iCs w:val="0"/>
              <w:sz w:val="22"/>
              <w:szCs w:val="22"/>
            </w:rPr>
          </w:pPr>
          <w:hyperlink w:anchor="_Toc132644723" w:history="1">
            <w:r w:rsidR="00EF446E" w:rsidRPr="00EF446E">
              <w:rPr>
                <w:rStyle w:val="Hyperlink"/>
                <w:rFonts w:ascii="Roboto" w:hAnsi="Roboto"/>
                <w:i w:val="0"/>
                <w:iCs w:val="0"/>
                <w:sz w:val="22"/>
                <w:szCs w:val="22"/>
              </w:rPr>
              <w:t>Preferences</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_Toc132644723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19</w:t>
            </w:r>
            <w:r w:rsidR="00EF446E" w:rsidRPr="00EF446E">
              <w:rPr>
                <w:rFonts w:ascii="Roboto" w:hAnsi="Roboto"/>
                <w:i w:val="0"/>
                <w:iCs w:val="0"/>
                <w:webHidden/>
                <w:sz w:val="22"/>
                <w:szCs w:val="22"/>
              </w:rPr>
              <w:fldChar w:fldCharType="end"/>
            </w:r>
          </w:hyperlink>
        </w:p>
        <w:p w14:paraId="61A0D7EE" w14:textId="49CE8A84" w:rsidR="00EF446E" w:rsidRPr="00EF446E" w:rsidRDefault="007A7B58">
          <w:pPr>
            <w:pStyle w:val="TOC1"/>
            <w:rPr>
              <w:rFonts w:ascii="Roboto" w:eastAsiaTheme="minorEastAsia" w:hAnsi="Roboto" w:cstheme="minorBidi"/>
              <w:b w:val="0"/>
              <w:bCs w:val="0"/>
              <w:i w:val="0"/>
              <w:iCs w:val="0"/>
              <w:sz w:val="22"/>
              <w:szCs w:val="22"/>
            </w:rPr>
          </w:pPr>
          <w:hyperlink w:anchor="_Toc132644724" w:history="1">
            <w:r w:rsidR="00EF446E" w:rsidRPr="00EF446E">
              <w:rPr>
                <w:rStyle w:val="Hyperlink"/>
                <w:rFonts w:ascii="Roboto" w:hAnsi="Roboto"/>
                <w:i w:val="0"/>
                <w:iCs w:val="0"/>
                <w:sz w:val="22"/>
                <w:szCs w:val="22"/>
              </w:rPr>
              <w:t>HOME-ARP Refinancing Guidelines</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_Toc132644724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22</w:t>
            </w:r>
            <w:r w:rsidR="00EF446E" w:rsidRPr="00EF446E">
              <w:rPr>
                <w:rFonts w:ascii="Roboto" w:hAnsi="Roboto"/>
                <w:i w:val="0"/>
                <w:iCs w:val="0"/>
                <w:webHidden/>
                <w:sz w:val="22"/>
                <w:szCs w:val="22"/>
              </w:rPr>
              <w:fldChar w:fldCharType="end"/>
            </w:r>
          </w:hyperlink>
        </w:p>
        <w:p w14:paraId="7288BE78" w14:textId="355C58DF" w:rsidR="00EF446E" w:rsidRPr="00EF446E" w:rsidRDefault="007A7B58">
          <w:pPr>
            <w:pStyle w:val="TOC1"/>
            <w:rPr>
              <w:rFonts w:ascii="Roboto" w:eastAsiaTheme="minorEastAsia" w:hAnsi="Roboto" w:cstheme="minorBidi"/>
              <w:b w:val="0"/>
              <w:bCs w:val="0"/>
              <w:i w:val="0"/>
              <w:iCs w:val="0"/>
              <w:sz w:val="22"/>
              <w:szCs w:val="22"/>
            </w:rPr>
          </w:pPr>
          <w:hyperlink w:anchor="_Toc132644725" w:history="1">
            <w:r w:rsidR="00EF446E" w:rsidRPr="00EF446E">
              <w:rPr>
                <w:rStyle w:val="Hyperlink"/>
                <w:rFonts w:ascii="Roboto" w:hAnsi="Roboto"/>
                <w:i w:val="0"/>
                <w:iCs w:val="0"/>
                <w:sz w:val="22"/>
                <w:szCs w:val="22"/>
              </w:rPr>
              <w:t>PUBLIC NOTICES &amp; PUBLIC HEARING</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_Toc132644725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22</w:t>
            </w:r>
            <w:r w:rsidR="00EF446E" w:rsidRPr="00EF446E">
              <w:rPr>
                <w:rFonts w:ascii="Roboto" w:hAnsi="Roboto"/>
                <w:i w:val="0"/>
                <w:iCs w:val="0"/>
                <w:webHidden/>
                <w:sz w:val="22"/>
                <w:szCs w:val="22"/>
              </w:rPr>
              <w:fldChar w:fldCharType="end"/>
            </w:r>
          </w:hyperlink>
        </w:p>
        <w:p w14:paraId="02FFE8D9" w14:textId="142B61C2" w:rsidR="00EF446E" w:rsidRPr="00EF446E" w:rsidRDefault="007A7B58">
          <w:pPr>
            <w:pStyle w:val="TOC1"/>
            <w:rPr>
              <w:rFonts w:ascii="Roboto" w:eastAsiaTheme="minorEastAsia" w:hAnsi="Roboto" w:cstheme="minorBidi"/>
              <w:b w:val="0"/>
              <w:bCs w:val="0"/>
              <w:i w:val="0"/>
              <w:iCs w:val="0"/>
              <w:sz w:val="22"/>
              <w:szCs w:val="22"/>
            </w:rPr>
          </w:pPr>
          <w:hyperlink w:anchor="_Toc132644726" w:history="1">
            <w:r w:rsidR="00EF446E" w:rsidRPr="00EF446E">
              <w:rPr>
                <w:rStyle w:val="Hyperlink"/>
                <w:rFonts w:ascii="Roboto" w:hAnsi="Roboto"/>
                <w:i w:val="0"/>
                <w:iCs w:val="0"/>
                <w:sz w:val="22"/>
                <w:szCs w:val="22"/>
              </w:rPr>
              <w:t>CERTIFICATIONS</w:t>
            </w:r>
            <w:r w:rsidR="00EF446E" w:rsidRPr="00EF446E">
              <w:rPr>
                <w:rFonts w:ascii="Roboto" w:hAnsi="Roboto"/>
                <w:i w:val="0"/>
                <w:iCs w:val="0"/>
                <w:webHidden/>
                <w:sz w:val="22"/>
                <w:szCs w:val="22"/>
              </w:rPr>
              <w:tab/>
            </w:r>
            <w:r w:rsidR="00EF446E" w:rsidRPr="00EF446E">
              <w:rPr>
                <w:rFonts w:ascii="Roboto" w:hAnsi="Roboto"/>
                <w:i w:val="0"/>
                <w:iCs w:val="0"/>
                <w:webHidden/>
                <w:sz w:val="22"/>
                <w:szCs w:val="22"/>
              </w:rPr>
              <w:fldChar w:fldCharType="begin"/>
            </w:r>
            <w:r w:rsidR="00EF446E" w:rsidRPr="00EF446E">
              <w:rPr>
                <w:rFonts w:ascii="Roboto" w:hAnsi="Roboto"/>
                <w:i w:val="0"/>
                <w:iCs w:val="0"/>
                <w:webHidden/>
                <w:sz w:val="22"/>
                <w:szCs w:val="22"/>
              </w:rPr>
              <w:instrText xml:space="preserve"> PAGEREF _Toc132644726 \h </w:instrText>
            </w:r>
            <w:r w:rsidR="00EF446E" w:rsidRPr="00EF446E">
              <w:rPr>
                <w:rFonts w:ascii="Roboto" w:hAnsi="Roboto"/>
                <w:i w:val="0"/>
                <w:iCs w:val="0"/>
                <w:webHidden/>
                <w:sz w:val="22"/>
                <w:szCs w:val="22"/>
              </w:rPr>
            </w:r>
            <w:r w:rsidR="00EF446E" w:rsidRPr="00EF446E">
              <w:rPr>
                <w:rFonts w:ascii="Roboto" w:hAnsi="Roboto"/>
                <w:i w:val="0"/>
                <w:iCs w:val="0"/>
                <w:webHidden/>
                <w:sz w:val="22"/>
                <w:szCs w:val="22"/>
              </w:rPr>
              <w:fldChar w:fldCharType="separate"/>
            </w:r>
            <w:r w:rsidR="009B63F3">
              <w:rPr>
                <w:rFonts w:ascii="Roboto" w:hAnsi="Roboto"/>
                <w:i w:val="0"/>
                <w:iCs w:val="0"/>
                <w:webHidden/>
                <w:sz w:val="22"/>
                <w:szCs w:val="22"/>
              </w:rPr>
              <w:t>29</w:t>
            </w:r>
            <w:r w:rsidR="00EF446E" w:rsidRPr="00EF446E">
              <w:rPr>
                <w:rFonts w:ascii="Roboto" w:hAnsi="Roboto"/>
                <w:i w:val="0"/>
                <w:iCs w:val="0"/>
                <w:webHidden/>
                <w:sz w:val="22"/>
                <w:szCs w:val="22"/>
              </w:rPr>
              <w:fldChar w:fldCharType="end"/>
            </w:r>
          </w:hyperlink>
        </w:p>
        <w:p w14:paraId="31008B54" w14:textId="2E948BFF" w:rsidR="00EF72A6" w:rsidRPr="00231BC7" w:rsidRDefault="00EF72A6" w:rsidP="006E7916">
          <w:pPr>
            <w:tabs>
              <w:tab w:val="right" w:pos="9360"/>
            </w:tabs>
            <w:spacing w:after="0" w:line="360" w:lineRule="auto"/>
            <w:rPr>
              <w:rFonts w:ascii="Roboto" w:hAnsi="Roboto" w:cs="Arial"/>
              <w:sz w:val="28"/>
              <w:szCs w:val="28"/>
            </w:rPr>
          </w:pPr>
          <w:r w:rsidRPr="00EF446E">
            <w:rPr>
              <w:rFonts w:ascii="Roboto" w:hAnsi="Roboto" w:cs="Arial"/>
              <w:b/>
              <w:bCs/>
              <w:noProof/>
            </w:rPr>
            <w:fldChar w:fldCharType="end"/>
          </w:r>
          <w:r w:rsidR="006E7916" w:rsidRPr="00231BC7">
            <w:rPr>
              <w:rFonts w:ascii="Roboto" w:hAnsi="Roboto" w:cs="Arial"/>
              <w:b/>
              <w:bCs/>
              <w:noProof/>
              <w:sz w:val="28"/>
              <w:szCs w:val="28"/>
            </w:rPr>
            <w:tab/>
          </w:r>
        </w:p>
      </w:sdtContent>
    </w:sdt>
    <w:p w14:paraId="7CEDEEC0" w14:textId="77777777" w:rsidR="005C0B14" w:rsidRPr="00231BC7" w:rsidRDefault="005C0B14" w:rsidP="00EF72A6">
      <w:pPr>
        <w:spacing w:after="0" w:line="360" w:lineRule="auto"/>
        <w:jc w:val="both"/>
        <w:rPr>
          <w:rFonts w:ascii="Roboto" w:eastAsia="Times New Roman" w:hAnsi="Roboto" w:cs="Arial"/>
          <w:sz w:val="28"/>
          <w:szCs w:val="28"/>
        </w:rPr>
      </w:pPr>
    </w:p>
    <w:p w14:paraId="4EED48C4" w14:textId="77777777" w:rsidR="005C0B14" w:rsidRPr="00231BC7" w:rsidRDefault="005C0B14" w:rsidP="00EF72A6">
      <w:pPr>
        <w:spacing w:after="0" w:line="360" w:lineRule="auto"/>
        <w:jc w:val="both"/>
        <w:rPr>
          <w:rFonts w:ascii="Roboto" w:eastAsia="Times New Roman" w:hAnsi="Roboto" w:cs="Arial"/>
          <w:sz w:val="28"/>
          <w:szCs w:val="28"/>
        </w:rPr>
      </w:pPr>
    </w:p>
    <w:p w14:paraId="000D5B5A" w14:textId="77777777" w:rsidR="005C0B14" w:rsidRPr="00231BC7" w:rsidRDefault="005C0B14" w:rsidP="00EF72A6">
      <w:pPr>
        <w:spacing w:after="0" w:line="360" w:lineRule="auto"/>
        <w:jc w:val="both"/>
        <w:rPr>
          <w:rFonts w:ascii="Roboto" w:eastAsia="Times New Roman" w:hAnsi="Roboto" w:cs="Arial"/>
          <w:sz w:val="28"/>
          <w:szCs w:val="28"/>
        </w:rPr>
      </w:pPr>
    </w:p>
    <w:p w14:paraId="1B763E80" w14:textId="77777777" w:rsidR="005C0B14" w:rsidRPr="00231BC7" w:rsidRDefault="005C0B14" w:rsidP="009126F7">
      <w:pPr>
        <w:spacing w:after="0" w:line="300" w:lineRule="auto"/>
        <w:jc w:val="both"/>
        <w:rPr>
          <w:rFonts w:ascii="Roboto" w:eastAsia="Times New Roman" w:hAnsi="Roboto" w:cs="Arial"/>
          <w:sz w:val="24"/>
        </w:rPr>
      </w:pPr>
    </w:p>
    <w:p w14:paraId="22486DD3" w14:textId="77777777" w:rsidR="005C0B14" w:rsidRPr="00231BC7" w:rsidRDefault="005C0B14" w:rsidP="009126F7">
      <w:pPr>
        <w:spacing w:after="0" w:line="300" w:lineRule="auto"/>
        <w:jc w:val="both"/>
        <w:rPr>
          <w:rFonts w:ascii="Roboto" w:eastAsia="Times New Roman" w:hAnsi="Roboto" w:cs="Arial"/>
          <w:sz w:val="24"/>
        </w:rPr>
      </w:pPr>
    </w:p>
    <w:p w14:paraId="4FA9F70B" w14:textId="77777777" w:rsidR="00725F56" w:rsidRPr="00231BC7" w:rsidRDefault="00725F56" w:rsidP="009126F7">
      <w:pPr>
        <w:spacing w:after="0" w:line="300" w:lineRule="auto"/>
        <w:jc w:val="both"/>
        <w:rPr>
          <w:rFonts w:ascii="Roboto" w:eastAsia="Times New Roman" w:hAnsi="Roboto" w:cs="Arial"/>
          <w:sz w:val="24"/>
        </w:rPr>
      </w:pPr>
    </w:p>
    <w:p w14:paraId="46772E19" w14:textId="77777777" w:rsidR="005C0B14" w:rsidRPr="00231BC7" w:rsidRDefault="005C0B14" w:rsidP="009126F7">
      <w:pPr>
        <w:spacing w:after="0" w:line="300" w:lineRule="auto"/>
        <w:jc w:val="both"/>
        <w:rPr>
          <w:rFonts w:ascii="Roboto" w:eastAsia="Times New Roman" w:hAnsi="Roboto" w:cs="Arial"/>
          <w:b/>
          <w:sz w:val="28"/>
        </w:rPr>
      </w:pPr>
    </w:p>
    <w:p w14:paraId="08C96B7D" w14:textId="3D74E808" w:rsidR="00725F56" w:rsidRPr="00231BC7" w:rsidRDefault="005C0B14" w:rsidP="00011698">
      <w:pPr>
        <w:spacing w:line="300" w:lineRule="auto"/>
        <w:jc w:val="both"/>
        <w:rPr>
          <w:rFonts w:ascii="Roboto" w:eastAsia="Times New Roman" w:hAnsi="Roboto" w:cs="Arial"/>
          <w:bCs/>
          <w:sz w:val="24"/>
          <w:szCs w:val="20"/>
          <w:u w:val="single"/>
        </w:rPr>
      </w:pPr>
      <w:r w:rsidRPr="00231BC7">
        <w:rPr>
          <w:rFonts w:ascii="Roboto" w:eastAsia="Times New Roman" w:hAnsi="Roboto" w:cs="Arial"/>
          <w:b/>
          <w:sz w:val="28"/>
        </w:rPr>
        <w:br w:type="page"/>
      </w:r>
      <w:r w:rsidR="00356EF6" w:rsidRPr="00231BC7">
        <w:rPr>
          <w:rFonts w:ascii="Roboto" w:eastAsia="Times New Roman" w:hAnsi="Roboto" w:cs="Arial"/>
          <w:b/>
          <w:sz w:val="28"/>
        </w:rPr>
        <w:lastRenderedPageBreak/>
        <w:t>Participating Jurisdiction:</w:t>
      </w:r>
      <w:r w:rsidRPr="00231BC7">
        <w:rPr>
          <w:rFonts w:ascii="Roboto" w:eastAsia="Times New Roman" w:hAnsi="Roboto" w:cs="Arial"/>
          <w:b/>
          <w:sz w:val="28"/>
        </w:rPr>
        <w:t xml:space="preserve"> </w:t>
      </w:r>
      <w:r w:rsidR="001F5DEF" w:rsidRPr="00231BC7">
        <w:rPr>
          <w:rFonts w:ascii="Roboto" w:eastAsia="Times New Roman" w:hAnsi="Roboto" w:cs="Arial"/>
          <w:bCs/>
          <w:color w:val="44546A"/>
          <w:sz w:val="24"/>
          <w:szCs w:val="20"/>
        </w:rPr>
        <w:t>City of Anniston, AL</w:t>
      </w:r>
      <w:r w:rsidR="00356EF6" w:rsidRPr="00231BC7">
        <w:rPr>
          <w:rFonts w:ascii="Roboto" w:eastAsia="Times New Roman" w:hAnsi="Roboto" w:cs="Arial"/>
          <w:color w:val="8EAADB" w:themeColor="accent1" w:themeTint="99"/>
          <w:sz w:val="24"/>
          <w:szCs w:val="20"/>
        </w:rPr>
        <w:t xml:space="preserve"> </w:t>
      </w:r>
      <w:r w:rsidR="00356EF6" w:rsidRPr="00231BC7">
        <w:rPr>
          <w:rFonts w:ascii="Roboto" w:eastAsia="Times New Roman" w:hAnsi="Roboto" w:cs="Arial"/>
          <w:sz w:val="28"/>
        </w:rPr>
        <w:tab/>
      </w:r>
      <w:r w:rsidR="00356EF6" w:rsidRPr="00231BC7">
        <w:rPr>
          <w:rFonts w:ascii="Roboto" w:eastAsia="Times New Roman" w:hAnsi="Roboto" w:cs="Arial"/>
          <w:sz w:val="28"/>
        </w:rPr>
        <w:tab/>
      </w:r>
      <w:r w:rsidR="00356EF6" w:rsidRPr="00231BC7">
        <w:rPr>
          <w:rFonts w:ascii="Roboto" w:eastAsia="Times New Roman" w:hAnsi="Roboto" w:cs="Arial"/>
          <w:b/>
          <w:sz w:val="28"/>
        </w:rPr>
        <w:t xml:space="preserve">Date: </w:t>
      </w:r>
      <w:r w:rsidR="0050067C">
        <w:rPr>
          <w:rFonts w:ascii="Roboto" w:eastAsia="Times New Roman" w:hAnsi="Roboto" w:cs="Arial"/>
          <w:bCs/>
          <w:color w:val="44546A"/>
          <w:sz w:val="24"/>
          <w:szCs w:val="20"/>
        </w:rPr>
        <w:t>June 23, 2025</w:t>
      </w:r>
      <w:r w:rsidR="00356EF6" w:rsidRPr="00231BC7">
        <w:rPr>
          <w:rFonts w:ascii="Roboto" w:eastAsia="Times New Roman" w:hAnsi="Roboto" w:cs="Arial"/>
          <w:bCs/>
          <w:sz w:val="24"/>
          <w:szCs w:val="20"/>
        </w:rPr>
        <w:tab/>
      </w:r>
    </w:p>
    <w:p w14:paraId="322D4F50" w14:textId="77777777" w:rsidR="005C0B14" w:rsidRPr="00231BC7" w:rsidRDefault="005C0B14" w:rsidP="009126F7">
      <w:pPr>
        <w:pStyle w:val="Heading1"/>
        <w:shd w:val="clear" w:color="auto" w:fill="8496B0" w:themeFill="text2" w:themeFillTint="99"/>
        <w:spacing w:line="300" w:lineRule="auto"/>
        <w:rPr>
          <w:rFonts w:ascii="Roboto" w:hAnsi="Roboto"/>
          <w:b/>
          <w:bCs/>
        </w:rPr>
      </w:pPr>
      <w:bookmarkStart w:id="0" w:name="_Toc132644711"/>
      <w:r w:rsidRPr="00231BC7">
        <w:rPr>
          <w:rFonts w:ascii="Roboto" w:hAnsi="Roboto"/>
          <w:b/>
          <w:bCs/>
        </w:rPr>
        <w:t>Introduction</w:t>
      </w:r>
      <w:bookmarkEnd w:id="0"/>
    </w:p>
    <w:p w14:paraId="62A4AA43" w14:textId="5FC670AD" w:rsidR="0050067C" w:rsidRPr="0050067C" w:rsidRDefault="0050067C" w:rsidP="0050067C">
      <w:pPr>
        <w:pStyle w:val="NormalWeb"/>
        <w:shd w:val="clear" w:color="auto" w:fill="FFFFFF"/>
        <w:spacing w:before="0" w:beforeAutospacing="0" w:after="0" w:afterAutospacing="0" w:line="259" w:lineRule="auto"/>
        <w:ind w:right="90"/>
        <w:jc w:val="both"/>
        <w:rPr>
          <w:rFonts w:ascii="Roboto" w:hAnsi="Roboto"/>
          <w:color w:val="000000"/>
          <w:sz w:val="22"/>
          <w:szCs w:val="22"/>
        </w:rPr>
      </w:pPr>
      <w:r w:rsidRPr="0050067C">
        <w:rPr>
          <w:rFonts w:ascii="Roboto" w:hAnsi="Roboto"/>
          <w:color w:val="000000"/>
          <w:sz w:val="22"/>
          <w:szCs w:val="22"/>
        </w:rPr>
        <w:t xml:space="preserve">On May 28, 2025, the </w:t>
      </w:r>
      <w:r w:rsidRPr="0050067C">
        <w:rPr>
          <w:rFonts w:ascii="Roboto" w:hAnsi="Roboto"/>
          <w:color w:val="000000"/>
          <w:sz w:val="22"/>
          <w:szCs w:val="22"/>
        </w:rPr>
        <w:t xml:space="preserve">City of Anniston Community Development Department </w:t>
      </w:r>
      <w:r w:rsidRPr="0050067C">
        <w:rPr>
          <w:rFonts w:ascii="Roboto" w:hAnsi="Roboto"/>
          <w:color w:val="000000"/>
          <w:sz w:val="22"/>
          <w:szCs w:val="22"/>
        </w:rPr>
        <w:t xml:space="preserve">was notified by HUD of an administrative error in the allocations of the HOME-ARP funds. This error resulted in </w:t>
      </w:r>
      <w:r w:rsidRPr="0050067C">
        <w:rPr>
          <w:rFonts w:ascii="Roboto" w:hAnsi="Roboto"/>
          <w:color w:val="000000"/>
          <w:sz w:val="22"/>
          <w:szCs w:val="22"/>
        </w:rPr>
        <w:t>the City</w:t>
      </w:r>
      <w:r w:rsidRPr="0050067C">
        <w:rPr>
          <w:rFonts w:ascii="Roboto" w:hAnsi="Roboto"/>
          <w:color w:val="000000"/>
          <w:sz w:val="22"/>
          <w:szCs w:val="22"/>
        </w:rPr>
        <w:t xml:space="preserve"> inadvertently being allocated less HOME-ARP funds than it was legally entitled to receive.  As such, </w:t>
      </w:r>
      <w:r w:rsidRPr="0050067C">
        <w:rPr>
          <w:rFonts w:ascii="Roboto" w:hAnsi="Roboto"/>
          <w:color w:val="000000"/>
          <w:sz w:val="22"/>
          <w:szCs w:val="22"/>
        </w:rPr>
        <w:t>the City</w:t>
      </w:r>
      <w:r w:rsidRPr="0050067C">
        <w:rPr>
          <w:rFonts w:ascii="Roboto" w:hAnsi="Roboto"/>
          <w:color w:val="000000"/>
          <w:sz w:val="22"/>
          <w:szCs w:val="22"/>
        </w:rPr>
        <w:t xml:space="preserve"> was allocated an additional $</w:t>
      </w:r>
      <w:r w:rsidRPr="0050067C">
        <w:rPr>
          <w:rFonts w:ascii="Roboto" w:hAnsi="Roboto"/>
          <w:color w:val="000000"/>
          <w:sz w:val="22"/>
          <w:szCs w:val="22"/>
        </w:rPr>
        <w:t>1,643</w:t>
      </w:r>
      <w:r w:rsidRPr="0050067C">
        <w:rPr>
          <w:rFonts w:ascii="Roboto" w:hAnsi="Roboto"/>
          <w:color w:val="000000"/>
          <w:sz w:val="22"/>
          <w:szCs w:val="22"/>
        </w:rPr>
        <w:t>.00 in HOME-ARP funds.</w:t>
      </w:r>
    </w:p>
    <w:p w14:paraId="7E586182" w14:textId="77777777" w:rsidR="0050067C" w:rsidRDefault="0050067C" w:rsidP="0050067C">
      <w:pPr>
        <w:pStyle w:val="NormalWeb"/>
        <w:shd w:val="clear" w:color="auto" w:fill="FFFFFF"/>
        <w:spacing w:before="0" w:beforeAutospacing="0" w:after="0" w:afterAutospacing="0" w:line="259" w:lineRule="auto"/>
        <w:ind w:right="90"/>
        <w:jc w:val="both"/>
        <w:rPr>
          <w:rFonts w:ascii="Roboto" w:hAnsi="Roboto" w:cs="Arial"/>
        </w:rPr>
      </w:pPr>
    </w:p>
    <w:p w14:paraId="687E2706" w14:textId="6224A4AE" w:rsidR="005C0B14" w:rsidRPr="00011698" w:rsidRDefault="005C0B14" w:rsidP="009126F7">
      <w:pPr>
        <w:spacing w:after="0" w:line="300" w:lineRule="auto"/>
        <w:jc w:val="both"/>
        <w:rPr>
          <w:rFonts w:ascii="Roboto" w:hAnsi="Roboto" w:cs="Arial"/>
        </w:rPr>
      </w:pPr>
      <w:r w:rsidRPr="00011698">
        <w:rPr>
          <w:rFonts w:ascii="Roboto" w:hAnsi="Roboto" w:cs="Arial"/>
        </w:rPr>
        <w:t>In September 2021, the U.S. Department of Housing and Urban Development announced the allocation of $</w:t>
      </w:r>
      <w:r w:rsidR="00C46B6C" w:rsidRPr="00011698">
        <w:rPr>
          <w:rFonts w:ascii="Roboto" w:hAnsi="Roboto" w:cs="Arial"/>
        </w:rPr>
        <w:t>1,454,489.00</w:t>
      </w:r>
      <w:r w:rsidR="00C46B6C" w:rsidRPr="00011698">
        <w:rPr>
          <w:rFonts w:ascii="Roboto" w:hAnsi="Roboto" w:cs="Calibri"/>
          <w:b/>
          <w:bCs/>
          <w:color w:val="000000"/>
          <w:sz w:val="24"/>
          <w:szCs w:val="24"/>
        </w:rPr>
        <w:t xml:space="preserve"> </w:t>
      </w:r>
      <w:r w:rsidRPr="00011698">
        <w:rPr>
          <w:rFonts w:ascii="Roboto" w:hAnsi="Roboto" w:cs="Arial"/>
        </w:rPr>
        <w:t xml:space="preserve">million to </w:t>
      </w:r>
      <w:r w:rsidR="001F5DEF" w:rsidRPr="00011698">
        <w:rPr>
          <w:rFonts w:ascii="Roboto" w:hAnsi="Roboto" w:cs="Arial"/>
        </w:rPr>
        <w:t>the City of Anniston</w:t>
      </w:r>
      <w:r w:rsidR="0064238B" w:rsidRPr="00011698">
        <w:rPr>
          <w:rFonts w:ascii="Roboto" w:hAnsi="Roboto" w:cs="Arial"/>
        </w:rPr>
        <w:t xml:space="preserve"> </w:t>
      </w:r>
      <w:r w:rsidRPr="00011698">
        <w:rPr>
          <w:rFonts w:ascii="Roboto" w:hAnsi="Roboto" w:cs="Arial"/>
        </w:rPr>
        <w:t xml:space="preserve">for a new grant called the Home Investment Partnerships Grant American Relief Plan (HOME-ARP). The purpose of HOME-ARP funds is to provide homelessness assistance and supportive services through several eligible activities. Eligible activities include acquisition and development of non-congregate shelter, tenant based rental assistance, supportive services, HOME-ARP rental housing, administration and planning, and nonprofit operating and </w:t>
      </w:r>
      <w:r w:rsidR="00C46B6C" w:rsidRPr="00011698">
        <w:rPr>
          <w:rFonts w:ascii="Roboto" w:hAnsi="Roboto" w:cs="Arial"/>
        </w:rPr>
        <w:t>capacity-building</w:t>
      </w:r>
      <w:r w:rsidRPr="00011698">
        <w:rPr>
          <w:rFonts w:ascii="Roboto" w:hAnsi="Roboto" w:cs="Arial"/>
        </w:rPr>
        <w:t xml:space="preserve"> assistance. A certain portion of HOME-ARP funds must assist people in HOME-ARP "qualifying populations</w:t>
      </w:r>
      <w:r w:rsidR="00B54342" w:rsidRPr="00011698">
        <w:rPr>
          <w:rFonts w:ascii="Roboto" w:hAnsi="Roboto" w:cs="Arial"/>
        </w:rPr>
        <w:t>,”</w:t>
      </w:r>
      <w:r w:rsidRPr="00011698">
        <w:rPr>
          <w:rFonts w:ascii="Roboto" w:hAnsi="Roboto" w:cs="Arial"/>
        </w:rPr>
        <w:t xml:space="preserve"> which include</w:t>
      </w:r>
      <w:r w:rsidR="009126F7" w:rsidRPr="00011698">
        <w:rPr>
          <w:rFonts w:ascii="Roboto" w:hAnsi="Roboto" w:cs="Arial"/>
        </w:rPr>
        <w:t>:</w:t>
      </w:r>
    </w:p>
    <w:p w14:paraId="4AAC0CE3" w14:textId="77777777" w:rsidR="009126F7" w:rsidRPr="00011698" w:rsidRDefault="009126F7" w:rsidP="009126F7">
      <w:pPr>
        <w:spacing w:after="0" w:line="300" w:lineRule="auto"/>
        <w:jc w:val="both"/>
        <w:rPr>
          <w:rFonts w:ascii="Roboto" w:hAnsi="Roboto" w:cs="Arial"/>
        </w:rPr>
      </w:pPr>
    </w:p>
    <w:p w14:paraId="45773608" w14:textId="77777777" w:rsidR="005C0B14" w:rsidRPr="00011698" w:rsidRDefault="005C0B14" w:rsidP="009126F7">
      <w:pPr>
        <w:pStyle w:val="ListParagraph"/>
        <w:numPr>
          <w:ilvl w:val="0"/>
          <w:numId w:val="18"/>
        </w:numPr>
        <w:spacing w:after="0" w:line="300" w:lineRule="auto"/>
        <w:jc w:val="both"/>
        <w:rPr>
          <w:rFonts w:ascii="Roboto" w:hAnsi="Roboto" w:cs="Arial"/>
        </w:rPr>
      </w:pPr>
      <w:r w:rsidRPr="00011698">
        <w:rPr>
          <w:rFonts w:ascii="Roboto" w:hAnsi="Roboto" w:cs="Arial"/>
        </w:rPr>
        <w:t xml:space="preserve">Sheltered and unsheltered homeless populations </w:t>
      </w:r>
    </w:p>
    <w:p w14:paraId="0960BB62" w14:textId="77777777" w:rsidR="005C0B14" w:rsidRPr="00011698" w:rsidRDefault="005C0B14" w:rsidP="009126F7">
      <w:pPr>
        <w:pStyle w:val="ListParagraph"/>
        <w:numPr>
          <w:ilvl w:val="0"/>
          <w:numId w:val="18"/>
        </w:numPr>
        <w:spacing w:after="0" w:line="300" w:lineRule="auto"/>
        <w:jc w:val="both"/>
        <w:rPr>
          <w:rFonts w:ascii="Roboto" w:hAnsi="Roboto" w:cs="Arial"/>
        </w:rPr>
      </w:pPr>
      <w:r w:rsidRPr="00011698">
        <w:rPr>
          <w:rFonts w:ascii="Roboto" w:hAnsi="Roboto" w:cs="Arial"/>
        </w:rPr>
        <w:t xml:space="preserve">Those currently housed populations at risk of homelessness </w:t>
      </w:r>
    </w:p>
    <w:p w14:paraId="5F015659" w14:textId="77777777" w:rsidR="005C0B14" w:rsidRPr="00011698" w:rsidRDefault="005C0B14" w:rsidP="009126F7">
      <w:pPr>
        <w:pStyle w:val="ListParagraph"/>
        <w:numPr>
          <w:ilvl w:val="0"/>
          <w:numId w:val="18"/>
        </w:numPr>
        <w:spacing w:after="0" w:line="300" w:lineRule="auto"/>
        <w:jc w:val="both"/>
        <w:rPr>
          <w:rFonts w:ascii="Roboto" w:hAnsi="Roboto" w:cs="Arial"/>
        </w:rPr>
      </w:pPr>
      <w:r w:rsidRPr="00011698">
        <w:rPr>
          <w:rFonts w:ascii="Roboto" w:hAnsi="Roboto" w:cs="Arial"/>
        </w:rPr>
        <w:t xml:space="preserve">Those fleeing or attempting to flee domestic violence or human trafficking </w:t>
      </w:r>
    </w:p>
    <w:p w14:paraId="515A7391" w14:textId="77777777" w:rsidR="005C0B14" w:rsidRPr="00011698" w:rsidRDefault="005C0B14" w:rsidP="009126F7">
      <w:pPr>
        <w:pStyle w:val="ListParagraph"/>
        <w:numPr>
          <w:ilvl w:val="0"/>
          <w:numId w:val="18"/>
        </w:numPr>
        <w:spacing w:after="0" w:line="300" w:lineRule="auto"/>
        <w:jc w:val="both"/>
        <w:rPr>
          <w:rFonts w:ascii="Roboto" w:hAnsi="Roboto" w:cs="Arial"/>
        </w:rPr>
      </w:pPr>
      <w:r w:rsidRPr="00011698">
        <w:rPr>
          <w:rFonts w:ascii="Roboto" w:hAnsi="Roboto" w:cs="Arial"/>
        </w:rPr>
        <w:t xml:space="preserve">Other families requiring services or housing assistance or to prevent homelessness </w:t>
      </w:r>
    </w:p>
    <w:p w14:paraId="16105659" w14:textId="77777777" w:rsidR="005C0B14" w:rsidRPr="00011698" w:rsidRDefault="005C0B14" w:rsidP="009126F7">
      <w:pPr>
        <w:pStyle w:val="ListParagraph"/>
        <w:numPr>
          <w:ilvl w:val="0"/>
          <w:numId w:val="18"/>
        </w:numPr>
        <w:spacing w:after="0" w:line="300" w:lineRule="auto"/>
        <w:jc w:val="both"/>
        <w:rPr>
          <w:rFonts w:ascii="Roboto" w:hAnsi="Roboto" w:cs="Arial"/>
        </w:rPr>
      </w:pPr>
      <w:r w:rsidRPr="00011698">
        <w:rPr>
          <w:rFonts w:ascii="Roboto" w:hAnsi="Roboto" w:cs="Arial"/>
        </w:rPr>
        <w:t xml:space="preserve">Those at greatest risk of housing instability or in unstable housing situations </w:t>
      </w:r>
    </w:p>
    <w:p w14:paraId="0BCD518D" w14:textId="77777777" w:rsidR="005C0B14" w:rsidRPr="00011698" w:rsidRDefault="005C0B14" w:rsidP="009126F7">
      <w:pPr>
        <w:spacing w:after="0" w:line="300" w:lineRule="auto"/>
        <w:jc w:val="both"/>
        <w:rPr>
          <w:rFonts w:ascii="Roboto" w:hAnsi="Roboto" w:cs="Arial"/>
        </w:rPr>
      </w:pPr>
    </w:p>
    <w:p w14:paraId="5EBE510F" w14:textId="2D10BB4B" w:rsidR="005C0B14" w:rsidRPr="00011698" w:rsidRDefault="005C0B14" w:rsidP="009126F7">
      <w:pPr>
        <w:spacing w:after="0" w:line="300" w:lineRule="auto"/>
        <w:jc w:val="both"/>
        <w:rPr>
          <w:rFonts w:ascii="Roboto" w:hAnsi="Roboto" w:cs="Arial"/>
        </w:rPr>
      </w:pPr>
      <w:r w:rsidRPr="00011698">
        <w:rPr>
          <w:rFonts w:ascii="Roboto" w:hAnsi="Roboto" w:cs="Arial"/>
        </w:rPr>
        <w:t>To receive funding, the C</w:t>
      </w:r>
      <w:r w:rsidR="001F5DEF" w:rsidRPr="00011698">
        <w:rPr>
          <w:rFonts w:ascii="Roboto" w:hAnsi="Roboto" w:cs="Arial"/>
        </w:rPr>
        <w:t>it</w:t>
      </w:r>
      <w:r w:rsidRPr="00011698">
        <w:rPr>
          <w:rFonts w:ascii="Roboto" w:hAnsi="Roboto" w:cs="Arial"/>
        </w:rPr>
        <w:t>y</w:t>
      </w:r>
      <w:r w:rsidR="00D655C2">
        <w:rPr>
          <w:rFonts w:ascii="Roboto" w:hAnsi="Roboto" w:cs="Arial"/>
        </w:rPr>
        <w:t xml:space="preserve"> of Anniston Consortium</w:t>
      </w:r>
      <w:r w:rsidRPr="00011698">
        <w:rPr>
          <w:rFonts w:ascii="Roboto" w:hAnsi="Roboto" w:cs="Arial"/>
        </w:rPr>
        <w:t xml:space="preserve"> must develop and submit to HUD a HOME-ARP Allocation Plan, which describes the distribution of HOME-ARP funds and identifies any preferences for eligible activities. The development of the HOME-ARP Allocation Plan must also be informed through stakeholder consultation and community engagement. The following is the HOME-ARP Allocation Plan.</w:t>
      </w:r>
    </w:p>
    <w:p w14:paraId="46388730" w14:textId="77777777" w:rsidR="00725F56" w:rsidRPr="00231BC7" w:rsidRDefault="00356EF6" w:rsidP="009126F7">
      <w:pPr>
        <w:pStyle w:val="Heading1"/>
        <w:shd w:val="clear" w:color="auto" w:fill="8496B0" w:themeFill="text2" w:themeFillTint="99"/>
        <w:spacing w:line="300" w:lineRule="auto"/>
        <w:rPr>
          <w:rFonts w:ascii="Roboto" w:eastAsia="Times New Roman" w:hAnsi="Roboto"/>
          <w:b/>
          <w:bCs/>
        </w:rPr>
      </w:pPr>
      <w:bookmarkStart w:id="1" w:name="_Toc132644712"/>
      <w:r w:rsidRPr="00231BC7">
        <w:rPr>
          <w:rFonts w:ascii="Roboto" w:eastAsia="Times New Roman" w:hAnsi="Roboto"/>
          <w:b/>
          <w:bCs/>
        </w:rPr>
        <w:t>Consultation</w:t>
      </w:r>
      <w:bookmarkEnd w:id="1"/>
    </w:p>
    <w:p w14:paraId="01A71502" w14:textId="77777777" w:rsidR="00725F56" w:rsidRPr="00231BC7" w:rsidRDefault="005C0B14" w:rsidP="009126F7">
      <w:pPr>
        <w:spacing w:after="0" w:line="300" w:lineRule="auto"/>
        <w:jc w:val="both"/>
        <w:rPr>
          <w:rFonts w:ascii="Roboto" w:hAnsi="Roboto" w:cs="Arial"/>
          <w:i/>
          <w:iCs/>
          <w:color w:val="44546A"/>
        </w:rPr>
      </w:pPr>
      <w:r w:rsidRPr="00231BC7">
        <w:rPr>
          <w:rFonts w:ascii="Roboto" w:hAnsi="Roboto" w:cs="Arial"/>
          <w:i/>
          <w:iCs/>
          <w:color w:val="44546A"/>
        </w:rPr>
        <w:t>Summarize the consultation process.</w:t>
      </w:r>
    </w:p>
    <w:p w14:paraId="01DD95AB" w14:textId="77777777" w:rsidR="005C0B14" w:rsidRPr="00231BC7" w:rsidRDefault="005C0B14" w:rsidP="009126F7">
      <w:pPr>
        <w:spacing w:after="0" w:line="300" w:lineRule="auto"/>
        <w:jc w:val="both"/>
        <w:rPr>
          <w:rFonts w:ascii="Roboto" w:hAnsi="Roboto" w:cs="Arial"/>
          <w:sz w:val="24"/>
          <w:szCs w:val="24"/>
        </w:rPr>
      </w:pPr>
    </w:p>
    <w:p w14:paraId="7BE60BE5" w14:textId="6FA329A0" w:rsidR="00B54342" w:rsidRPr="00011698" w:rsidRDefault="005C0B14" w:rsidP="009126F7">
      <w:pPr>
        <w:spacing w:after="0" w:line="300" w:lineRule="auto"/>
        <w:jc w:val="both"/>
        <w:rPr>
          <w:rFonts w:ascii="Roboto" w:hAnsi="Roboto" w:cs="Arial"/>
        </w:rPr>
        <w:sectPr w:rsidR="00B54342" w:rsidRPr="00011698" w:rsidSect="002E65D5">
          <w:footerReference w:type="default" r:id="rId11"/>
          <w:pgSz w:w="12240" w:h="15840"/>
          <w:pgMar w:top="1440" w:right="1440" w:bottom="1440" w:left="1440" w:header="720" w:footer="720" w:gutter="0"/>
          <w:cols w:space="720"/>
          <w:titlePg/>
          <w:docGrid w:linePitch="360"/>
        </w:sectPr>
      </w:pPr>
      <w:r w:rsidRPr="00011698">
        <w:rPr>
          <w:rFonts w:ascii="Roboto" w:hAnsi="Roboto" w:cs="Arial"/>
        </w:rPr>
        <w:t xml:space="preserve">The </w:t>
      </w:r>
      <w:r w:rsidR="00D655C2">
        <w:rPr>
          <w:rFonts w:ascii="Roboto" w:hAnsi="Roboto" w:cs="Arial"/>
        </w:rPr>
        <w:t xml:space="preserve">City of </w:t>
      </w:r>
      <w:r w:rsidR="009A2ECB">
        <w:rPr>
          <w:rFonts w:ascii="Roboto" w:hAnsi="Roboto" w:cs="Arial"/>
        </w:rPr>
        <w:t>Anniston Consortium</w:t>
      </w:r>
      <w:r w:rsidRPr="00011698">
        <w:rPr>
          <w:rFonts w:ascii="Roboto" w:hAnsi="Roboto" w:cs="Arial"/>
        </w:rPr>
        <w:t xml:space="preserve"> partners with public and private entities, which several were consulted with during the development of the HOME-ARP Allocation Plan. These consulted stakeholders have relevant knowledge that can speak to the needs, service gaps, and potential activities that would best benefit qualified populations. Stakeholders consulted included those who work with families or individuals experiencing or at-risk of homelessness, fleeing domestic violence, and other vulnerable qualifying populations. </w:t>
      </w:r>
    </w:p>
    <w:p w14:paraId="2CC36D7B" w14:textId="5437CDFB" w:rsidR="005C0B14" w:rsidRPr="00231BC7" w:rsidRDefault="005C0B14" w:rsidP="009126F7">
      <w:pPr>
        <w:spacing w:after="0" w:line="300" w:lineRule="auto"/>
        <w:jc w:val="both"/>
        <w:rPr>
          <w:rFonts w:ascii="Roboto" w:hAnsi="Roboto" w:cs="Arial"/>
          <w:sz w:val="24"/>
          <w:szCs w:val="24"/>
        </w:rPr>
      </w:pPr>
    </w:p>
    <w:p w14:paraId="591EE789" w14:textId="1827695C" w:rsidR="00725F56" w:rsidRPr="00011698" w:rsidRDefault="005C0B14" w:rsidP="009126F7">
      <w:pPr>
        <w:spacing w:after="0" w:line="300" w:lineRule="auto"/>
        <w:jc w:val="both"/>
        <w:rPr>
          <w:rFonts w:ascii="Roboto" w:hAnsi="Roboto" w:cs="Arial"/>
        </w:rPr>
      </w:pPr>
      <w:r w:rsidRPr="00011698">
        <w:rPr>
          <w:rFonts w:ascii="Roboto" w:hAnsi="Roboto" w:cs="Arial"/>
        </w:rPr>
        <w:t>In the development of the allocation plan, the C</w:t>
      </w:r>
      <w:r w:rsidR="001F5DEF" w:rsidRPr="00011698">
        <w:rPr>
          <w:rFonts w:ascii="Roboto" w:hAnsi="Roboto" w:cs="Arial"/>
        </w:rPr>
        <w:t>i</w:t>
      </w:r>
      <w:r w:rsidRPr="00011698">
        <w:rPr>
          <w:rFonts w:ascii="Roboto" w:hAnsi="Roboto" w:cs="Arial"/>
        </w:rPr>
        <w:t>ty consulted with stakeholders and asked for their input concerning the HOME-ARP grant, eligible activities, and the proposed budget. Stakeholders articulated their gap in services and/housing needs by providing written and verbal input. The C</w:t>
      </w:r>
      <w:r w:rsidR="001F5DEF" w:rsidRPr="00011698">
        <w:rPr>
          <w:rFonts w:ascii="Roboto" w:hAnsi="Roboto" w:cs="Arial"/>
        </w:rPr>
        <w:t>it</w:t>
      </w:r>
      <w:r w:rsidRPr="00011698">
        <w:rPr>
          <w:rFonts w:ascii="Roboto" w:hAnsi="Roboto" w:cs="Arial"/>
        </w:rPr>
        <w:t xml:space="preserve">y </w:t>
      </w:r>
      <w:r w:rsidR="0064238B" w:rsidRPr="00011698">
        <w:rPr>
          <w:rFonts w:ascii="Roboto" w:hAnsi="Roboto" w:cs="Arial"/>
        </w:rPr>
        <w:t>has</w:t>
      </w:r>
      <w:r w:rsidRPr="00011698">
        <w:rPr>
          <w:rFonts w:ascii="Roboto" w:hAnsi="Roboto" w:cs="Arial"/>
        </w:rPr>
        <w:t xml:space="preserve"> synthesized feedback</w:t>
      </w:r>
      <w:r w:rsidR="0064238B" w:rsidRPr="00011698">
        <w:rPr>
          <w:rFonts w:ascii="Roboto" w:hAnsi="Roboto" w:cs="Arial"/>
        </w:rPr>
        <w:t xml:space="preserve"> from participants </w:t>
      </w:r>
      <w:r w:rsidRPr="00011698">
        <w:rPr>
          <w:rFonts w:ascii="Roboto" w:hAnsi="Roboto" w:cs="Arial"/>
        </w:rPr>
        <w:t>and the following table</w:t>
      </w:r>
      <w:r w:rsidR="0064238B" w:rsidRPr="00011698">
        <w:rPr>
          <w:rFonts w:ascii="Roboto" w:hAnsi="Roboto" w:cs="Arial"/>
        </w:rPr>
        <w:t xml:space="preserve"> will provide</w:t>
      </w:r>
      <w:r w:rsidRPr="00011698">
        <w:rPr>
          <w:rFonts w:ascii="Roboto" w:hAnsi="Roboto" w:cs="Arial"/>
        </w:rPr>
        <w:t xml:space="preserve"> summaries</w:t>
      </w:r>
      <w:r w:rsidR="0064238B" w:rsidRPr="00011698">
        <w:rPr>
          <w:rFonts w:ascii="Roboto" w:hAnsi="Roboto" w:cs="Arial"/>
        </w:rPr>
        <w:t xml:space="preserve"> of</w:t>
      </w:r>
      <w:r w:rsidRPr="00011698">
        <w:rPr>
          <w:rFonts w:ascii="Roboto" w:hAnsi="Roboto" w:cs="Arial"/>
        </w:rPr>
        <w:t xml:space="preserve"> the feedback received. The C</w:t>
      </w:r>
      <w:r w:rsidR="001F5DEF" w:rsidRPr="00011698">
        <w:rPr>
          <w:rFonts w:ascii="Roboto" w:hAnsi="Roboto" w:cs="Arial"/>
        </w:rPr>
        <w:t>ity</w:t>
      </w:r>
      <w:r w:rsidRPr="00011698">
        <w:rPr>
          <w:rFonts w:ascii="Roboto" w:hAnsi="Roboto" w:cs="Arial"/>
        </w:rPr>
        <w:t xml:space="preserve"> will continue to meet with stakeholders throughout the implementation of the HOME-ARP activities </w:t>
      </w:r>
      <w:r w:rsidR="00B54342" w:rsidRPr="00011698">
        <w:rPr>
          <w:rFonts w:ascii="Roboto" w:hAnsi="Roboto" w:cs="Arial"/>
        </w:rPr>
        <w:t>to</w:t>
      </w:r>
      <w:r w:rsidRPr="00011698">
        <w:rPr>
          <w:rFonts w:ascii="Roboto" w:hAnsi="Roboto" w:cs="Arial"/>
        </w:rPr>
        <w:t xml:space="preserve"> assess the ongoing needs of stakeholders’ clients. The </w:t>
      </w:r>
      <w:r w:rsidR="001F5DEF" w:rsidRPr="00011698">
        <w:rPr>
          <w:rFonts w:ascii="Roboto" w:hAnsi="Roboto" w:cs="Arial"/>
        </w:rPr>
        <w:t>City</w:t>
      </w:r>
      <w:r w:rsidRPr="00011698">
        <w:rPr>
          <w:rFonts w:ascii="Roboto" w:hAnsi="Roboto" w:cs="Arial"/>
        </w:rPr>
        <w:t xml:space="preserve"> will also strive to collaborate with stakeholders to develop and effectuate strategies that will help end chronic homelessness.</w:t>
      </w:r>
    </w:p>
    <w:p w14:paraId="0D92AD2F" w14:textId="030ED767" w:rsidR="005C0B14" w:rsidRPr="00231BC7" w:rsidRDefault="00385A65" w:rsidP="00FC0738">
      <w:pPr>
        <w:pStyle w:val="Heading1"/>
        <w:shd w:val="clear" w:color="auto" w:fill="8496B0" w:themeFill="text2" w:themeFillTint="99"/>
        <w:spacing w:line="300" w:lineRule="auto"/>
        <w:rPr>
          <w:rFonts w:ascii="Roboto" w:eastAsia="Times New Roman" w:hAnsi="Roboto"/>
          <w:b/>
          <w:bCs/>
        </w:rPr>
      </w:pPr>
      <w:bookmarkStart w:id="2" w:name="_Toc132644713"/>
      <w:r w:rsidRPr="00231BC7">
        <w:rPr>
          <w:rFonts w:ascii="Roboto" w:eastAsia="Times New Roman" w:hAnsi="Roboto"/>
          <w:b/>
          <w:bCs/>
        </w:rPr>
        <w:t>Agencies/Organizations Consulted</w:t>
      </w:r>
      <w:bookmarkEnd w:id="2"/>
    </w:p>
    <w:p w14:paraId="698934FF" w14:textId="77777777" w:rsidR="00FC0738" w:rsidRPr="00011698" w:rsidRDefault="00FC0738" w:rsidP="00FC0738">
      <w:pPr>
        <w:rPr>
          <w:rFonts w:ascii="Roboto" w:hAnsi="Roboto" w:cs="Arial"/>
        </w:rPr>
      </w:pPr>
      <w:bookmarkStart w:id="3" w:name="_Toc127260702"/>
      <w:r w:rsidRPr="00011698">
        <w:rPr>
          <w:rFonts w:ascii="Roboto" w:hAnsi="Roboto" w:cs="Arial"/>
        </w:rPr>
        <w:t>List the organizations consulted, and summarize the feedback received from these entities.</w:t>
      </w:r>
      <w:bookmarkEnd w:id="3"/>
    </w:p>
    <w:p w14:paraId="09463656" w14:textId="7ECEA2A6" w:rsidR="002E65D5" w:rsidRPr="00231BC7" w:rsidRDefault="002E65D5" w:rsidP="006E7916">
      <w:pPr>
        <w:tabs>
          <w:tab w:val="left" w:pos="8287"/>
        </w:tabs>
        <w:rPr>
          <w:rFonts w:ascii="Roboto" w:hAnsi="Roboto"/>
        </w:rPr>
      </w:pPr>
      <w:r w:rsidRPr="00231BC7">
        <w:rPr>
          <w:rFonts w:ascii="Roboto" w:hAnsi="Roboto"/>
        </w:rPr>
        <w:fldChar w:fldCharType="begin"/>
      </w:r>
      <w:r w:rsidRPr="00231BC7">
        <w:rPr>
          <w:rFonts w:ascii="Roboto" w:hAnsi="Roboto"/>
        </w:rPr>
        <w:instrText xml:space="preserve"> LINK </w:instrText>
      </w:r>
      <w:r w:rsidR="00B86DFD" w:rsidRPr="00231BC7">
        <w:rPr>
          <w:rFonts w:ascii="Roboto" w:hAnsi="Roboto"/>
        </w:rPr>
        <w:instrText xml:space="preserve">Excel.Sheet.12 "C:\\Users\\Eryca Fambro\\Desktop\\BL\\Consultation Table 1.3.4.10.23.xlsx" Sheet1!R1C1:R21C5 </w:instrText>
      </w:r>
      <w:r w:rsidRPr="00231BC7">
        <w:rPr>
          <w:rFonts w:ascii="Roboto" w:hAnsi="Roboto"/>
        </w:rPr>
        <w:instrText xml:space="preserve">\a \f 4 \h  \* MERGEFORMAT </w:instrText>
      </w:r>
      <w:r w:rsidRPr="00231BC7">
        <w:rPr>
          <w:rFonts w:ascii="Roboto" w:hAnsi="Roboto"/>
        </w:rPr>
        <w:fldChar w:fldCharType="separate"/>
      </w:r>
    </w:p>
    <w:tbl>
      <w:tblPr>
        <w:tblW w:w="13660" w:type="dxa"/>
        <w:tblLook w:val="04A0" w:firstRow="1" w:lastRow="0" w:firstColumn="1" w:lastColumn="0" w:noHBand="0" w:noVBand="1"/>
      </w:tblPr>
      <w:tblGrid>
        <w:gridCol w:w="2165"/>
        <w:gridCol w:w="2229"/>
        <w:gridCol w:w="1550"/>
        <w:gridCol w:w="4851"/>
        <w:gridCol w:w="2865"/>
      </w:tblGrid>
      <w:tr w:rsidR="002E65D5" w:rsidRPr="00231BC7" w14:paraId="40438B0D" w14:textId="77777777" w:rsidTr="00011698">
        <w:trPr>
          <w:trHeight w:val="480"/>
        </w:trPr>
        <w:tc>
          <w:tcPr>
            <w:tcW w:w="2165" w:type="dxa"/>
            <w:tcBorders>
              <w:top w:val="single" w:sz="4" w:space="0" w:color="auto"/>
              <w:left w:val="single" w:sz="4" w:space="0" w:color="auto"/>
              <w:bottom w:val="nil"/>
              <w:right w:val="single" w:sz="4" w:space="0" w:color="auto"/>
            </w:tcBorders>
            <w:shd w:val="clear" w:color="auto" w:fill="8496B0" w:themeFill="text2" w:themeFillTint="99"/>
            <w:vAlign w:val="center"/>
            <w:hideMark/>
          </w:tcPr>
          <w:p w14:paraId="498BEBE8" w14:textId="41D4580A" w:rsidR="002E65D5" w:rsidRPr="002E65D5" w:rsidRDefault="002E65D5" w:rsidP="002E65D5">
            <w:pPr>
              <w:spacing w:after="0" w:line="240" w:lineRule="auto"/>
              <w:jc w:val="center"/>
              <w:rPr>
                <w:rFonts w:ascii="Roboto" w:eastAsia="Times New Roman" w:hAnsi="Roboto" w:cs="Arial"/>
                <w:b/>
                <w:bCs/>
                <w:color w:val="000000"/>
                <w:sz w:val="18"/>
                <w:szCs w:val="18"/>
              </w:rPr>
            </w:pPr>
            <w:r w:rsidRPr="002E65D5">
              <w:rPr>
                <w:rFonts w:ascii="Roboto" w:eastAsia="Times New Roman" w:hAnsi="Roboto" w:cs="Arial"/>
                <w:b/>
                <w:bCs/>
                <w:color w:val="000000"/>
                <w:sz w:val="18"/>
                <w:szCs w:val="18"/>
              </w:rPr>
              <w:t>Agencies/Organizations Consulted</w:t>
            </w:r>
          </w:p>
        </w:tc>
        <w:tc>
          <w:tcPr>
            <w:tcW w:w="2229" w:type="dxa"/>
            <w:tcBorders>
              <w:top w:val="single" w:sz="4" w:space="0" w:color="auto"/>
              <w:left w:val="nil"/>
              <w:bottom w:val="nil"/>
              <w:right w:val="single" w:sz="4" w:space="0" w:color="auto"/>
            </w:tcBorders>
            <w:shd w:val="clear" w:color="auto" w:fill="8496B0" w:themeFill="text2" w:themeFillTint="99"/>
            <w:vAlign w:val="center"/>
            <w:hideMark/>
          </w:tcPr>
          <w:p w14:paraId="17E5F8B4" w14:textId="77777777" w:rsidR="002E65D5" w:rsidRPr="002E65D5" w:rsidRDefault="002E65D5" w:rsidP="002E65D5">
            <w:pPr>
              <w:spacing w:after="0" w:line="240" w:lineRule="auto"/>
              <w:jc w:val="center"/>
              <w:rPr>
                <w:rFonts w:ascii="Roboto" w:eastAsia="Times New Roman" w:hAnsi="Roboto" w:cs="Arial"/>
                <w:b/>
                <w:bCs/>
                <w:color w:val="000000"/>
                <w:sz w:val="18"/>
                <w:szCs w:val="18"/>
              </w:rPr>
            </w:pPr>
            <w:r w:rsidRPr="002E65D5">
              <w:rPr>
                <w:rFonts w:ascii="Roboto" w:eastAsia="Times New Roman" w:hAnsi="Roboto" w:cs="Arial"/>
                <w:b/>
                <w:bCs/>
                <w:color w:val="000000"/>
                <w:sz w:val="18"/>
                <w:szCs w:val="18"/>
              </w:rPr>
              <w:t>Type of Agency/Organizations</w:t>
            </w:r>
          </w:p>
        </w:tc>
        <w:tc>
          <w:tcPr>
            <w:tcW w:w="1550" w:type="dxa"/>
            <w:tcBorders>
              <w:top w:val="single" w:sz="4" w:space="0" w:color="auto"/>
              <w:left w:val="nil"/>
              <w:bottom w:val="nil"/>
              <w:right w:val="single" w:sz="4" w:space="0" w:color="auto"/>
            </w:tcBorders>
            <w:shd w:val="clear" w:color="auto" w:fill="8496B0" w:themeFill="text2" w:themeFillTint="99"/>
            <w:vAlign w:val="center"/>
            <w:hideMark/>
          </w:tcPr>
          <w:p w14:paraId="6C82C790" w14:textId="77777777" w:rsidR="002E65D5" w:rsidRPr="002E65D5" w:rsidRDefault="002E65D5" w:rsidP="002E65D5">
            <w:pPr>
              <w:spacing w:after="0" w:line="240" w:lineRule="auto"/>
              <w:jc w:val="center"/>
              <w:rPr>
                <w:rFonts w:ascii="Roboto" w:eastAsia="Times New Roman" w:hAnsi="Roboto" w:cs="Arial"/>
                <w:b/>
                <w:bCs/>
                <w:color w:val="000000"/>
                <w:sz w:val="18"/>
                <w:szCs w:val="18"/>
              </w:rPr>
            </w:pPr>
            <w:r w:rsidRPr="002E65D5">
              <w:rPr>
                <w:rFonts w:ascii="Roboto" w:eastAsia="Times New Roman" w:hAnsi="Roboto" w:cs="Arial"/>
                <w:b/>
                <w:bCs/>
                <w:color w:val="000000"/>
                <w:sz w:val="18"/>
                <w:szCs w:val="18"/>
              </w:rPr>
              <w:t>Method of Consultation</w:t>
            </w:r>
          </w:p>
        </w:tc>
        <w:tc>
          <w:tcPr>
            <w:tcW w:w="4851" w:type="dxa"/>
            <w:tcBorders>
              <w:top w:val="single" w:sz="4" w:space="0" w:color="auto"/>
              <w:left w:val="nil"/>
              <w:bottom w:val="nil"/>
              <w:right w:val="single" w:sz="4" w:space="0" w:color="auto"/>
            </w:tcBorders>
            <w:shd w:val="clear" w:color="auto" w:fill="8496B0" w:themeFill="text2" w:themeFillTint="99"/>
            <w:vAlign w:val="center"/>
            <w:hideMark/>
          </w:tcPr>
          <w:p w14:paraId="702EC5A9" w14:textId="77777777" w:rsidR="002E65D5" w:rsidRPr="002E65D5" w:rsidRDefault="002E65D5" w:rsidP="002E65D5">
            <w:pPr>
              <w:spacing w:after="0" w:line="240" w:lineRule="auto"/>
              <w:jc w:val="center"/>
              <w:rPr>
                <w:rFonts w:ascii="Roboto" w:eastAsia="Times New Roman" w:hAnsi="Roboto" w:cs="Arial"/>
                <w:b/>
                <w:bCs/>
                <w:color w:val="000000"/>
                <w:sz w:val="18"/>
                <w:szCs w:val="18"/>
              </w:rPr>
            </w:pPr>
            <w:r w:rsidRPr="002E65D5">
              <w:rPr>
                <w:rFonts w:ascii="Roboto" w:eastAsia="Times New Roman" w:hAnsi="Roboto" w:cs="Arial"/>
                <w:b/>
                <w:bCs/>
                <w:color w:val="000000"/>
                <w:sz w:val="18"/>
                <w:szCs w:val="18"/>
              </w:rPr>
              <w:t>Feedback</w:t>
            </w:r>
          </w:p>
        </w:tc>
        <w:tc>
          <w:tcPr>
            <w:tcW w:w="2865" w:type="dxa"/>
            <w:tcBorders>
              <w:top w:val="single" w:sz="4" w:space="0" w:color="auto"/>
              <w:left w:val="nil"/>
              <w:bottom w:val="nil"/>
              <w:right w:val="single" w:sz="4" w:space="0" w:color="auto"/>
            </w:tcBorders>
            <w:shd w:val="clear" w:color="auto" w:fill="8496B0" w:themeFill="text2" w:themeFillTint="99"/>
            <w:vAlign w:val="center"/>
            <w:hideMark/>
          </w:tcPr>
          <w:p w14:paraId="4D61E964" w14:textId="77777777" w:rsidR="002E65D5" w:rsidRPr="002E65D5" w:rsidRDefault="002E65D5" w:rsidP="002E65D5">
            <w:pPr>
              <w:spacing w:after="0" w:line="240" w:lineRule="auto"/>
              <w:jc w:val="center"/>
              <w:rPr>
                <w:rFonts w:ascii="Roboto" w:eastAsia="Times New Roman" w:hAnsi="Roboto" w:cs="Arial"/>
                <w:b/>
                <w:bCs/>
                <w:color w:val="000000"/>
                <w:sz w:val="18"/>
                <w:szCs w:val="18"/>
              </w:rPr>
            </w:pPr>
            <w:r w:rsidRPr="002E65D5">
              <w:rPr>
                <w:rFonts w:ascii="Roboto" w:eastAsia="Times New Roman" w:hAnsi="Roboto" w:cs="Arial"/>
                <w:b/>
                <w:bCs/>
                <w:color w:val="000000"/>
                <w:sz w:val="18"/>
                <w:szCs w:val="18"/>
              </w:rPr>
              <w:t>Service Areas</w:t>
            </w:r>
          </w:p>
        </w:tc>
      </w:tr>
      <w:tr w:rsidR="0052757D" w:rsidRPr="00231BC7" w14:paraId="784F7064" w14:textId="77777777" w:rsidTr="00011698">
        <w:trPr>
          <w:trHeight w:val="912"/>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A56DF"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City of Anniston HOME Consortia</w:t>
            </w:r>
          </w:p>
        </w:tc>
        <w:tc>
          <w:tcPr>
            <w:tcW w:w="2229" w:type="dxa"/>
            <w:tcBorders>
              <w:top w:val="single" w:sz="4" w:space="0" w:color="auto"/>
              <w:left w:val="nil"/>
              <w:bottom w:val="single" w:sz="4" w:space="0" w:color="auto"/>
              <w:right w:val="single" w:sz="4" w:space="0" w:color="auto"/>
            </w:tcBorders>
            <w:shd w:val="clear" w:color="auto" w:fill="auto"/>
            <w:vAlign w:val="center"/>
            <w:hideMark/>
          </w:tcPr>
          <w:p w14:paraId="2B23B175" w14:textId="0F6F0AFF"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Public Agencies that address needs of </w:t>
            </w:r>
            <w:r w:rsidR="00496163" w:rsidRPr="00231BC7">
              <w:rPr>
                <w:rFonts w:ascii="Roboto" w:eastAsia="Times New Roman" w:hAnsi="Roboto" w:cs="Arial"/>
                <w:color w:val="000000"/>
                <w:sz w:val="18"/>
                <w:szCs w:val="18"/>
              </w:rPr>
              <w:t>QP -</w:t>
            </w:r>
            <w:r w:rsidRPr="002E65D5">
              <w:rPr>
                <w:rFonts w:ascii="Roboto" w:eastAsia="Times New Roman" w:hAnsi="Roboto" w:cs="Arial"/>
                <w:color w:val="000000"/>
                <w:sz w:val="18"/>
                <w:szCs w:val="18"/>
              </w:rPr>
              <w:t xml:space="preserve"> Affordable Housing</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135BA681"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single" w:sz="4" w:space="0" w:color="auto"/>
              <w:left w:val="nil"/>
              <w:bottom w:val="single" w:sz="4" w:space="0" w:color="auto"/>
              <w:right w:val="single" w:sz="4" w:space="0" w:color="auto"/>
            </w:tcBorders>
            <w:shd w:val="clear" w:color="auto" w:fill="auto"/>
            <w:vAlign w:val="center"/>
            <w:hideMark/>
          </w:tcPr>
          <w:p w14:paraId="3E0F63E7"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Affordable housing has been a need in Anniston as well as locating qualified developers.</w:t>
            </w:r>
          </w:p>
        </w:tc>
        <w:tc>
          <w:tcPr>
            <w:tcW w:w="2865" w:type="dxa"/>
            <w:tcBorders>
              <w:top w:val="single" w:sz="4" w:space="0" w:color="auto"/>
              <w:left w:val="nil"/>
              <w:bottom w:val="single" w:sz="4" w:space="0" w:color="auto"/>
              <w:right w:val="single" w:sz="4" w:space="0" w:color="auto"/>
            </w:tcBorders>
            <w:shd w:val="clear" w:color="auto" w:fill="auto"/>
            <w:vAlign w:val="center"/>
            <w:hideMark/>
          </w:tcPr>
          <w:p w14:paraId="6F7861DE" w14:textId="7B8106BE"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Serves </w:t>
            </w:r>
            <w:r w:rsidR="006E7916" w:rsidRPr="00231BC7">
              <w:rPr>
                <w:rFonts w:ascii="Roboto" w:eastAsia="Times New Roman" w:hAnsi="Roboto" w:cs="Arial"/>
                <w:color w:val="000000"/>
                <w:sz w:val="18"/>
                <w:szCs w:val="18"/>
              </w:rPr>
              <w:t xml:space="preserve">the </w:t>
            </w:r>
            <w:r w:rsidRPr="002E65D5">
              <w:rPr>
                <w:rFonts w:ascii="Roboto" w:eastAsia="Times New Roman" w:hAnsi="Roboto" w:cs="Arial"/>
                <w:color w:val="000000"/>
                <w:sz w:val="18"/>
                <w:szCs w:val="18"/>
              </w:rPr>
              <w:t>City of Anniston and all of Calhoun County, including City of Piedmont, City of Weaver, City of Jacksonville, and Hobson City</w:t>
            </w:r>
          </w:p>
        </w:tc>
      </w:tr>
      <w:tr w:rsidR="0052757D" w:rsidRPr="00231BC7" w14:paraId="44E44FBA" w14:textId="77777777" w:rsidTr="00011698">
        <w:trPr>
          <w:trHeight w:val="912"/>
        </w:trPr>
        <w:tc>
          <w:tcPr>
            <w:tcW w:w="2165" w:type="dxa"/>
            <w:tcBorders>
              <w:top w:val="nil"/>
              <w:left w:val="single" w:sz="4" w:space="0" w:color="auto"/>
              <w:bottom w:val="single" w:sz="4" w:space="0" w:color="auto"/>
              <w:right w:val="single" w:sz="4" w:space="0" w:color="auto"/>
            </w:tcBorders>
            <w:shd w:val="clear" w:color="auto" w:fill="auto"/>
            <w:vAlign w:val="center"/>
            <w:hideMark/>
          </w:tcPr>
          <w:p w14:paraId="1A979827"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Habitat for Humanity</w:t>
            </w:r>
          </w:p>
        </w:tc>
        <w:tc>
          <w:tcPr>
            <w:tcW w:w="2229" w:type="dxa"/>
            <w:tcBorders>
              <w:top w:val="nil"/>
              <w:left w:val="nil"/>
              <w:bottom w:val="single" w:sz="4" w:space="0" w:color="auto"/>
              <w:right w:val="single" w:sz="4" w:space="0" w:color="auto"/>
            </w:tcBorders>
            <w:shd w:val="clear" w:color="auto" w:fill="auto"/>
            <w:vAlign w:val="center"/>
            <w:hideMark/>
          </w:tcPr>
          <w:p w14:paraId="44B4D254"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Public Agencies that address needs of QP - Affordable Housing</w:t>
            </w:r>
          </w:p>
        </w:tc>
        <w:tc>
          <w:tcPr>
            <w:tcW w:w="1550" w:type="dxa"/>
            <w:tcBorders>
              <w:top w:val="nil"/>
              <w:left w:val="nil"/>
              <w:bottom w:val="single" w:sz="4" w:space="0" w:color="auto"/>
              <w:right w:val="single" w:sz="4" w:space="0" w:color="auto"/>
            </w:tcBorders>
            <w:shd w:val="clear" w:color="auto" w:fill="auto"/>
            <w:vAlign w:val="center"/>
            <w:hideMark/>
          </w:tcPr>
          <w:p w14:paraId="67F5C943"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nil"/>
              <w:left w:val="nil"/>
              <w:bottom w:val="single" w:sz="4" w:space="0" w:color="auto"/>
              <w:right w:val="single" w:sz="4" w:space="0" w:color="auto"/>
            </w:tcBorders>
            <w:shd w:val="clear" w:color="auto" w:fill="auto"/>
            <w:vAlign w:val="center"/>
            <w:hideMark/>
          </w:tcPr>
          <w:p w14:paraId="5B370CFE"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 housing for seniors and aging housing stock, aging in place. Affordable housing in a high need and transitional housing. Tiny homes or cottages would be helpful.</w:t>
            </w:r>
          </w:p>
        </w:tc>
        <w:tc>
          <w:tcPr>
            <w:tcW w:w="2865" w:type="dxa"/>
            <w:tcBorders>
              <w:top w:val="nil"/>
              <w:left w:val="nil"/>
              <w:bottom w:val="single" w:sz="4" w:space="0" w:color="auto"/>
              <w:right w:val="single" w:sz="4" w:space="0" w:color="auto"/>
            </w:tcBorders>
            <w:shd w:val="clear" w:color="auto" w:fill="auto"/>
            <w:vAlign w:val="center"/>
            <w:hideMark/>
          </w:tcPr>
          <w:p w14:paraId="69FA5D90" w14:textId="311CE6A3"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Serving Anniston and Calhoun County, including City of Piedmont, City of Weaver, City of Jacksonville, and Hobson City</w:t>
            </w:r>
          </w:p>
        </w:tc>
      </w:tr>
      <w:tr w:rsidR="0052757D" w:rsidRPr="00231BC7" w14:paraId="40C82D96" w14:textId="77777777" w:rsidTr="00011698">
        <w:trPr>
          <w:trHeight w:val="827"/>
        </w:trPr>
        <w:tc>
          <w:tcPr>
            <w:tcW w:w="2165" w:type="dxa"/>
            <w:tcBorders>
              <w:top w:val="nil"/>
              <w:left w:val="single" w:sz="4" w:space="0" w:color="auto"/>
              <w:bottom w:val="single" w:sz="4" w:space="0" w:color="auto"/>
              <w:right w:val="single" w:sz="4" w:space="0" w:color="auto"/>
            </w:tcBorders>
            <w:shd w:val="clear" w:color="auto" w:fill="auto"/>
            <w:vAlign w:val="center"/>
            <w:hideMark/>
          </w:tcPr>
          <w:p w14:paraId="05D37A6D"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Alabama Disabilities Advocacy Program</w:t>
            </w:r>
          </w:p>
        </w:tc>
        <w:tc>
          <w:tcPr>
            <w:tcW w:w="2229" w:type="dxa"/>
            <w:tcBorders>
              <w:top w:val="nil"/>
              <w:left w:val="nil"/>
              <w:bottom w:val="single" w:sz="4" w:space="0" w:color="auto"/>
              <w:right w:val="single" w:sz="4" w:space="0" w:color="auto"/>
            </w:tcBorders>
            <w:shd w:val="clear" w:color="auto" w:fill="auto"/>
            <w:vAlign w:val="center"/>
            <w:hideMark/>
          </w:tcPr>
          <w:p w14:paraId="1D0C51A3"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Disability Groups</w:t>
            </w:r>
          </w:p>
        </w:tc>
        <w:tc>
          <w:tcPr>
            <w:tcW w:w="1550" w:type="dxa"/>
            <w:tcBorders>
              <w:top w:val="nil"/>
              <w:left w:val="nil"/>
              <w:bottom w:val="single" w:sz="4" w:space="0" w:color="auto"/>
              <w:right w:val="single" w:sz="4" w:space="0" w:color="auto"/>
            </w:tcBorders>
            <w:shd w:val="clear" w:color="auto" w:fill="auto"/>
            <w:vAlign w:val="center"/>
            <w:hideMark/>
          </w:tcPr>
          <w:p w14:paraId="7CA489DE"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nil"/>
              <w:left w:val="nil"/>
              <w:bottom w:val="single" w:sz="4" w:space="0" w:color="auto"/>
              <w:right w:val="single" w:sz="4" w:space="0" w:color="auto"/>
            </w:tcBorders>
            <w:shd w:val="clear" w:color="auto" w:fill="auto"/>
            <w:vAlign w:val="center"/>
            <w:hideMark/>
          </w:tcPr>
          <w:p w14:paraId="4F49F791"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Services for disabled persons in Anniston is critical as well as affordable housing.</w:t>
            </w:r>
          </w:p>
        </w:tc>
        <w:tc>
          <w:tcPr>
            <w:tcW w:w="2865" w:type="dxa"/>
            <w:tcBorders>
              <w:top w:val="nil"/>
              <w:left w:val="nil"/>
              <w:bottom w:val="single" w:sz="4" w:space="0" w:color="auto"/>
              <w:right w:val="single" w:sz="4" w:space="0" w:color="auto"/>
            </w:tcBorders>
            <w:shd w:val="clear" w:color="auto" w:fill="auto"/>
            <w:vAlign w:val="center"/>
            <w:hideMark/>
          </w:tcPr>
          <w:p w14:paraId="63AB617F"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Serves City of Anniston and all of Calhoun County, including City of Piedmont, City of Weaver, City of Jacksonville, and Hobson City</w:t>
            </w:r>
          </w:p>
        </w:tc>
      </w:tr>
      <w:tr w:rsidR="0052757D" w:rsidRPr="00231BC7" w14:paraId="177FF6AC" w14:textId="77777777" w:rsidTr="00011698">
        <w:trPr>
          <w:trHeight w:val="1596"/>
        </w:trPr>
        <w:tc>
          <w:tcPr>
            <w:tcW w:w="2165" w:type="dxa"/>
            <w:tcBorders>
              <w:top w:val="nil"/>
              <w:left w:val="single" w:sz="4" w:space="0" w:color="auto"/>
              <w:bottom w:val="single" w:sz="4" w:space="0" w:color="44546A" w:themeColor="text2"/>
              <w:right w:val="single" w:sz="4" w:space="0" w:color="auto"/>
            </w:tcBorders>
            <w:shd w:val="clear" w:color="auto" w:fill="auto"/>
            <w:vAlign w:val="center"/>
            <w:hideMark/>
          </w:tcPr>
          <w:p w14:paraId="5A89B546"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The Arc of Calhoun &amp; Cleburne Counties</w:t>
            </w:r>
          </w:p>
        </w:tc>
        <w:tc>
          <w:tcPr>
            <w:tcW w:w="2229" w:type="dxa"/>
            <w:tcBorders>
              <w:top w:val="nil"/>
              <w:left w:val="nil"/>
              <w:bottom w:val="single" w:sz="4" w:space="0" w:color="44546A" w:themeColor="text2"/>
              <w:right w:val="single" w:sz="4" w:space="0" w:color="auto"/>
            </w:tcBorders>
            <w:shd w:val="clear" w:color="auto" w:fill="auto"/>
            <w:vAlign w:val="center"/>
            <w:hideMark/>
          </w:tcPr>
          <w:p w14:paraId="6FFC19D7"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Disability Groups</w:t>
            </w:r>
          </w:p>
        </w:tc>
        <w:tc>
          <w:tcPr>
            <w:tcW w:w="1550" w:type="dxa"/>
            <w:tcBorders>
              <w:top w:val="nil"/>
              <w:left w:val="nil"/>
              <w:bottom w:val="single" w:sz="4" w:space="0" w:color="44546A" w:themeColor="text2"/>
              <w:right w:val="single" w:sz="4" w:space="0" w:color="auto"/>
            </w:tcBorders>
            <w:shd w:val="clear" w:color="auto" w:fill="auto"/>
            <w:vAlign w:val="center"/>
            <w:hideMark/>
          </w:tcPr>
          <w:p w14:paraId="35783E06"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nil"/>
              <w:left w:val="nil"/>
              <w:bottom w:val="single" w:sz="4" w:space="0" w:color="44546A" w:themeColor="text2"/>
              <w:right w:val="single" w:sz="4" w:space="0" w:color="auto"/>
            </w:tcBorders>
            <w:shd w:val="clear" w:color="auto" w:fill="auto"/>
            <w:vAlign w:val="center"/>
            <w:hideMark/>
          </w:tcPr>
          <w:p w14:paraId="60F03BD4" w14:textId="08A5ECF9"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Need more critical funding for supportive services for transportation, gaps in funding for job training to persons with disabilities, lack of access to information for persons with </w:t>
            </w:r>
            <w:r w:rsidR="0052757D" w:rsidRPr="00231BC7">
              <w:rPr>
                <w:rFonts w:ascii="Roboto" w:eastAsia="Times New Roman" w:hAnsi="Roboto" w:cs="Arial"/>
                <w:color w:val="000000"/>
                <w:sz w:val="18"/>
                <w:szCs w:val="18"/>
              </w:rPr>
              <w:t>disabilities</w:t>
            </w:r>
            <w:r w:rsidRPr="002E65D5">
              <w:rPr>
                <w:rFonts w:ascii="Roboto" w:eastAsia="Times New Roman" w:hAnsi="Roboto" w:cs="Arial"/>
                <w:color w:val="000000"/>
                <w:sz w:val="18"/>
                <w:szCs w:val="18"/>
              </w:rPr>
              <w:t xml:space="preserve">. Participants may not be able to read and write and there is a need for more video productions of information. </w:t>
            </w:r>
          </w:p>
        </w:tc>
        <w:tc>
          <w:tcPr>
            <w:tcW w:w="2865" w:type="dxa"/>
            <w:tcBorders>
              <w:top w:val="nil"/>
              <w:left w:val="nil"/>
              <w:bottom w:val="single" w:sz="4" w:space="0" w:color="44546A" w:themeColor="text2"/>
              <w:right w:val="single" w:sz="4" w:space="0" w:color="auto"/>
            </w:tcBorders>
            <w:shd w:val="clear" w:color="auto" w:fill="auto"/>
            <w:vAlign w:val="center"/>
            <w:hideMark/>
          </w:tcPr>
          <w:p w14:paraId="7B341113"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Serving Anniston and Calhoun County, including City of Piedmont, City of Weaver, City of Jacksonville, and Hobson City &amp; Cleburne County</w:t>
            </w:r>
          </w:p>
        </w:tc>
      </w:tr>
      <w:tr w:rsidR="0052757D" w:rsidRPr="00231BC7" w14:paraId="6A0433F8" w14:textId="77777777" w:rsidTr="00011698">
        <w:trPr>
          <w:trHeight w:val="1368"/>
        </w:trPr>
        <w:tc>
          <w:tcPr>
            <w:tcW w:w="216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2326E633"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lastRenderedPageBreak/>
              <w:t>2nd Chance, Inc.</w:t>
            </w:r>
          </w:p>
        </w:tc>
        <w:tc>
          <w:tcPr>
            <w:tcW w:w="222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2659F178"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Domestic Violence Providers</w:t>
            </w:r>
          </w:p>
        </w:tc>
        <w:tc>
          <w:tcPr>
            <w:tcW w:w="15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6391523F"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590D29EE" w14:textId="060FB411"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more affordable units</w:t>
            </w:r>
            <w:r w:rsidR="0052757D" w:rsidRPr="00231BC7">
              <w:rPr>
                <w:rFonts w:ascii="Roboto" w:eastAsia="Times New Roman" w:hAnsi="Roboto" w:cs="Arial"/>
                <w:color w:val="000000"/>
                <w:sz w:val="18"/>
                <w:szCs w:val="18"/>
              </w:rPr>
              <w:t>,</w:t>
            </w:r>
            <w:r w:rsidRPr="002E65D5">
              <w:rPr>
                <w:rFonts w:ascii="Roboto" w:eastAsia="Times New Roman" w:hAnsi="Roboto" w:cs="Arial"/>
                <w:color w:val="000000"/>
                <w:sz w:val="18"/>
                <w:szCs w:val="18"/>
              </w:rPr>
              <w:t xml:space="preserve"> and survivors need more resources for budgeting income, life skills, </w:t>
            </w:r>
            <w:r w:rsidR="0052757D" w:rsidRPr="00231BC7">
              <w:rPr>
                <w:rFonts w:ascii="Roboto" w:eastAsia="Times New Roman" w:hAnsi="Roboto" w:cs="Arial"/>
                <w:color w:val="000000"/>
                <w:sz w:val="18"/>
                <w:szCs w:val="18"/>
              </w:rPr>
              <w:t xml:space="preserve">and </w:t>
            </w:r>
            <w:r w:rsidRPr="002E65D5">
              <w:rPr>
                <w:rFonts w:ascii="Roboto" w:eastAsia="Times New Roman" w:hAnsi="Roboto" w:cs="Arial"/>
                <w:color w:val="000000"/>
                <w:sz w:val="18"/>
                <w:szCs w:val="18"/>
              </w:rPr>
              <w:t xml:space="preserve">parenting classes.  Substance abuse and </w:t>
            </w:r>
            <w:r w:rsidR="0052757D" w:rsidRPr="00231BC7">
              <w:rPr>
                <w:rFonts w:ascii="Roboto" w:eastAsia="Times New Roman" w:hAnsi="Roboto" w:cs="Arial"/>
                <w:color w:val="000000"/>
                <w:sz w:val="18"/>
                <w:szCs w:val="18"/>
              </w:rPr>
              <w:t>low-paying</w:t>
            </w:r>
            <w:r w:rsidRPr="002E65D5">
              <w:rPr>
                <w:rFonts w:ascii="Roboto" w:eastAsia="Times New Roman" w:hAnsi="Roboto" w:cs="Arial"/>
                <w:color w:val="000000"/>
                <w:sz w:val="18"/>
                <w:szCs w:val="18"/>
              </w:rPr>
              <w:t xml:space="preserve"> jobs are the largest </w:t>
            </w:r>
            <w:r w:rsidR="00496163" w:rsidRPr="00231BC7">
              <w:rPr>
                <w:rFonts w:ascii="Roboto" w:eastAsia="Times New Roman" w:hAnsi="Roboto" w:cs="Arial"/>
                <w:color w:val="000000"/>
                <w:sz w:val="18"/>
                <w:szCs w:val="18"/>
              </w:rPr>
              <w:t>contributors</w:t>
            </w:r>
            <w:r w:rsidRPr="002E65D5">
              <w:rPr>
                <w:rFonts w:ascii="Roboto" w:eastAsia="Times New Roman" w:hAnsi="Roboto" w:cs="Arial"/>
                <w:color w:val="000000"/>
                <w:sz w:val="18"/>
                <w:szCs w:val="18"/>
              </w:rPr>
              <w:t xml:space="preserve"> </w:t>
            </w:r>
            <w:r w:rsidR="00496163" w:rsidRPr="00231BC7">
              <w:rPr>
                <w:rFonts w:ascii="Roboto" w:eastAsia="Times New Roman" w:hAnsi="Roboto" w:cs="Arial"/>
                <w:color w:val="000000"/>
                <w:sz w:val="18"/>
                <w:szCs w:val="18"/>
              </w:rPr>
              <w:t>to</w:t>
            </w:r>
            <w:r w:rsidRPr="002E65D5">
              <w:rPr>
                <w:rFonts w:ascii="Roboto" w:eastAsia="Times New Roman" w:hAnsi="Roboto" w:cs="Arial"/>
                <w:color w:val="000000"/>
                <w:sz w:val="18"/>
                <w:szCs w:val="18"/>
              </w:rPr>
              <w:t xml:space="preserve"> housing instability. </w:t>
            </w:r>
          </w:p>
        </w:tc>
        <w:tc>
          <w:tcPr>
            <w:tcW w:w="286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690E70A4" w14:textId="48E8DDB9"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Serves </w:t>
            </w:r>
            <w:r w:rsidR="0052757D" w:rsidRPr="00231BC7">
              <w:rPr>
                <w:rFonts w:ascii="Roboto" w:eastAsia="Times New Roman" w:hAnsi="Roboto" w:cs="Arial"/>
                <w:color w:val="000000"/>
                <w:sz w:val="18"/>
                <w:szCs w:val="18"/>
              </w:rPr>
              <w:t xml:space="preserve">the </w:t>
            </w:r>
            <w:r w:rsidRPr="002E65D5">
              <w:rPr>
                <w:rFonts w:ascii="Roboto" w:eastAsia="Times New Roman" w:hAnsi="Roboto" w:cs="Arial"/>
                <w:color w:val="000000"/>
                <w:sz w:val="18"/>
                <w:szCs w:val="18"/>
              </w:rPr>
              <w:t xml:space="preserve">City of Anniston and Calhoun County, including City of Piedmont, City of Weaver, City of Jacksonville, and Hobson City, Cherokee, Cleburne, Etowah, </w:t>
            </w:r>
            <w:r w:rsidR="00B54342" w:rsidRPr="00231BC7">
              <w:rPr>
                <w:rFonts w:ascii="Roboto" w:eastAsia="Times New Roman" w:hAnsi="Roboto" w:cs="Arial"/>
                <w:color w:val="000000"/>
                <w:sz w:val="18"/>
                <w:szCs w:val="18"/>
              </w:rPr>
              <w:t>Randolph,</w:t>
            </w:r>
            <w:r w:rsidRPr="002E65D5">
              <w:rPr>
                <w:rFonts w:ascii="Roboto" w:eastAsia="Times New Roman" w:hAnsi="Roboto" w:cs="Arial"/>
                <w:color w:val="000000"/>
                <w:sz w:val="18"/>
                <w:szCs w:val="18"/>
              </w:rPr>
              <w:t xml:space="preserve"> and Talladega Counties in Northeast Alabama</w:t>
            </w:r>
          </w:p>
        </w:tc>
      </w:tr>
      <w:tr w:rsidR="0052757D" w:rsidRPr="00231BC7" w14:paraId="221DC630" w14:textId="77777777" w:rsidTr="00011698">
        <w:trPr>
          <w:trHeight w:val="912"/>
        </w:trPr>
        <w:tc>
          <w:tcPr>
            <w:tcW w:w="2165" w:type="dxa"/>
            <w:tcBorders>
              <w:top w:val="single" w:sz="4" w:space="0" w:color="44546A" w:themeColor="text2"/>
              <w:left w:val="single" w:sz="4" w:space="0" w:color="auto"/>
              <w:bottom w:val="single" w:sz="4" w:space="0" w:color="auto"/>
              <w:right w:val="single" w:sz="4" w:space="0" w:color="auto"/>
            </w:tcBorders>
            <w:shd w:val="clear" w:color="auto" w:fill="auto"/>
            <w:vAlign w:val="center"/>
            <w:hideMark/>
          </w:tcPr>
          <w:p w14:paraId="3E4A9C9E"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Fair Housing Center of Northern Alabama (FHCNA)</w:t>
            </w:r>
          </w:p>
        </w:tc>
        <w:tc>
          <w:tcPr>
            <w:tcW w:w="2229" w:type="dxa"/>
            <w:tcBorders>
              <w:top w:val="single" w:sz="4" w:space="0" w:color="44546A" w:themeColor="text2"/>
              <w:left w:val="nil"/>
              <w:bottom w:val="single" w:sz="4" w:space="0" w:color="auto"/>
              <w:right w:val="single" w:sz="4" w:space="0" w:color="auto"/>
            </w:tcBorders>
            <w:shd w:val="clear" w:color="auto" w:fill="auto"/>
            <w:vAlign w:val="center"/>
            <w:hideMark/>
          </w:tcPr>
          <w:p w14:paraId="4F6725F9"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Fair Housing/Civil Rights</w:t>
            </w:r>
          </w:p>
        </w:tc>
        <w:tc>
          <w:tcPr>
            <w:tcW w:w="1550" w:type="dxa"/>
            <w:tcBorders>
              <w:top w:val="single" w:sz="4" w:space="0" w:color="44546A" w:themeColor="text2"/>
              <w:left w:val="nil"/>
              <w:bottom w:val="single" w:sz="4" w:space="0" w:color="auto"/>
              <w:right w:val="single" w:sz="4" w:space="0" w:color="auto"/>
            </w:tcBorders>
            <w:shd w:val="clear" w:color="auto" w:fill="auto"/>
            <w:vAlign w:val="center"/>
            <w:hideMark/>
          </w:tcPr>
          <w:p w14:paraId="4328B3B9"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single" w:sz="4" w:space="0" w:color="44546A" w:themeColor="text2"/>
              <w:left w:val="nil"/>
              <w:bottom w:val="single" w:sz="4" w:space="0" w:color="auto"/>
              <w:right w:val="single" w:sz="4" w:space="0" w:color="auto"/>
            </w:tcBorders>
            <w:shd w:val="clear" w:color="auto" w:fill="auto"/>
            <w:vAlign w:val="center"/>
            <w:hideMark/>
          </w:tcPr>
          <w:p w14:paraId="0B839A20" w14:textId="12686CDD" w:rsidR="00496163" w:rsidRPr="002E65D5" w:rsidRDefault="002E65D5" w:rsidP="00496163">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There has been an influx of client issues related to unemployment, housing issues, public benefits, and domestic violence during the pandemic.</w:t>
            </w:r>
          </w:p>
        </w:tc>
        <w:tc>
          <w:tcPr>
            <w:tcW w:w="2865" w:type="dxa"/>
            <w:tcBorders>
              <w:top w:val="single" w:sz="4" w:space="0" w:color="44546A" w:themeColor="text2"/>
              <w:left w:val="nil"/>
              <w:bottom w:val="single" w:sz="4" w:space="0" w:color="auto"/>
              <w:right w:val="single" w:sz="4" w:space="0" w:color="auto"/>
            </w:tcBorders>
            <w:shd w:val="clear" w:color="auto" w:fill="auto"/>
            <w:vAlign w:val="center"/>
            <w:hideMark/>
          </w:tcPr>
          <w:p w14:paraId="52BC6FE7"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Serves City of Anniston and all of Calhoun County, including City of Piedmont, City of Weaver, City of Jacksonville, and Hobson City</w:t>
            </w:r>
          </w:p>
        </w:tc>
      </w:tr>
      <w:tr w:rsidR="0052757D" w:rsidRPr="00231BC7" w14:paraId="5051ABC5" w14:textId="77777777" w:rsidTr="00011698">
        <w:trPr>
          <w:trHeight w:val="684"/>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8EE09" w14:textId="22DD3E58" w:rsidR="002E65D5" w:rsidRPr="002E65D5" w:rsidRDefault="00496163" w:rsidP="002E65D5">
            <w:pPr>
              <w:spacing w:after="0" w:line="240" w:lineRule="auto"/>
              <w:jc w:val="center"/>
              <w:rPr>
                <w:rFonts w:ascii="Roboto" w:eastAsia="Times New Roman" w:hAnsi="Roboto" w:cs="Arial"/>
                <w:color w:val="000000"/>
                <w:sz w:val="18"/>
                <w:szCs w:val="18"/>
              </w:rPr>
            </w:pPr>
            <w:r w:rsidRPr="00231BC7">
              <w:rPr>
                <w:rFonts w:ascii="Roboto" w:eastAsia="Times New Roman" w:hAnsi="Roboto" w:cs="Arial"/>
                <w:color w:val="000000"/>
                <w:sz w:val="18"/>
                <w:szCs w:val="18"/>
              </w:rPr>
              <w:t>Interfaith</w:t>
            </w:r>
            <w:r w:rsidR="002E65D5" w:rsidRPr="002E65D5">
              <w:rPr>
                <w:rFonts w:ascii="Roboto" w:eastAsia="Times New Roman" w:hAnsi="Roboto" w:cs="Arial"/>
                <w:color w:val="000000"/>
                <w:sz w:val="18"/>
                <w:szCs w:val="18"/>
              </w:rPr>
              <w:t xml:space="preserve"> Ministries</w:t>
            </w:r>
          </w:p>
        </w:tc>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0BDDD"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Homeless Service Providers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0A506"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79392"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Rental assistance is a high need and affordable units. </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53151" w14:textId="42B0DB69"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Serving Anniston and Calhoun County, including City of Piedmont, City of Weaver, City of Jacksonville, and Hobson City</w:t>
            </w:r>
          </w:p>
        </w:tc>
      </w:tr>
      <w:tr w:rsidR="0052757D" w:rsidRPr="00231BC7" w14:paraId="0F7D8A07" w14:textId="77777777" w:rsidTr="00011698">
        <w:trPr>
          <w:trHeight w:val="1140"/>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77902" w14:textId="77777777" w:rsidR="002E65D5" w:rsidRPr="002E65D5" w:rsidRDefault="002E65D5" w:rsidP="002E65D5">
            <w:pPr>
              <w:spacing w:after="0" w:line="240" w:lineRule="auto"/>
              <w:jc w:val="center"/>
              <w:rPr>
                <w:rFonts w:ascii="Roboto" w:eastAsia="Times New Roman" w:hAnsi="Roboto" w:cs="Arial"/>
                <w:color w:val="202124"/>
                <w:sz w:val="18"/>
                <w:szCs w:val="18"/>
              </w:rPr>
            </w:pPr>
            <w:r w:rsidRPr="002E65D5">
              <w:rPr>
                <w:rFonts w:ascii="Roboto" w:eastAsia="Times New Roman" w:hAnsi="Roboto" w:cs="Arial"/>
                <w:color w:val="202124"/>
                <w:sz w:val="18"/>
                <w:szCs w:val="18"/>
              </w:rPr>
              <w:t>Anniston Homeless Task Force - Anniston First United Methodist Church</w:t>
            </w:r>
            <w:r w:rsidRPr="002E65D5">
              <w:rPr>
                <w:rFonts w:ascii="Roboto" w:eastAsia="Times New Roman" w:hAnsi="Roboto" w:cs="Arial"/>
                <w:color w:val="202124"/>
                <w:sz w:val="18"/>
                <w:szCs w:val="18"/>
              </w:rPr>
              <w:br/>
              <w:t>United Way of East Central Alabama</w:t>
            </w:r>
          </w:p>
        </w:tc>
        <w:tc>
          <w:tcPr>
            <w:tcW w:w="2229" w:type="dxa"/>
            <w:tcBorders>
              <w:top w:val="single" w:sz="4" w:space="0" w:color="auto"/>
              <w:left w:val="nil"/>
              <w:bottom w:val="single" w:sz="4" w:space="0" w:color="auto"/>
              <w:right w:val="single" w:sz="4" w:space="0" w:color="auto"/>
            </w:tcBorders>
            <w:shd w:val="clear" w:color="auto" w:fill="auto"/>
            <w:vAlign w:val="center"/>
            <w:hideMark/>
          </w:tcPr>
          <w:p w14:paraId="332A36C4" w14:textId="77777777" w:rsidR="002E65D5" w:rsidRPr="002E65D5" w:rsidRDefault="002E65D5" w:rsidP="002E65D5">
            <w:pPr>
              <w:spacing w:after="0" w:line="240" w:lineRule="auto"/>
              <w:jc w:val="center"/>
              <w:rPr>
                <w:rFonts w:ascii="Roboto" w:eastAsia="Times New Roman" w:hAnsi="Roboto" w:cs="Arial"/>
                <w:color w:val="202124"/>
                <w:sz w:val="18"/>
                <w:szCs w:val="18"/>
              </w:rPr>
            </w:pPr>
            <w:r w:rsidRPr="002E65D5">
              <w:rPr>
                <w:rFonts w:ascii="Roboto" w:eastAsia="Times New Roman" w:hAnsi="Roboto" w:cs="Arial"/>
                <w:color w:val="202124"/>
                <w:sz w:val="18"/>
                <w:szCs w:val="18"/>
              </w:rPr>
              <w:t xml:space="preserve">Public Agencies that address needs of QP -Homeless Planning Agency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583CC66" w14:textId="77777777" w:rsidR="002E65D5" w:rsidRPr="002E65D5" w:rsidRDefault="002E65D5" w:rsidP="002E65D5">
            <w:pPr>
              <w:spacing w:after="0" w:line="240" w:lineRule="auto"/>
              <w:jc w:val="center"/>
              <w:rPr>
                <w:rFonts w:ascii="Roboto" w:eastAsia="Times New Roman" w:hAnsi="Roboto" w:cs="Arial"/>
                <w:color w:val="202124"/>
                <w:sz w:val="18"/>
                <w:szCs w:val="18"/>
              </w:rPr>
            </w:pPr>
            <w:r w:rsidRPr="002E65D5">
              <w:rPr>
                <w:rFonts w:ascii="Roboto" w:eastAsia="Times New Roman" w:hAnsi="Roboto" w:cs="Arial"/>
                <w:color w:val="202124"/>
                <w:sz w:val="18"/>
                <w:szCs w:val="18"/>
              </w:rPr>
              <w:t>Needs Assessment Interview</w:t>
            </w:r>
          </w:p>
        </w:tc>
        <w:tc>
          <w:tcPr>
            <w:tcW w:w="4851" w:type="dxa"/>
            <w:tcBorders>
              <w:top w:val="single" w:sz="4" w:space="0" w:color="auto"/>
              <w:left w:val="nil"/>
              <w:bottom w:val="single" w:sz="4" w:space="0" w:color="auto"/>
              <w:right w:val="single" w:sz="4" w:space="0" w:color="auto"/>
            </w:tcBorders>
            <w:shd w:val="clear" w:color="auto" w:fill="auto"/>
            <w:vAlign w:val="center"/>
            <w:hideMark/>
          </w:tcPr>
          <w:p w14:paraId="5C456508" w14:textId="77777777" w:rsidR="002E65D5" w:rsidRPr="002E65D5" w:rsidRDefault="002E65D5" w:rsidP="002E65D5">
            <w:pPr>
              <w:spacing w:after="0" w:line="240" w:lineRule="auto"/>
              <w:jc w:val="center"/>
              <w:rPr>
                <w:rFonts w:ascii="Roboto" w:eastAsia="Times New Roman" w:hAnsi="Roboto" w:cs="Arial"/>
                <w:color w:val="202124"/>
                <w:sz w:val="18"/>
                <w:szCs w:val="18"/>
              </w:rPr>
            </w:pPr>
            <w:r w:rsidRPr="002E65D5">
              <w:rPr>
                <w:rFonts w:ascii="Roboto" w:eastAsia="Times New Roman" w:hAnsi="Roboto" w:cs="Arial"/>
                <w:color w:val="202124"/>
                <w:sz w:val="18"/>
                <w:szCs w:val="18"/>
              </w:rPr>
              <w:t>Emergency housing solutions for the unsheltered is a critical need in the community. Developing long-term solutions for the unsheltered is important.</w:t>
            </w:r>
          </w:p>
        </w:tc>
        <w:tc>
          <w:tcPr>
            <w:tcW w:w="2865" w:type="dxa"/>
            <w:tcBorders>
              <w:top w:val="single" w:sz="4" w:space="0" w:color="auto"/>
              <w:left w:val="nil"/>
              <w:bottom w:val="single" w:sz="4" w:space="0" w:color="auto"/>
              <w:right w:val="single" w:sz="4" w:space="0" w:color="auto"/>
            </w:tcBorders>
            <w:shd w:val="clear" w:color="auto" w:fill="auto"/>
            <w:vAlign w:val="center"/>
            <w:hideMark/>
          </w:tcPr>
          <w:p w14:paraId="6D41C709"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City of Anniston </w:t>
            </w:r>
          </w:p>
        </w:tc>
      </w:tr>
      <w:tr w:rsidR="0052757D" w:rsidRPr="00231BC7" w14:paraId="7CC6F759" w14:textId="77777777" w:rsidTr="00011698">
        <w:trPr>
          <w:trHeight w:val="684"/>
        </w:trPr>
        <w:tc>
          <w:tcPr>
            <w:tcW w:w="2165" w:type="dxa"/>
            <w:tcBorders>
              <w:top w:val="nil"/>
              <w:left w:val="single" w:sz="4" w:space="0" w:color="auto"/>
              <w:bottom w:val="single" w:sz="4" w:space="0" w:color="auto"/>
              <w:right w:val="single" w:sz="4" w:space="0" w:color="auto"/>
            </w:tcBorders>
            <w:shd w:val="clear" w:color="auto" w:fill="auto"/>
            <w:vAlign w:val="center"/>
            <w:hideMark/>
          </w:tcPr>
          <w:p w14:paraId="5E24D56E"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Salvation Army </w:t>
            </w:r>
          </w:p>
        </w:tc>
        <w:tc>
          <w:tcPr>
            <w:tcW w:w="2229" w:type="dxa"/>
            <w:tcBorders>
              <w:top w:val="nil"/>
              <w:left w:val="nil"/>
              <w:bottom w:val="single" w:sz="4" w:space="0" w:color="auto"/>
              <w:right w:val="single" w:sz="4" w:space="0" w:color="auto"/>
            </w:tcBorders>
            <w:shd w:val="clear" w:color="auto" w:fill="auto"/>
            <w:vAlign w:val="center"/>
            <w:hideMark/>
          </w:tcPr>
          <w:p w14:paraId="461CC137"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Homeless Service Providers</w:t>
            </w:r>
          </w:p>
        </w:tc>
        <w:tc>
          <w:tcPr>
            <w:tcW w:w="1550" w:type="dxa"/>
            <w:tcBorders>
              <w:top w:val="nil"/>
              <w:left w:val="nil"/>
              <w:bottom w:val="single" w:sz="4" w:space="0" w:color="auto"/>
              <w:right w:val="single" w:sz="4" w:space="0" w:color="auto"/>
            </w:tcBorders>
            <w:shd w:val="clear" w:color="auto" w:fill="auto"/>
            <w:vAlign w:val="center"/>
            <w:hideMark/>
          </w:tcPr>
          <w:p w14:paraId="582D362B"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nil"/>
              <w:left w:val="nil"/>
              <w:bottom w:val="single" w:sz="4" w:space="0" w:color="auto"/>
              <w:right w:val="single" w:sz="4" w:space="0" w:color="auto"/>
            </w:tcBorders>
            <w:shd w:val="clear" w:color="auto" w:fill="auto"/>
            <w:vAlign w:val="center"/>
            <w:hideMark/>
          </w:tcPr>
          <w:p w14:paraId="5983EBA2"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Service gaps in bed available for homeless and supportive services.</w:t>
            </w:r>
          </w:p>
        </w:tc>
        <w:tc>
          <w:tcPr>
            <w:tcW w:w="2865" w:type="dxa"/>
            <w:tcBorders>
              <w:top w:val="nil"/>
              <w:left w:val="nil"/>
              <w:bottom w:val="single" w:sz="4" w:space="0" w:color="auto"/>
              <w:right w:val="single" w:sz="4" w:space="0" w:color="auto"/>
            </w:tcBorders>
            <w:shd w:val="clear" w:color="auto" w:fill="auto"/>
            <w:vAlign w:val="center"/>
            <w:hideMark/>
          </w:tcPr>
          <w:p w14:paraId="34F381CA" w14:textId="3444CF93"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Serving Anniston </w:t>
            </w:r>
            <w:r w:rsidR="00B54342" w:rsidRPr="00231BC7">
              <w:rPr>
                <w:rFonts w:ascii="Roboto" w:eastAsia="Times New Roman" w:hAnsi="Roboto" w:cs="Arial"/>
                <w:color w:val="000000"/>
                <w:sz w:val="18"/>
                <w:szCs w:val="18"/>
              </w:rPr>
              <w:t>and Calhoun</w:t>
            </w:r>
            <w:r w:rsidRPr="002E65D5">
              <w:rPr>
                <w:rFonts w:ascii="Roboto" w:eastAsia="Times New Roman" w:hAnsi="Roboto" w:cs="Arial"/>
                <w:color w:val="000000"/>
                <w:sz w:val="18"/>
                <w:szCs w:val="18"/>
              </w:rPr>
              <w:t xml:space="preserve"> County, including City of Piedmont, City of Weaver, City of Jacksonville, and Hobson City</w:t>
            </w:r>
          </w:p>
        </w:tc>
      </w:tr>
      <w:tr w:rsidR="0052757D" w:rsidRPr="00231BC7" w14:paraId="4AEAAF83" w14:textId="77777777" w:rsidTr="00011698">
        <w:trPr>
          <w:trHeight w:val="2052"/>
        </w:trPr>
        <w:tc>
          <w:tcPr>
            <w:tcW w:w="2165" w:type="dxa"/>
            <w:tcBorders>
              <w:top w:val="nil"/>
              <w:left w:val="single" w:sz="4" w:space="0" w:color="auto"/>
              <w:bottom w:val="single" w:sz="4" w:space="0" w:color="auto"/>
              <w:right w:val="single" w:sz="4" w:space="0" w:color="auto"/>
            </w:tcBorders>
            <w:shd w:val="clear" w:color="auto" w:fill="auto"/>
            <w:vAlign w:val="center"/>
            <w:hideMark/>
          </w:tcPr>
          <w:p w14:paraId="780C10C8"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The Right Place</w:t>
            </w:r>
          </w:p>
        </w:tc>
        <w:tc>
          <w:tcPr>
            <w:tcW w:w="2229" w:type="dxa"/>
            <w:tcBorders>
              <w:top w:val="nil"/>
              <w:left w:val="nil"/>
              <w:bottom w:val="single" w:sz="4" w:space="0" w:color="auto"/>
              <w:right w:val="single" w:sz="4" w:space="0" w:color="auto"/>
            </w:tcBorders>
            <w:shd w:val="clear" w:color="auto" w:fill="auto"/>
            <w:vAlign w:val="center"/>
            <w:hideMark/>
          </w:tcPr>
          <w:p w14:paraId="01ECC7D0"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Homeless Service Providers</w:t>
            </w:r>
          </w:p>
        </w:tc>
        <w:tc>
          <w:tcPr>
            <w:tcW w:w="1550" w:type="dxa"/>
            <w:tcBorders>
              <w:top w:val="nil"/>
              <w:left w:val="nil"/>
              <w:bottom w:val="single" w:sz="4" w:space="0" w:color="auto"/>
              <w:right w:val="single" w:sz="4" w:space="0" w:color="auto"/>
            </w:tcBorders>
            <w:shd w:val="clear" w:color="auto" w:fill="auto"/>
            <w:vAlign w:val="center"/>
            <w:hideMark/>
          </w:tcPr>
          <w:p w14:paraId="73BA337A"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nil"/>
              <w:left w:val="nil"/>
              <w:bottom w:val="single" w:sz="4" w:space="0" w:color="auto"/>
              <w:right w:val="single" w:sz="4" w:space="0" w:color="auto"/>
            </w:tcBorders>
            <w:shd w:val="clear" w:color="auto" w:fill="auto"/>
            <w:vAlign w:val="center"/>
            <w:hideMark/>
          </w:tcPr>
          <w:p w14:paraId="4955C303" w14:textId="3F585008"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Affordable Income-based housing and shelter: Service gaps in Calhoun County include </w:t>
            </w:r>
            <w:r w:rsidR="00B54342" w:rsidRPr="00231BC7">
              <w:rPr>
                <w:rFonts w:ascii="Roboto" w:eastAsia="Times New Roman" w:hAnsi="Roboto" w:cs="Arial"/>
                <w:color w:val="000000"/>
                <w:sz w:val="18"/>
                <w:szCs w:val="18"/>
              </w:rPr>
              <w:t xml:space="preserve">a </w:t>
            </w:r>
            <w:r w:rsidRPr="002E65D5">
              <w:rPr>
                <w:rFonts w:ascii="Roboto" w:eastAsia="Times New Roman" w:hAnsi="Roboto" w:cs="Arial"/>
                <w:color w:val="000000"/>
                <w:sz w:val="18"/>
                <w:szCs w:val="18"/>
              </w:rPr>
              <w:t xml:space="preserve">shortage of affordable income-based housing and no shelter causing many low-income families to face eviction and struggle with homelessness.  With no shelter, </w:t>
            </w:r>
            <w:r w:rsidR="00B54342" w:rsidRPr="00231BC7">
              <w:rPr>
                <w:rFonts w:ascii="Roboto" w:eastAsia="Times New Roman" w:hAnsi="Roboto" w:cs="Arial"/>
                <w:color w:val="000000"/>
                <w:sz w:val="18"/>
                <w:szCs w:val="18"/>
              </w:rPr>
              <w:t>which</w:t>
            </w:r>
            <w:r w:rsidRPr="002E65D5">
              <w:rPr>
                <w:rFonts w:ascii="Roboto" w:eastAsia="Times New Roman" w:hAnsi="Roboto" w:cs="Arial"/>
                <w:color w:val="000000"/>
                <w:sz w:val="18"/>
                <w:szCs w:val="18"/>
              </w:rPr>
              <w:t xml:space="preserve"> causes them to remain on the street.; Income-based housing, supportive services, and shelter would best benefit qualifying populations.  </w:t>
            </w:r>
          </w:p>
        </w:tc>
        <w:tc>
          <w:tcPr>
            <w:tcW w:w="2865" w:type="dxa"/>
            <w:tcBorders>
              <w:top w:val="nil"/>
              <w:left w:val="nil"/>
              <w:bottom w:val="single" w:sz="4" w:space="0" w:color="auto"/>
              <w:right w:val="single" w:sz="4" w:space="0" w:color="auto"/>
            </w:tcBorders>
            <w:shd w:val="clear" w:color="auto" w:fill="auto"/>
            <w:vAlign w:val="center"/>
            <w:hideMark/>
          </w:tcPr>
          <w:p w14:paraId="7A272606"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Consortia </w:t>
            </w:r>
          </w:p>
        </w:tc>
      </w:tr>
      <w:tr w:rsidR="0052757D" w:rsidRPr="00231BC7" w14:paraId="3D094B6D" w14:textId="77777777" w:rsidTr="00011698">
        <w:trPr>
          <w:trHeight w:val="912"/>
        </w:trPr>
        <w:tc>
          <w:tcPr>
            <w:tcW w:w="2165" w:type="dxa"/>
            <w:tcBorders>
              <w:top w:val="nil"/>
              <w:left w:val="single" w:sz="4" w:space="0" w:color="auto"/>
              <w:bottom w:val="single" w:sz="4" w:space="0" w:color="auto"/>
              <w:right w:val="single" w:sz="4" w:space="0" w:color="auto"/>
            </w:tcBorders>
            <w:shd w:val="clear" w:color="auto" w:fill="auto"/>
            <w:vAlign w:val="center"/>
            <w:hideMark/>
          </w:tcPr>
          <w:p w14:paraId="285C0DD5"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Homeless Coalition of Northeast Alabama - Gadsden/Northeast Alabama COC</w:t>
            </w:r>
          </w:p>
        </w:tc>
        <w:tc>
          <w:tcPr>
            <w:tcW w:w="2229" w:type="dxa"/>
            <w:tcBorders>
              <w:top w:val="nil"/>
              <w:left w:val="nil"/>
              <w:bottom w:val="single" w:sz="4" w:space="0" w:color="auto"/>
              <w:right w:val="single" w:sz="4" w:space="0" w:color="auto"/>
            </w:tcBorders>
            <w:shd w:val="clear" w:color="auto" w:fill="auto"/>
            <w:vAlign w:val="center"/>
            <w:hideMark/>
          </w:tcPr>
          <w:p w14:paraId="6E8B64AA"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Homeless Service Providers</w:t>
            </w:r>
          </w:p>
        </w:tc>
        <w:tc>
          <w:tcPr>
            <w:tcW w:w="1550" w:type="dxa"/>
            <w:tcBorders>
              <w:top w:val="nil"/>
              <w:left w:val="nil"/>
              <w:bottom w:val="single" w:sz="4" w:space="0" w:color="auto"/>
              <w:right w:val="single" w:sz="4" w:space="0" w:color="auto"/>
            </w:tcBorders>
            <w:shd w:val="clear" w:color="auto" w:fill="auto"/>
            <w:vAlign w:val="center"/>
            <w:hideMark/>
          </w:tcPr>
          <w:p w14:paraId="74A1C81D"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nil"/>
              <w:left w:val="nil"/>
              <w:bottom w:val="single" w:sz="4" w:space="0" w:color="auto"/>
              <w:right w:val="single" w:sz="4" w:space="0" w:color="auto"/>
            </w:tcBorders>
            <w:shd w:val="clear" w:color="auto" w:fill="auto"/>
            <w:vAlign w:val="center"/>
            <w:hideMark/>
          </w:tcPr>
          <w:p w14:paraId="7D86F233"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Service gaps in bed available for homeless and supportive services.</w:t>
            </w:r>
          </w:p>
        </w:tc>
        <w:tc>
          <w:tcPr>
            <w:tcW w:w="2865" w:type="dxa"/>
            <w:tcBorders>
              <w:top w:val="nil"/>
              <w:left w:val="nil"/>
              <w:bottom w:val="single" w:sz="4" w:space="0" w:color="auto"/>
              <w:right w:val="single" w:sz="4" w:space="0" w:color="auto"/>
            </w:tcBorders>
            <w:shd w:val="clear" w:color="auto" w:fill="auto"/>
            <w:vAlign w:val="center"/>
            <w:hideMark/>
          </w:tcPr>
          <w:p w14:paraId="3D067D7F"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Serves Anniston, Calhoun County, Cherokee County, Gadsden, Etowah County, Cherokee County, and Dekalb County </w:t>
            </w:r>
          </w:p>
        </w:tc>
      </w:tr>
      <w:tr w:rsidR="0052757D" w:rsidRPr="00231BC7" w14:paraId="3D04FB96" w14:textId="77777777" w:rsidTr="00011698">
        <w:trPr>
          <w:trHeight w:val="684"/>
        </w:trPr>
        <w:tc>
          <w:tcPr>
            <w:tcW w:w="2165" w:type="dxa"/>
            <w:tcBorders>
              <w:top w:val="nil"/>
              <w:left w:val="single" w:sz="4" w:space="0" w:color="auto"/>
              <w:bottom w:val="single" w:sz="4" w:space="0" w:color="44546A" w:themeColor="text2"/>
              <w:right w:val="single" w:sz="4" w:space="0" w:color="auto"/>
            </w:tcBorders>
            <w:shd w:val="clear" w:color="auto" w:fill="auto"/>
            <w:vAlign w:val="center"/>
            <w:hideMark/>
          </w:tcPr>
          <w:p w14:paraId="289F69B8"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All Saints Interfaith Center for Concern</w:t>
            </w:r>
          </w:p>
        </w:tc>
        <w:tc>
          <w:tcPr>
            <w:tcW w:w="2229" w:type="dxa"/>
            <w:tcBorders>
              <w:top w:val="nil"/>
              <w:left w:val="nil"/>
              <w:bottom w:val="single" w:sz="4" w:space="0" w:color="44546A" w:themeColor="text2"/>
              <w:right w:val="single" w:sz="4" w:space="0" w:color="auto"/>
            </w:tcBorders>
            <w:shd w:val="clear" w:color="auto" w:fill="auto"/>
            <w:vAlign w:val="center"/>
            <w:hideMark/>
          </w:tcPr>
          <w:p w14:paraId="06A77883"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Homeless Services Provider/Disabled Persons</w:t>
            </w:r>
          </w:p>
        </w:tc>
        <w:tc>
          <w:tcPr>
            <w:tcW w:w="1550" w:type="dxa"/>
            <w:tcBorders>
              <w:top w:val="nil"/>
              <w:left w:val="nil"/>
              <w:bottom w:val="single" w:sz="4" w:space="0" w:color="44546A" w:themeColor="text2"/>
              <w:right w:val="single" w:sz="4" w:space="0" w:color="auto"/>
            </w:tcBorders>
            <w:shd w:val="clear" w:color="auto" w:fill="auto"/>
            <w:vAlign w:val="center"/>
            <w:hideMark/>
          </w:tcPr>
          <w:p w14:paraId="61C6E3B3"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nil"/>
              <w:left w:val="nil"/>
              <w:bottom w:val="single" w:sz="4" w:space="0" w:color="44546A" w:themeColor="text2"/>
              <w:right w:val="single" w:sz="4" w:space="0" w:color="auto"/>
            </w:tcBorders>
            <w:shd w:val="clear" w:color="auto" w:fill="auto"/>
            <w:vAlign w:val="center"/>
            <w:hideMark/>
          </w:tcPr>
          <w:p w14:paraId="261A2704" w14:textId="0035AB75"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Need more homeless </w:t>
            </w:r>
            <w:r w:rsidR="00B54342" w:rsidRPr="00231BC7">
              <w:rPr>
                <w:rFonts w:ascii="Roboto" w:eastAsia="Times New Roman" w:hAnsi="Roboto" w:cs="Arial"/>
                <w:color w:val="000000"/>
                <w:sz w:val="18"/>
                <w:szCs w:val="18"/>
              </w:rPr>
              <w:t>support</w:t>
            </w:r>
            <w:r w:rsidRPr="002E65D5">
              <w:rPr>
                <w:rFonts w:ascii="Roboto" w:eastAsia="Times New Roman" w:hAnsi="Roboto" w:cs="Arial"/>
                <w:color w:val="000000"/>
                <w:sz w:val="18"/>
                <w:szCs w:val="18"/>
              </w:rPr>
              <w:t xml:space="preserve"> services. Service gaps in limited resources in education and job </w:t>
            </w:r>
            <w:r w:rsidR="00B54342" w:rsidRPr="00231BC7">
              <w:rPr>
                <w:rFonts w:ascii="Roboto" w:eastAsia="Times New Roman" w:hAnsi="Roboto" w:cs="Arial"/>
                <w:color w:val="000000"/>
                <w:sz w:val="18"/>
                <w:szCs w:val="18"/>
              </w:rPr>
              <w:t>placement</w:t>
            </w:r>
            <w:r w:rsidRPr="002E65D5">
              <w:rPr>
                <w:rFonts w:ascii="Roboto" w:eastAsia="Times New Roman" w:hAnsi="Roboto" w:cs="Arial"/>
                <w:color w:val="000000"/>
                <w:sz w:val="18"/>
                <w:szCs w:val="18"/>
              </w:rPr>
              <w:t xml:space="preserve"> services.</w:t>
            </w:r>
          </w:p>
        </w:tc>
        <w:tc>
          <w:tcPr>
            <w:tcW w:w="2865" w:type="dxa"/>
            <w:tcBorders>
              <w:top w:val="nil"/>
              <w:left w:val="nil"/>
              <w:bottom w:val="single" w:sz="4" w:space="0" w:color="44546A" w:themeColor="text2"/>
              <w:right w:val="single" w:sz="4" w:space="0" w:color="auto"/>
            </w:tcBorders>
            <w:shd w:val="clear" w:color="auto" w:fill="auto"/>
            <w:vAlign w:val="center"/>
            <w:hideMark/>
          </w:tcPr>
          <w:p w14:paraId="545787E3"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City Anniston and Calhoun County</w:t>
            </w:r>
          </w:p>
        </w:tc>
      </w:tr>
      <w:tr w:rsidR="0052757D" w:rsidRPr="00231BC7" w14:paraId="0AA112BB" w14:textId="77777777" w:rsidTr="00011698">
        <w:trPr>
          <w:trHeight w:val="61"/>
        </w:trPr>
        <w:tc>
          <w:tcPr>
            <w:tcW w:w="216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03348775"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lastRenderedPageBreak/>
              <w:t>Community Enabler</w:t>
            </w:r>
          </w:p>
        </w:tc>
        <w:tc>
          <w:tcPr>
            <w:tcW w:w="222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113D3E71"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Homeless Services Provider/Disabled Persons</w:t>
            </w:r>
          </w:p>
        </w:tc>
        <w:tc>
          <w:tcPr>
            <w:tcW w:w="15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75912B99"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5D42866A"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 more funding for rental assistance, Service gap: limited funding. Need more assistance for persons experiencing homeless.</w:t>
            </w:r>
          </w:p>
        </w:tc>
        <w:tc>
          <w:tcPr>
            <w:tcW w:w="286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5C2B77D5"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City Anniston and Calhoun County</w:t>
            </w:r>
          </w:p>
        </w:tc>
      </w:tr>
      <w:tr w:rsidR="0052757D" w:rsidRPr="00231BC7" w14:paraId="03D6F3DF" w14:textId="77777777" w:rsidTr="00011698">
        <w:trPr>
          <w:trHeight w:val="2052"/>
        </w:trPr>
        <w:tc>
          <w:tcPr>
            <w:tcW w:w="2165" w:type="dxa"/>
            <w:tcBorders>
              <w:top w:val="single" w:sz="4" w:space="0" w:color="44546A" w:themeColor="text2"/>
              <w:left w:val="single" w:sz="4" w:space="0" w:color="auto"/>
              <w:bottom w:val="single" w:sz="4" w:space="0" w:color="auto"/>
              <w:right w:val="single" w:sz="4" w:space="0" w:color="auto"/>
            </w:tcBorders>
            <w:shd w:val="clear" w:color="auto" w:fill="auto"/>
            <w:vAlign w:val="center"/>
            <w:hideMark/>
          </w:tcPr>
          <w:p w14:paraId="60583612"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Town of Hobson City Housing Authority</w:t>
            </w:r>
          </w:p>
        </w:tc>
        <w:tc>
          <w:tcPr>
            <w:tcW w:w="2229" w:type="dxa"/>
            <w:tcBorders>
              <w:top w:val="single" w:sz="4" w:space="0" w:color="44546A" w:themeColor="text2"/>
              <w:left w:val="nil"/>
              <w:bottom w:val="single" w:sz="4" w:space="0" w:color="auto"/>
              <w:right w:val="single" w:sz="4" w:space="0" w:color="auto"/>
            </w:tcBorders>
            <w:shd w:val="clear" w:color="auto" w:fill="auto"/>
            <w:vAlign w:val="center"/>
            <w:hideMark/>
          </w:tcPr>
          <w:p w14:paraId="331F3BD6"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Public Housing Agency</w:t>
            </w:r>
          </w:p>
        </w:tc>
        <w:tc>
          <w:tcPr>
            <w:tcW w:w="1550" w:type="dxa"/>
            <w:tcBorders>
              <w:top w:val="single" w:sz="4" w:space="0" w:color="44546A" w:themeColor="text2"/>
              <w:left w:val="nil"/>
              <w:bottom w:val="single" w:sz="4" w:space="0" w:color="auto"/>
              <w:right w:val="single" w:sz="4" w:space="0" w:color="auto"/>
            </w:tcBorders>
            <w:shd w:val="clear" w:color="auto" w:fill="auto"/>
            <w:vAlign w:val="center"/>
            <w:hideMark/>
          </w:tcPr>
          <w:p w14:paraId="50475EC7"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w:t>
            </w:r>
          </w:p>
        </w:tc>
        <w:tc>
          <w:tcPr>
            <w:tcW w:w="4851" w:type="dxa"/>
            <w:tcBorders>
              <w:top w:val="single" w:sz="4" w:space="0" w:color="44546A" w:themeColor="text2"/>
              <w:left w:val="nil"/>
              <w:bottom w:val="single" w:sz="4" w:space="0" w:color="auto"/>
              <w:right w:val="single" w:sz="4" w:space="0" w:color="auto"/>
            </w:tcBorders>
            <w:shd w:val="clear" w:color="auto" w:fill="auto"/>
            <w:vAlign w:val="center"/>
            <w:hideMark/>
          </w:tcPr>
          <w:p w14:paraId="5D0BD08F" w14:textId="329A0F3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The Town of Hobson City Housing Authority has 60 public housing units with no vacancies.  States the area needs more affordable units, particularly for large families. Also needs more two bedroom-units. There is a need for more project-based funding.  Housing conditions are terrible but there </w:t>
            </w:r>
            <w:r w:rsidR="00B54342" w:rsidRPr="00231BC7">
              <w:rPr>
                <w:rFonts w:ascii="Roboto" w:eastAsia="Times New Roman" w:hAnsi="Roboto" w:cs="Arial"/>
                <w:color w:val="000000"/>
                <w:sz w:val="18"/>
                <w:szCs w:val="18"/>
              </w:rPr>
              <w:t>are</w:t>
            </w:r>
            <w:r w:rsidRPr="002E65D5">
              <w:rPr>
                <w:rFonts w:ascii="Roboto" w:eastAsia="Times New Roman" w:hAnsi="Roboto" w:cs="Arial"/>
                <w:color w:val="000000"/>
                <w:sz w:val="18"/>
                <w:szCs w:val="18"/>
              </w:rPr>
              <w:t xml:space="preserve"> no codes established to support condemnation of the units.  The City needs more Section 8 Vouchers.  </w:t>
            </w:r>
          </w:p>
        </w:tc>
        <w:tc>
          <w:tcPr>
            <w:tcW w:w="2865" w:type="dxa"/>
            <w:tcBorders>
              <w:top w:val="single" w:sz="4" w:space="0" w:color="44546A" w:themeColor="text2"/>
              <w:left w:val="nil"/>
              <w:bottom w:val="single" w:sz="4" w:space="0" w:color="auto"/>
              <w:right w:val="single" w:sz="4" w:space="0" w:color="auto"/>
            </w:tcBorders>
            <w:shd w:val="clear" w:color="auto" w:fill="auto"/>
            <w:vAlign w:val="center"/>
            <w:hideMark/>
          </w:tcPr>
          <w:p w14:paraId="294CD6BE"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Town of Hobson City, City of Anniston, and Oxford</w:t>
            </w:r>
          </w:p>
        </w:tc>
      </w:tr>
      <w:tr w:rsidR="0052757D" w:rsidRPr="00231BC7" w14:paraId="17F9C20E" w14:textId="77777777" w:rsidTr="00011698">
        <w:trPr>
          <w:trHeight w:val="2052"/>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65201"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Piedmont Housing Authority </w:t>
            </w:r>
          </w:p>
        </w:tc>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4DFB5"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Public Housing Agency</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6F972"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6A53" w14:textId="59A2EAE6"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The </w:t>
            </w:r>
            <w:r w:rsidR="0052757D" w:rsidRPr="00231BC7">
              <w:rPr>
                <w:rFonts w:ascii="Roboto" w:eastAsia="Times New Roman" w:hAnsi="Roboto" w:cs="Arial"/>
                <w:color w:val="000000"/>
                <w:sz w:val="18"/>
                <w:szCs w:val="18"/>
              </w:rPr>
              <w:t>Piedmont</w:t>
            </w:r>
            <w:r w:rsidRPr="002E65D5">
              <w:rPr>
                <w:rFonts w:ascii="Roboto" w:eastAsia="Times New Roman" w:hAnsi="Roboto" w:cs="Arial"/>
                <w:color w:val="000000"/>
                <w:sz w:val="18"/>
                <w:szCs w:val="18"/>
              </w:rPr>
              <w:t xml:space="preserve"> Housing Authority has 210 public housing units for the elderly, low-income, and disabled.  There </w:t>
            </w:r>
            <w:r w:rsidR="0052757D" w:rsidRPr="00231BC7">
              <w:rPr>
                <w:rFonts w:ascii="Roboto" w:eastAsia="Times New Roman" w:hAnsi="Roboto" w:cs="Arial"/>
                <w:color w:val="000000"/>
                <w:sz w:val="18"/>
                <w:szCs w:val="18"/>
              </w:rPr>
              <w:t>are not</w:t>
            </w:r>
            <w:r w:rsidRPr="002E65D5">
              <w:rPr>
                <w:rFonts w:ascii="Roboto" w:eastAsia="Times New Roman" w:hAnsi="Roboto" w:cs="Arial"/>
                <w:color w:val="000000"/>
                <w:sz w:val="18"/>
                <w:szCs w:val="18"/>
              </w:rPr>
              <w:t xml:space="preserve"> many jobs around town that pay high wages.  Rent costs are increasing, and more affordable housing units are needed.  Generational poverty contributes to housing issues in the area.  More rental and utility assistance is needed to assist families with permanent housing. </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7B8CE"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City of Piedmont</w:t>
            </w:r>
          </w:p>
        </w:tc>
      </w:tr>
      <w:tr w:rsidR="0052757D" w:rsidRPr="00231BC7" w14:paraId="35D6E4BE" w14:textId="77777777" w:rsidTr="00011698">
        <w:trPr>
          <w:trHeight w:val="2964"/>
        </w:trPr>
        <w:tc>
          <w:tcPr>
            <w:tcW w:w="2165" w:type="dxa"/>
            <w:tcBorders>
              <w:top w:val="single" w:sz="4" w:space="0" w:color="auto"/>
              <w:left w:val="single" w:sz="4" w:space="0" w:color="auto"/>
              <w:bottom w:val="single" w:sz="4" w:space="0" w:color="44546A" w:themeColor="text2"/>
              <w:right w:val="single" w:sz="4" w:space="0" w:color="auto"/>
            </w:tcBorders>
            <w:shd w:val="clear" w:color="auto" w:fill="auto"/>
            <w:vAlign w:val="center"/>
            <w:hideMark/>
          </w:tcPr>
          <w:p w14:paraId="63965971"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Jacksonville Housing Authority</w:t>
            </w:r>
          </w:p>
        </w:tc>
        <w:tc>
          <w:tcPr>
            <w:tcW w:w="2229" w:type="dxa"/>
            <w:tcBorders>
              <w:top w:val="single" w:sz="4" w:space="0" w:color="auto"/>
              <w:left w:val="nil"/>
              <w:bottom w:val="single" w:sz="4" w:space="0" w:color="44546A" w:themeColor="text2"/>
              <w:right w:val="single" w:sz="4" w:space="0" w:color="auto"/>
            </w:tcBorders>
            <w:shd w:val="clear" w:color="auto" w:fill="auto"/>
            <w:vAlign w:val="center"/>
            <w:hideMark/>
          </w:tcPr>
          <w:p w14:paraId="19F23366"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Public Housing Agency</w:t>
            </w:r>
          </w:p>
        </w:tc>
        <w:tc>
          <w:tcPr>
            <w:tcW w:w="1550" w:type="dxa"/>
            <w:tcBorders>
              <w:top w:val="single" w:sz="4" w:space="0" w:color="auto"/>
              <w:left w:val="nil"/>
              <w:bottom w:val="single" w:sz="4" w:space="0" w:color="44546A" w:themeColor="text2"/>
              <w:right w:val="single" w:sz="4" w:space="0" w:color="auto"/>
            </w:tcBorders>
            <w:shd w:val="clear" w:color="auto" w:fill="auto"/>
            <w:vAlign w:val="center"/>
            <w:hideMark/>
          </w:tcPr>
          <w:p w14:paraId="7BAA8061"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single" w:sz="4" w:space="0" w:color="auto"/>
              <w:left w:val="nil"/>
              <w:bottom w:val="single" w:sz="4" w:space="0" w:color="44546A" w:themeColor="text2"/>
              <w:right w:val="single" w:sz="4" w:space="0" w:color="auto"/>
            </w:tcBorders>
            <w:shd w:val="clear" w:color="auto" w:fill="auto"/>
            <w:vAlign w:val="center"/>
            <w:hideMark/>
          </w:tcPr>
          <w:p w14:paraId="570C0F82" w14:textId="7DCC7CB1"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The Jacksonville Housing Authority has 175 units of public housing</w:t>
            </w:r>
            <w:r w:rsidR="0052757D" w:rsidRPr="00231BC7">
              <w:rPr>
                <w:rFonts w:ascii="Roboto" w:eastAsia="Times New Roman" w:hAnsi="Roboto" w:cs="Arial"/>
                <w:color w:val="000000"/>
                <w:sz w:val="18"/>
                <w:szCs w:val="18"/>
              </w:rPr>
              <w:t>,</w:t>
            </w:r>
            <w:r w:rsidRPr="002E65D5">
              <w:rPr>
                <w:rFonts w:ascii="Roboto" w:eastAsia="Times New Roman" w:hAnsi="Roboto" w:cs="Arial"/>
                <w:color w:val="000000"/>
                <w:sz w:val="18"/>
                <w:szCs w:val="18"/>
              </w:rPr>
              <w:t xml:space="preserve"> of which 48 are </w:t>
            </w:r>
            <w:r w:rsidR="0052757D" w:rsidRPr="00231BC7">
              <w:rPr>
                <w:rFonts w:ascii="Roboto" w:eastAsia="Times New Roman" w:hAnsi="Roboto" w:cs="Arial"/>
                <w:color w:val="000000"/>
                <w:sz w:val="18"/>
                <w:szCs w:val="18"/>
              </w:rPr>
              <w:t>multifamily</w:t>
            </w:r>
            <w:r w:rsidRPr="002E65D5">
              <w:rPr>
                <w:rFonts w:ascii="Roboto" w:eastAsia="Times New Roman" w:hAnsi="Roboto" w:cs="Arial"/>
                <w:color w:val="000000"/>
                <w:sz w:val="18"/>
                <w:szCs w:val="18"/>
              </w:rPr>
              <w:t xml:space="preserve"> units </w:t>
            </w:r>
            <w:r w:rsidR="0052757D" w:rsidRPr="00231BC7">
              <w:rPr>
                <w:rFonts w:ascii="Roboto" w:eastAsia="Times New Roman" w:hAnsi="Roboto" w:cs="Arial"/>
                <w:color w:val="000000"/>
                <w:sz w:val="18"/>
                <w:szCs w:val="18"/>
              </w:rPr>
              <w:t>for the elderly</w:t>
            </w:r>
            <w:r w:rsidRPr="002E65D5">
              <w:rPr>
                <w:rFonts w:ascii="Roboto" w:eastAsia="Times New Roman" w:hAnsi="Roboto" w:cs="Arial"/>
                <w:color w:val="000000"/>
                <w:sz w:val="18"/>
                <w:szCs w:val="18"/>
              </w:rPr>
              <w:t xml:space="preserve"> and disabled and 14 for mental health clients. The city is a college town and experienced a tornado in 2017 that damaged student housing.  Coupled with rising </w:t>
            </w:r>
            <w:r w:rsidR="0052757D" w:rsidRPr="00231BC7">
              <w:rPr>
                <w:rFonts w:ascii="Roboto" w:eastAsia="Times New Roman" w:hAnsi="Roboto" w:cs="Arial"/>
                <w:color w:val="000000"/>
                <w:sz w:val="18"/>
                <w:szCs w:val="18"/>
              </w:rPr>
              <w:t>housing costs</w:t>
            </w:r>
            <w:r w:rsidRPr="002E65D5">
              <w:rPr>
                <w:rFonts w:ascii="Roboto" w:eastAsia="Times New Roman" w:hAnsi="Roboto" w:cs="Arial"/>
                <w:color w:val="000000"/>
                <w:sz w:val="18"/>
                <w:szCs w:val="18"/>
              </w:rPr>
              <w:t xml:space="preserve"> and student displacement into the private sector, housing affordability and </w:t>
            </w:r>
            <w:r w:rsidR="0052757D" w:rsidRPr="00231BC7">
              <w:rPr>
                <w:rFonts w:ascii="Roboto" w:eastAsia="Times New Roman" w:hAnsi="Roboto" w:cs="Arial"/>
                <w:color w:val="000000"/>
                <w:sz w:val="18"/>
                <w:szCs w:val="18"/>
              </w:rPr>
              <w:t>availability</w:t>
            </w:r>
            <w:r w:rsidRPr="002E65D5">
              <w:rPr>
                <w:rFonts w:ascii="Roboto" w:eastAsia="Times New Roman" w:hAnsi="Roboto" w:cs="Arial"/>
                <w:color w:val="000000"/>
                <w:sz w:val="18"/>
                <w:szCs w:val="18"/>
              </w:rPr>
              <w:t xml:space="preserve"> </w:t>
            </w:r>
            <w:r w:rsidR="00496163" w:rsidRPr="00231BC7">
              <w:rPr>
                <w:rFonts w:ascii="Roboto" w:eastAsia="Times New Roman" w:hAnsi="Roboto" w:cs="Arial"/>
                <w:color w:val="000000"/>
                <w:sz w:val="18"/>
                <w:szCs w:val="18"/>
              </w:rPr>
              <w:t>are</w:t>
            </w:r>
            <w:r w:rsidRPr="002E65D5">
              <w:rPr>
                <w:rFonts w:ascii="Roboto" w:eastAsia="Times New Roman" w:hAnsi="Roboto" w:cs="Arial"/>
                <w:color w:val="000000"/>
                <w:sz w:val="18"/>
                <w:szCs w:val="18"/>
              </w:rPr>
              <w:t xml:space="preserve"> at </w:t>
            </w:r>
            <w:r w:rsidR="0052757D" w:rsidRPr="00231BC7">
              <w:rPr>
                <w:rFonts w:ascii="Roboto" w:eastAsia="Times New Roman" w:hAnsi="Roboto" w:cs="Arial"/>
                <w:color w:val="000000"/>
                <w:sz w:val="18"/>
                <w:szCs w:val="18"/>
              </w:rPr>
              <w:t>an all</w:t>
            </w:r>
            <w:r w:rsidR="00496163" w:rsidRPr="00231BC7">
              <w:rPr>
                <w:rFonts w:ascii="Roboto" w:eastAsia="Times New Roman" w:hAnsi="Roboto" w:cs="Arial"/>
                <w:color w:val="000000"/>
                <w:sz w:val="18"/>
                <w:szCs w:val="18"/>
              </w:rPr>
              <w:t>-</w:t>
            </w:r>
            <w:r w:rsidR="0052757D" w:rsidRPr="00231BC7">
              <w:rPr>
                <w:rFonts w:ascii="Roboto" w:eastAsia="Times New Roman" w:hAnsi="Roboto" w:cs="Arial"/>
                <w:color w:val="000000"/>
                <w:sz w:val="18"/>
                <w:szCs w:val="18"/>
              </w:rPr>
              <w:t>time</w:t>
            </w:r>
            <w:r w:rsidRPr="002E65D5">
              <w:rPr>
                <w:rFonts w:ascii="Roboto" w:eastAsia="Times New Roman" w:hAnsi="Roboto" w:cs="Arial"/>
                <w:color w:val="000000"/>
                <w:sz w:val="18"/>
                <w:szCs w:val="18"/>
              </w:rPr>
              <w:t xml:space="preserve"> high. There are no shelters in the area and some families are experiencing homelessness for the first time.  People in this area </w:t>
            </w:r>
            <w:r w:rsidR="00496163" w:rsidRPr="00231BC7">
              <w:rPr>
                <w:rFonts w:ascii="Roboto" w:eastAsia="Times New Roman" w:hAnsi="Roboto" w:cs="Arial"/>
                <w:color w:val="000000"/>
                <w:sz w:val="18"/>
                <w:szCs w:val="18"/>
              </w:rPr>
              <w:t>need</w:t>
            </w:r>
            <w:r w:rsidRPr="002E65D5">
              <w:rPr>
                <w:rFonts w:ascii="Roboto" w:eastAsia="Times New Roman" w:hAnsi="Roboto" w:cs="Arial"/>
                <w:color w:val="000000"/>
                <w:sz w:val="18"/>
                <w:szCs w:val="18"/>
              </w:rPr>
              <w:t xml:space="preserve"> more rent and utility assistance</w:t>
            </w:r>
            <w:r w:rsidR="00496163" w:rsidRPr="00231BC7">
              <w:rPr>
                <w:rFonts w:ascii="Roboto" w:eastAsia="Times New Roman" w:hAnsi="Roboto" w:cs="Arial"/>
                <w:color w:val="000000"/>
                <w:sz w:val="18"/>
                <w:szCs w:val="18"/>
              </w:rPr>
              <w:t>,</w:t>
            </w:r>
            <w:r w:rsidRPr="002E65D5">
              <w:rPr>
                <w:rFonts w:ascii="Roboto" w:eastAsia="Times New Roman" w:hAnsi="Roboto" w:cs="Arial"/>
                <w:color w:val="000000"/>
                <w:sz w:val="18"/>
                <w:szCs w:val="18"/>
              </w:rPr>
              <w:t xml:space="preserve"> especially security deposits. </w:t>
            </w:r>
          </w:p>
        </w:tc>
        <w:tc>
          <w:tcPr>
            <w:tcW w:w="2865" w:type="dxa"/>
            <w:tcBorders>
              <w:top w:val="single" w:sz="4" w:space="0" w:color="auto"/>
              <w:left w:val="nil"/>
              <w:bottom w:val="single" w:sz="4" w:space="0" w:color="44546A" w:themeColor="text2"/>
              <w:right w:val="single" w:sz="4" w:space="0" w:color="auto"/>
            </w:tcBorders>
            <w:shd w:val="clear" w:color="auto" w:fill="auto"/>
            <w:vAlign w:val="center"/>
            <w:hideMark/>
          </w:tcPr>
          <w:p w14:paraId="04BBDB40"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City of Jacksonville</w:t>
            </w:r>
          </w:p>
        </w:tc>
      </w:tr>
      <w:tr w:rsidR="0052757D" w:rsidRPr="00231BC7" w14:paraId="0141C21E" w14:textId="77777777" w:rsidTr="00011698">
        <w:trPr>
          <w:trHeight w:val="1596"/>
        </w:trPr>
        <w:tc>
          <w:tcPr>
            <w:tcW w:w="216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1012133C"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lastRenderedPageBreak/>
              <w:t>Anniston Housing Authority</w:t>
            </w:r>
          </w:p>
        </w:tc>
        <w:tc>
          <w:tcPr>
            <w:tcW w:w="222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20789FD8"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Public Housing Agency</w:t>
            </w:r>
          </w:p>
        </w:tc>
        <w:tc>
          <w:tcPr>
            <w:tcW w:w="15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4E98DA0A"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58F190CA" w14:textId="2FF383F5" w:rsidR="002E65D5" w:rsidRPr="002E65D5" w:rsidRDefault="0052757D" w:rsidP="002E65D5">
            <w:pPr>
              <w:spacing w:after="0" w:line="240" w:lineRule="auto"/>
              <w:jc w:val="center"/>
              <w:rPr>
                <w:rFonts w:ascii="Roboto" w:eastAsia="Times New Roman" w:hAnsi="Roboto" w:cs="Arial"/>
                <w:color w:val="000000"/>
                <w:sz w:val="18"/>
                <w:szCs w:val="18"/>
              </w:rPr>
            </w:pPr>
            <w:r w:rsidRPr="00231BC7">
              <w:rPr>
                <w:rFonts w:ascii="Roboto" w:eastAsia="Times New Roman" w:hAnsi="Roboto" w:cs="Arial"/>
                <w:color w:val="000000"/>
                <w:sz w:val="18"/>
                <w:szCs w:val="18"/>
              </w:rPr>
              <w:t>The public</w:t>
            </w:r>
            <w:r w:rsidR="002E65D5" w:rsidRPr="002E65D5">
              <w:rPr>
                <w:rFonts w:ascii="Roboto" w:eastAsia="Times New Roman" w:hAnsi="Roboto" w:cs="Arial"/>
                <w:color w:val="000000"/>
                <w:sz w:val="18"/>
                <w:szCs w:val="18"/>
              </w:rPr>
              <w:t xml:space="preserve"> housing stock is decreasing due to property</w:t>
            </w:r>
            <w:r w:rsidRPr="00231BC7">
              <w:rPr>
                <w:rFonts w:ascii="Roboto" w:eastAsia="Times New Roman" w:hAnsi="Roboto" w:cs="Arial"/>
                <w:color w:val="000000"/>
                <w:sz w:val="18"/>
                <w:szCs w:val="18"/>
              </w:rPr>
              <w:t xml:space="preserve"> </w:t>
            </w:r>
            <w:r w:rsidR="002E65D5" w:rsidRPr="002E65D5">
              <w:rPr>
                <w:rFonts w:ascii="Roboto" w:eastAsia="Times New Roman" w:hAnsi="Roboto" w:cs="Arial"/>
                <w:color w:val="000000"/>
                <w:sz w:val="18"/>
                <w:szCs w:val="18"/>
              </w:rPr>
              <w:t xml:space="preserve">age and </w:t>
            </w:r>
            <w:r w:rsidRPr="00231BC7">
              <w:rPr>
                <w:rFonts w:ascii="Roboto" w:eastAsia="Times New Roman" w:hAnsi="Roboto" w:cs="Arial"/>
                <w:color w:val="000000"/>
                <w:sz w:val="18"/>
                <w:szCs w:val="18"/>
              </w:rPr>
              <w:t xml:space="preserve">the </w:t>
            </w:r>
            <w:r w:rsidR="002E65D5" w:rsidRPr="002E65D5">
              <w:rPr>
                <w:rFonts w:ascii="Roboto" w:eastAsia="Times New Roman" w:hAnsi="Roboto" w:cs="Arial"/>
                <w:color w:val="000000"/>
                <w:sz w:val="18"/>
                <w:szCs w:val="18"/>
              </w:rPr>
              <w:t xml:space="preserve">need </w:t>
            </w:r>
            <w:r w:rsidRPr="00231BC7">
              <w:rPr>
                <w:rFonts w:ascii="Roboto" w:eastAsia="Times New Roman" w:hAnsi="Roboto" w:cs="Arial"/>
                <w:color w:val="000000"/>
                <w:sz w:val="18"/>
                <w:szCs w:val="18"/>
              </w:rPr>
              <w:t>for</w:t>
            </w:r>
            <w:r w:rsidR="002E65D5" w:rsidRPr="002E65D5">
              <w:rPr>
                <w:rFonts w:ascii="Roboto" w:eastAsia="Times New Roman" w:hAnsi="Roboto" w:cs="Arial"/>
                <w:color w:val="000000"/>
                <w:sz w:val="18"/>
                <w:szCs w:val="18"/>
              </w:rPr>
              <w:t xml:space="preserve"> repair</w:t>
            </w:r>
            <w:r w:rsidRPr="00231BC7">
              <w:rPr>
                <w:rFonts w:ascii="Roboto" w:eastAsia="Times New Roman" w:hAnsi="Roboto" w:cs="Arial"/>
                <w:color w:val="000000"/>
                <w:sz w:val="18"/>
                <w:szCs w:val="18"/>
              </w:rPr>
              <w:t>,</w:t>
            </w:r>
            <w:r w:rsidR="002E65D5" w:rsidRPr="002E65D5">
              <w:rPr>
                <w:rFonts w:ascii="Roboto" w:eastAsia="Times New Roman" w:hAnsi="Roboto" w:cs="Arial"/>
                <w:color w:val="000000"/>
                <w:sz w:val="18"/>
                <w:szCs w:val="18"/>
              </w:rPr>
              <w:t xml:space="preserve"> with very little redevelopment due to funding allocations.</w:t>
            </w:r>
            <w:r w:rsidRPr="00231BC7">
              <w:rPr>
                <w:rFonts w:ascii="Roboto" w:eastAsia="Times New Roman" w:hAnsi="Roboto" w:cs="Arial"/>
                <w:color w:val="000000"/>
                <w:sz w:val="18"/>
                <w:szCs w:val="18"/>
              </w:rPr>
              <w:t xml:space="preserve">  </w:t>
            </w:r>
            <w:r w:rsidR="002E65D5" w:rsidRPr="002E65D5">
              <w:rPr>
                <w:rFonts w:ascii="Roboto" w:eastAsia="Times New Roman" w:hAnsi="Roboto" w:cs="Arial"/>
                <w:color w:val="000000"/>
                <w:sz w:val="18"/>
                <w:szCs w:val="18"/>
              </w:rPr>
              <w:t>Service gaps: Affordable Housing</w:t>
            </w:r>
            <w:r w:rsidRPr="00231BC7">
              <w:rPr>
                <w:rFonts w:ascii="Roboto" w:eastAsia="Times New Roman" w:hAnsi="Roboto" w:cs="Arial"/>
                <w:color w:val="000000"/>
                <w:sz w:val="18"/>
                <w:szCs w:val="18"/>
              </w:rPr>
              <w:t xml:space="preserve">  </w:t>
            </w:r>
            <w:r w:rsidR="002E65D5" w:rsidRPr="002E65D5">
              <w:rPr>
                <w:rFonts w:ascii="Roboto" w:eastAsia="Times New Roman" w:hAnsi="Roboto" w:cs="Arial"/>
                <w:color w:val="000000"/>
                <w:sz w:val="18"/>
                <w:szCs w:val="18"/>
              </w:rPr>
              <w:t xml:space="preserve"> Potential activities to benefit qualified populations: Affordable Housing to decrease </w:t>
            </w:r>
            <w:r w:rsidRPr="00231BC7">
              <w:rPr>
                <w:rFonts w:ascii="Roboto" w:eastAsia="Times New Roman" w:hAnsi="Roboto" w:cs="Arial"/>
                <w:color w:val="000000"/>
                <w:sz w:val="18"/>
                <w:szCs w:val="18"/>
              </w:rPr>
              <w:t>homelessness</w:t>
            </w:r>
            <w:r w:rsidR="002E65D5" w:rsidRPr="002E65D5">
              <w:rPr>
                <w:rFonts w:ascii="Roboto" w:eastAsia="Times New Roman" w:hAnsi="Roboto" w:cs="Arial"/>
                <w:color w:val="000000"/>
                <w:sz w:val="18"/>
                <w:szCs w:val="18"/>
              </w:rPr>
              <w:t>.</w:t>
            </w:r>
          </w:p>
        </w:tc>
        <w:tc>
          <w:tcPr>
            <w:tcW w:w="286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hideMark/>
          </w:tcPr>
          <w:p w14:paraId="464C8972"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City of Anniston </w:t>
            </w:r>
          </w:p>
        </w:tc>
      </w:tr>
      <w:tr w:rsidR="0052757D" w:rsidRPr="00231BC7" w14:paraId="0A123E32" w14:textId="77777777" w:rsidTr="00011698">
        <w:trPr>
          <w:trHeight w:val="684"/>
        </w:trPr>
        <w:tc>
          <w:tcPr>
            <w:tcW w:w="2165" w:type="dxa"/>
            <w:tcBorders>
              <w:top w:val="single" w:sz="4" w:space="0" w:color="44546A" w:themeColor="text2"/>
              <w:left w:val="single" w:sz="4" w:space="0" w:color="auto"/>
              <w:bottom w:val="single" w:sz="4" w:space="0" w:color="auto"/>
              <w:right w:val="single" w:sz="4" w:space="0" w:color="auto"/>
            </w:tcBorders>
            <w:shd w:val="clear" w:color="auto" w:fill="auto"/>
            <w:vAlign w:val="center"/>
            <w:hideMark/>
          </w:tcPr>
          <w:p w14:paraId="52C0BB5C" w14:textId="5C4FA615" w:rsidR="002E65D5" w:rsidRPr="002E65D5" w:rsidRDefault="0052757D" w:rsidP="002E65D5">
            <w:pPr>
              <w:spacing w:after="0" w:line="240" w:lineRule="auto"/>
              <w:jc w:val="center"/>
              <w:rPr>
                <w:rFonts w:ascii="Roboto" w:eastAsia="Times New Roman" w:hAnsi="Roboto" w:cs="Arial"/>
                <w:color w:val="000000"/>
                <w:sz w:val="18"/>
                <w:szCs w:val="18"/>
              </w:rPr>
            </w:pPr>
            <w:r w:rsidRPr="00231BC7">
              <w:rPr>
                <w:rFonts w:ascii="Roboto" w:eastAsia="Times New Roman" w:hAnsi="Roboto" w:cs="Arial"/>
                <w:color w:val="000000"/>
                <w:sz w:val="18"/>
                <w:szCs w:val="18"/>
              </w:rPr>
              <w:t>Disabled</w:t>
            </w:r>
            <w:r w:rsidR="002E65D5" w:rsidRPr="002E65D5">
              <w:rPr>
                <w:rFonts w:ascii="Roboto" w:eastAsia="Times New Roman" w:hAnsi="Roboto" w:cs="Arial"/>
                <w:color w:val="000000"/>
                <w:sz w:val="18"/>
                <w:szCs w:val="18"/>
              </w:rPr>
              <w:t xml:space="preserve"> American Veterans </w:t>
            </w:r>
          </w:p>
        </w:tc>
        <w:tc>
          <w:tcPr>
            <w:tcW w:w="2229" w:type="dxa"/>
            <w:tcBorders>
              <w:top w:val="single" w:sz="4" w:space="0" w:color="44546A" w:themeColor="text2"/>
              <w:left w:val="nil"/>
              <w:bottom w:val="single" w:sz="4" w:space="0" w:color="auto"/>
              <w:right w:val="single" w:sz="4" w:space="0" w:color="auto"/>
            </w:tcBorders>
            <w:shd w:val="clear" w:color="auto" w:fill="auto"/>
            <w:vAlign w:val="center"/>
            <w:hideMark/>
          </w:tcPr>
          <w:p w14:paraId="46E096AF"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Veteran Groups</w:t>
            </w:r>
          </w:p>
        </w:tc>
        <w:tc>
          <w:tcPr>
            <w:tcW w:w="1550" w:type="dxa"/>
            <w:tcBorders>
              <w:top w:val="single" w:sz="4" w:space="0" w:color="44546A" w:themeColor="text2"/>
              <w:left w:val="nil"/>
              <w:bottom w:val="single" w:sz="4" w:space="0" w:color="auto"/>
              <w:right w:val="single" w:sz="4" w:space="0" w:color="auto"/>
            </w:tcBorders>
            <w:shd w:val="clear" w:color="auto" w:fill="auto"/>
            <w:vAlign w:val="center"/>
            <w:hideMark/>
          </w:tcPr>
          <w:p w14:paraId="310189D9"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single" w:sz="4" w:space="0" w:color="44546A" w:themeColor="text2"/>
              <w:left w:val="nil"/>
              <w:bottom w:val="single" w:sz="4" w:space="0" w:color="auto"/>
              <w:right w:val="single" w:sz="4" w:space="0" w:color="auto"/>
            </w:tcBorders>
            <w:shd w:val="clear" w:color="auto" w:fill="auto"/>
            <w:vAlign w:val="center"/>
            <w:hideMark/>
          </w:tcPr>
          <w:p w14:paraId="23120E3E"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 more funds allocated for assisting Veterans with access to services and affordable housing for Veterans.</w:t>
            </w:r>
          </w:p>
        </w:tc>
        <w:tc>
          <w:tcPr>
            <w:tcW w:w="2865" w:type="dxa"/>
            <w:tcBorders>
              <w:top w:val="single" w:sz="4" w:space="0" w:color="44546A" w:themeColor="text2"/>
              <w:left w:val="nil"/>
              <w:bottom w:val="single" w:sz="4" w:space="0" w:color="auto"/>
              <w:right w:val="single" w:sz="4" w:space="0" w:color="auto"/>
            </w:tcBorders>
            <w:shd w:val="clear" w:color="auto" w:fill="auto"/>
            <w:vAlign w:val="center"/>
            <w:hideMark/>
          </w:tcPr>
          <w:p w14:paraId="06B93426" w14:textId="4B6F64B3"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Serving Anniston </w:t>
            </w:r>
            <w:r w:rsidR="0052757D" w:rsidRPr="00231BC7">
              <w:rPr>
                <w:rFonts w:ascii="Roboto" w:eastAsia="Times New Roman" w:hAnsi="Roboto" w:cs="Arial"/>
                <w:color w:val="000000"/>
                <w:sz w:val="18"/>
                <w:szCs w:val="18"/>
              </w:rPr>
              <w:t>and Calhoun</w:t>
            </w:r>
            <w:r w:rsidRPr="002E65D5">
              <w:rPr>
                <w:rFonts w:ascii="Roboto" w:eastAsia="Times New Roman" w:hAnsi="Roboto" w:cs="Arial"/>
                <w:color w:val="000000"/>
                <w:sz w:val="18"/>
                <w:szCs w:val="18"/>
              </w:rPr>
              <w:t xml:space="preserve"> County, including </w:t>
            </w:r>
            <w:r w:rsidR="0052757D" w:rsidRPr="00231BC7">
              <w:rPr>
                <w:rFonts w:ascii="Roboto" w:eastAsia="Times New Roman" w:hAnsi="Roboto" w:cs="Arial"/>
                <w:color w:val="000000"/>
                <w:sz w:val="18"/>
                <w:szCs w:val="18"/>
              </w:rPr>
              <w:t xml:space="preserve">the </w:t>
            </w:r>
            <w:r w:rsidRPr="002E65D5">
              <w:rPr>
                <w:rFonts w:ascii="Roboto" w:eastAsia="Times New Roman" w:hAnsi="Roboto" w:cs="Arial"/>
                <w:color w:val="000000"/>
                <w:sz w:val="18"/>
                <w:szCs w:val="18"/>
              </w:rPr>
              <w:t xml:space="preserve">City of Piedmont, </w:t>
            </w:r>
            <w:r w:rsidR="0052757D" w:rsidRPr="00231BC7">
              <w:rPr>
                <w:rFonts w:ascii="Roboto" w:eastAsia="Times New Roman" w:hAnsi="Roboto" w:cs="Arial"/>
                <w:color w:val="000000"/>
                <w:sz w:val="18"/>
                <w:szCs w:val="18"/>
              </w:rPr>
              <w:t xml:space="preserve">the </w:t>
            </w:r>
            <w:r w:rsidRPr="002E65D5">
              <w:rPr>
                <w:rFonts w:ascii="Roboto" w:eastAsia="Times New Roman" w:hAnsi="Roboto" w:cs="Arial"/>
                <w:color w:val="000000"/>
                <w:sz w:val="18"/>
                <w:szCs w:val="18"/>
              </w:rPr>
              <w:t>City of Weaver, City of Jacksonville, and Hobson City</w:t>
            </w:r>
          </w:p>
        </w:tc>
      </w:tr>
      <w:tr w:rsidR="0052757D" w:rsidRPr="00231BC7" w14:paraId="50DBE9B2" w14:textId="77777777" w:rsidTr="00011698">
        <w:trPr>
          <w:trHeight w:val="960"/>
        </w:trPr>
        <w:tc>
          <w:tcPr>
            <w:tcW w:w="2165" w:type="dxa"/>
            <w:tcBorders>
              <w:top w:val="nil"/>
              <w:left w:val="single" w:sz="4" w:space="0" w:color="auto"/>
              <w:bottom w:val="single" w:sz="4" w:space="0" w:color="auto"/>
              <w:right w:val="single" w:sz="4" w:space="0" w:color="auto"/>
            </w:tcBorders>
            <w:shd w:val="clear" w:color="auto" w:fill="auto"/>
            <w:vAlign w:val="center"/>
            <w:hideMark/>
          </w:tcPr>
          <w:p w14:paraId="78E8B3F7"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Veterans Helping Veterans Foundation, Inc </w:t>
            </w:r>
          </w:p>
        </w:tc>
        <w:tc>
          <w:tcPr>
            <w:tcW w:w="2229" w:type="dxa"/>
            <w:tcBorders>
              <w:top w:val="nil"/>
              <w:left w:val="nil"/>
              <w:bottom w:val="single" w:sz="4" w:space="0" w:color="auto"/>
              <w:right w:val="single" w:sz="4" w:space="0" w:color="auto"/>
            </w:tcBorders>
            <w:shd w:val="clear" w:color="auto" w:fill="auto"/>
            <w:vAlign w:val="center"/>
            <w:hideMark/>
          </w:tcPr>
          <w:p w14:paraId="124D0697"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Veteran Groups</w:t>
            </w:r>
          </w:p>
        </w:tc>
        <w:tc>
          <w:tcPr>
            <w:tcW w:w="1550" w:type="dxa"/>
            <w:tcBorders>
              <w:top w:val="nil"/>
              <w:left w:val="nil"/>
              <w:bottom w:val="single" w:sz="4" w:space="0" w:color="auto"/>
              <w:right w:val="single" w:sz="4" w:space="0" w:color="auto"/>
            </w:tcBorders>
            <w:shd w:val="clear" w:color="auto" w:fill="auto"/>
            <w:vAlign w:val="center"/>
            <w:hideMark/>
          </w:tcPr>
          <w:p w14:paraId="30028C13"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nil"/>
              <w:left w:val="nil"/>
              <w:bottom w:val="single" w:sz="4" w:space="0" w:color="auto"/>
              <w:right w:val="single" w:sz="4" w:space="0" w:color="auto"/>
            </w:tcBorders>
            <w:shd w:val="clear" w:color="auto" w:fill="auto"/>
            <w:vAlign w:val="center"/>
            <w:hideMark/>
          </w:tcPr>
          <w:p w14:paraId="6CC477BC" w14:textId="1016249E"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Mental health resources are needed for </w:t>
            </w:r>
            <w:r w:rsidR="0052757D" w:rsidRPr="00231BC7">
              <w:rPr>
                <w:rFonts w:ascii="Roboto" w:eastAsia="Times New Roman" w:hAnsi="Roboto" w:cs="Arial"/>
                <w:color w:val="000000"/>
                <w:sz w:val="18"/>
                <w:szCs w:val="18"/>
              </w:rPr>
              <w:t>veterans</w:t>
            </w:r>
            <w:r w:rsidRPr="002E65D5">
              <w:rPr>
                <w:rFonts w:ascii="Roboto" w:eastAsia="Times New Roman" w:hAnsi="Roboto" w:cs="Arial"/>
                <w:color w:val="000000"/>
                <w:sz w:val="18"/>
                <w:szCs w:val="18"/>
              </w:rPr>
              <w:t xml:space="preserve"> not declared 100% disabled.  Mental illness could lead to veteran homelessness. </w:t>
            </w:r>
          </w:p>
        </w:tc>
        <w:tc>
          <w:tcPr>
            <w:tcW w:w="2865" w:type="dxa"/>
            <w:tcBorders>
              <w:top w:val="nil"/>
              <w:left w:val="nil"/>
              <w:bottom w:val="single" w:sz="4" w:space="0" w:color="auto"/>
              <w:right w:val="single" w:sz="4" w:space="0" w:color="auto"/>
            </w:tcBorders>
            <w:shd w:val="clear" w:color="auto" w:fill="auto"/>
            <w:vAlign w:val="center"/>
            <w:hideMark/>
          </w:tcPr>
          <w:p w14:paraId="481419A6" w14:textId="77777777" w:rsidR="002E65D5" w:rsidRPr="00231BC7"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Serving Anniston </w:t>
            </w:r>
            <w:r w:rsidR="0052757D" w:rsidRPr="00231BC7">
              <w:rPr>
                <w:rFonts w:ascii="Roboto" w:eastAsia="Times New Roman" w:hAnsi="Roboto" w:cs="Arial"/>
                <w:color w:val="000000"/>
                <w:sz w:val="18"/>
                <w:szCs w:val="18"/>
              </w:rPr>
              <w:t>and Calhoun</w:t>
            </w:r>
            <w:r w:rsidRPr="002E65D5">
              <w:rPr>
                <w:rFonts w:ascii="Roboto" w:eastAsia="Times New Roman" w:hAnsi="Roboto" w:cs="Arial"/>
                <w:color w:val="000000"/>
                <w:sz w:val="18"/>
                <w:szCs w:val="18"/>
              </w:rPr>
              <w:t xml:space="preserve"> County, including City of Piedmont, City of Weaver, City of Jacksonville, and Hobson City</w:t>
            </w:r>
          </w:p>
          <w:p w14:paraId="272989E8" w14:textId="77777777" w:rsidR="00496163" w:rsidRPr="00231BC7" w:rsidRDefault="00496163" w:rsidP="00496163">
            <w:pPr>
              <w:rPr>
                <w:rFonts w:ascii="Roboto" w:eastAsia="Times New Roman" w:hAnsi="Roboto" w:cs="Arial"/>
                <w:sz w:val="18"/>
                <w:szCs w:val="18"/>
              </w:rPr>
            </w:pPr>
          </w:p>
          <w:p w14:paraId="2C9C390F" w14:textId="77777777" w:rsidR="00496163" w:rsidRPr="00231BC7" w:rsidRDefault="00496163" w:rsidP="00496163">
            <w:pPr>
              <w:rPr>
                <w:rFonts w:ascii="Roboto" w:eastAsia="Times New Roman" w:hAnsi="Roboto" w:cs="Arial"/>
                <w:color w:val="000000"/>
                <w:sz w:val="18"/>
                <w:szCs w:val="18"/>
              </w:rPr>
            </w:pPr>
          </w:p>
          <w:p w14:paraId="48326866" w14:textId="7F9C5CAC" w:rsidR="00496163" w:rsidRPr="002E65D5" w:rsidRDefault="00496163" w:rsidP="00496163">
            <w:pPr>
              <w:rPr>
                <w:rFonts w:ascii="Roboto" w:eastAsia="Times New Roman" w:hAnsi="Roboto" w:cs="Arial"/>
                <w:sz w:val="18"/>
                <w:szCs w:val="18"/>
              </w:rPr>
            </w:pPr>
          </w:p>
        </w:tc>
      </w:tr>
      <w:tr w:rsidR="0052757D" w:rsidRPr="00231BC7" w14:paraId="13D4064A" w14:textId="77777777" w:rsidTr="00011698">
        <w:trPr>
          <w:trHeight w:val="1140"/>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126EF"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Jacksonville Christian Outreach Center</w:t>
            </w:r>
          </w:p>
        </w:tc>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F6D6E"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 xml:space="preserve">Public Agencies that address needs of QP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5B6D4"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Needs Assessment Interview</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3C0BF" w14:textId="5FBBBDF5"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Provides a food pantry, utility assistance, and baby essentials.</w:t>
            </w:r>
            <w:r w:rsidR="00496163" w:rsidRPr="00231BC7">
              <w:rPr>
                <w:rFonts w:ascii="Roboto" w:eastAsia="Times New Roman" w:hAnsi="Roboto" w:cs="Arial"/>
                <w:color w:val="000000"/>
                <w:sz w:val="18"/>
                <w:szCs w:val="18"/>
              </w:rPr>
              <w:t xml:space="preserve">  </w:t>
            </w:r>
            <w:r w:rsidRPr="002E65D5">
              <w:rPr>
                <w:rFonts w:ascii="Roboto" w:eastAsia="Times New Roman" w:hAnsi="Roboto" w:cs="Arial"/>
                <w:color w:val="000000"/>
                <w:sz w:val="18"/>
                <w:szCs w:val="18"/>
              </w:rPr>
              <w:t xml:space="preserve">The agency offers utility assistance for families that have fallen behind on utilities but has seen an increase in </w:t>
            </w:r>
            <w:r w:rsidR="00496163" w:rsidRPr="00231BC7">
              <w:rPr>
                <w:rFonts w:ascii="Roboto" w:eastAsia="Times New Roman" w:hAnsi="Roboto" w:cs="Arial"/>
                <w:color w:val="000000"/>
                <w:sz w:val="18"/>
                <w:szCs w:val="18"/>
              </w:rPr>
              <w:t xml:space="preserve">the </w:t>
            </w:r>
            <w:r w:rsidRPr="002E65D5">
              <w:rPr>
                <w:rFonts w:ascii="Roboto" w:eastAsia="Times New Roman" w:hAnsi="Roboto" w:cs="Arial"/>
                <w:color w:val="000000"/>
                <w:sz w:val="18"/>
                <w:szCs w:val="18"/>
              </w:rPr>
              <w:t xml:space="preserve">need for families </w:t>
            </w:r>
            <w:r w:rsidR="00496163" w:rsidRPr="00231BC7">
              <w:rPr>
                <w:rFonts w:ascii="Roboto" w:eastAsia="Times New Roman" w:hAnsi="Roboto" w:cs="Arial"/>
                <w:color w:val="000000"/>
                <w:sz w:val="18"/>
                <w:szCs w:val="18"/>
              </w:rPr>
              <w:t>needing</w:t>
            </w:r>
            <w:r w:rsidRPr="002E65D5">
              <w:rPr>
                <w:rFonts w:ascii="Roboto" w:eastAsia="Times New Roman" w:hAnsi="Roboto" w:cs="Arial"/>
                <w:color w:val="000000"/>
                <w:sz w:val="18"/>
                <w:szCs w:val="18"/>
              </w:rPr>
              <w:t xml:space="preserve"> security deposits. </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66880" w14:textId="77777777" w:rsidR="002E65D5" w:rsidRPr="002E65D5" w:rsidRDefault="002E65D5" w:rsidP="002E65D5">
            <w:pPr>
              <w:spacing w:after="0" w:line="240" w:lineRule="auto"/>
              <w:jc w:val="center"/>
              <w:rPr>
                <w:rFonts w:ascii="Roboto" w:eastAsia="Times New Roman" w:hAnsi="Roboto" w:cs="Arial"/>
                <w:color w:val="000000"/>
                <w:sz w:val="18"/>
                <w:szCs w:val="18"/>
              </w:rPr>
            </w:pPr>
            <w:r w:rsidRPr="002E65D5">
              <w:rPr>
                <w:rFonts w:ascii="Roboto" w:eastAsia="Times New Roman" w:hAnsi="Roboto" w:cs="Arial"/>
                <w:color w:val="000000"/>
                <w:sz w:val="18"/>
                <w:szCs w:val="18"/>
              </w:rPr>
              <w:t>City of Jacksonville</w:t>
            </w:r>
          </w:p>
        </w:tc>
      </w:tr>
    </w:tbl>
    <w:p w14:paraId="3994A4B1" w14:textId="7A03E765" w:rsidR="00496163" w:rsidRPr="00231BC7" w:rsidRDefault="002E65D5" w:rsidP="00496163">
      <w:pPr>
        <w:spacing w:after="0" w:line="300" w:lineRule="auto"/>
        <w:jc w:val="both"/>
        <w:rPr>
          <w:rFonts w:ascii="Roboto" w:eastAsia="Times New Roman" w:hAnsi="Roboto" w:cs="Arial"/>
          <w:i/>
          <w:iCs/>
          <w:color w:val="44546A"/>
          <w:sz w:val="20"/>
          <w:szCs w:val="20"/>
        </w:rPr>
      </w:pPr>
      <w:r w:rsidRPr="00231BC7">
        <w:rPr>
          <w:rFonts w:ascii="Roboto" w:hAnsi="Roboto"/>
        </w:rPr>
        <w:fldChar w:fldCharType="end"/>
      </w:r>
      <w:r w:rsidR="00496163" w:rsidRPr="00231BC7">
        <w:rPr>
          <w:rFonts w:ascii="Roboto" w:hAnsi="Roboto" w:cs="Arial"/>
          <w:i/>
          <w:iCs/>
          <w:color w:val="44546A"/>
          <w:sz w:val="20"/>
          <w:szCs w:val="20"/>
        </w:rPr>
        <w:t xml:space="preserve"> Table </w:t>
      </w:r>
      <w:r w:rsidR="00496163" w:rsidRPr="00231BC7">
        <w:rPr>
          <w:rFonts w:ascii="Roboto" w:hAnsi="Roboto" w:cs="Arial"/>
          <w:i/>
          <w:iCs/>
          <w:color w:val="44546A"/>
          <w:sz w:val="20"/>
          <w:szCs w:val="20"/>
        </w:rPr>
        <w:fldChar w:fldCharType="begin"/>
      </w:r>
      <w:r w:rsidR="00496163" w:rsidRPr="00231BC7">
        <w:rPr>
          <w:rFonts w:ascii="Roboto" w:hAnsi="Roboto" w:cs="Arial"/>
          <w:i/>
          <w:iCs/>
          <w:color w:val="44546A"/>
          <w:sz w:val="20"/>
          <w:szCs w:val="20"/>
        </w:rPr>
        <w:instrText xml:space="preserve"> SEQ Table \* ARABIC </w:instrText>
      </w:r>
      <w:r w:rsidR="00496163" w:rsidRPr="00231BC7">
        <w:rPr>
          <w:rFonts w:ascii="Roboto" w:hAnsi="Roboto" w:cs="Arial"/>
          <w:i/>
          <w:iCs/>
          <w:color w:val="44546A"/>
          <w:sz w:val="20"/>
          <w:szCs w:val="20"/>
        </w:rPr>
        <w:fldChar w:fldCharType="separate"/>
      </w:r>
      <w:r w:rsidR="009B63F3">
        <w:rPr>
          <w:rFonts w:ascii="Roboto" w:hAnsi="Roboto" w:cs="Arial"/>
          <w:i/>
          <w:iCs/>
          <w:noProof/>
          <w:color w:val="44546A"/>
          <w:sz w:val="20"/>
          <w:szCs w:val="20"/>
        </w:rPr>
        <w:t>1</w:t>
      </w:r>
      <w:r w:rsidR="00496163" w:rsidRPr="00231BC7">
        <w:rPr>
          <w:rFonts w:ascii="Roboto" w:hAnsi="Roboto" w:cs="Arial"/>
          <w:i/>
          <w:iCs/>
          <w:color w:val="44546A"/>
          <w:sz w:val="20"/>
          <w:szCs w:val="20"/>
        </w:rPr>
        <w:fldChar w:fldCharType="end"/>
      </w:r>
      <w:r w:rsidR="00496163" w:rsidRPr="00231BC7">
        <w:rPr>
          <w:rFonts w:ascii="Roboto" w:hAnsi="Roboto" w:cs="Arial"/>
          <w:i/>
          <w:iCs/>
          <w:color w:val="44546A"/>
          <w:sz w:val="20"/>
          <w:szCs w:val="20"/>
        </w:rPr>
        <w:t xml:space="preserve">: </w:t>
      </w:r>
      <w:r w:rsidR="00496163" w:rsidRPr="00231BC7">
        <w:rPr>
          <w:rFonts w:ascii="Roboto" w:eastAsia="Times New Roman" w:hAnsi="Roboto" w:cs="Arial"/>
          <w:i/>
          <w:iCs/>
          <w:color w:val="44546A"/>
          <w:sz w:val="20"/>
          <w:szCs w:val="20"/>
        </w:rPr>
        <w:t>Agencies/Organizations Consulted</w:t>
      </w:r>
    </w:p>
    <w:p w14:paraId="6D59176D" w14:textId="77777777" w:rsidR="002E65D5" w:rsidRPr="00231BC7" w:rsidRDefault="002E65D5" w:rsidP="002E65D5">
      <w:pPr>
        <w:rPr>
          <w:rFonts w:ascii="Roboto" w:hAnsi="Roboto"/>
        </w:rPr>
        <w:sectPr w:rsidR="002E65D5" w:rsidRPr="00231BC7" w:rsidSect="002E65D5">
          <w:pgSz w:w="15840" w:h="12240" w:orient="landscape"/>
          <w:pgMar w:top="1440" w:right="1440" w:bottom="1440" w:left="1440" w:header="720" w:footer="720" w:gutter="0"/>
          <w:cols w:space="720"/>
          <w:titlePg/>
          <w:docGrid w:linePitch="360"/>
        </w:sectPr>
      </w:pPr>
    </w:p>
    <w:p w14:paraId="226080A7" w14:textId="77777777" w:rsidR="00725F56" w:rsidRPr="00231BC7" w:rsidRDefault="00356EF6" w:rsidP="00FC0738">
      <w:pPr>
        <w:pStyle w:val="Heading1"/>
        <w:shd w:val="clear" w:color="auto" w:fill="8496B0" w:themeFill="text2" w:themeFillTint="99"/>
        <w:spacing w:line="300" w:lineRule="auto"/>
        <w:rPr>
          <w:rFonts w:ascii="Roboto" w:eastAsia="Times New Roman" w:hAnsi="Roboto"/>
          <w:b/>
          <w:bCs/>
          <w:sz w:val="22"/>
          <w:szCs w:val="28"/>
        </w:rPr>
      </w:pPr>
      <w:bookmarkStart w:id="4" w:name="_Toc132644714"/>
      <w:r w:rsidRPr="00231BC7">
        <w:rPr>
          <w:rFonts w:ascii="Roboto" w:eastAsia="Times New Roman" w:hAnsi="Roboto"/>
          <w:b/>
          <w:bCs/>
        </w:rPr>
        <w:lastRenderedPageBreak/>
        <w:t>Public</w:t>
      </w:r>
      <w:r w:rsidRPr="00231BC7">
        <w:rPr>
          <w:rFonts w:ascii="Roboto" w:eastAsia="Times New Roman" w:hAnsi="Roboto"/>
          <w:b/>
          <w:bCs/>
          <w:sz w:val="28"/>
          <w:szCs w:val="28"/>
        </w:rPr>
        <w:t xml:space="preserve"> </w:t>
      </w:r>
      <w:r w:rsidRPr="00231BC7">
        <w:rPr>
          <w:rFonts w:ascii="Roboto" w:eastAsia="Times New Roman" w:hAnsi="Roboto"/>
          <w:b/>
          <w:bCs/>
        </w:rPr>
        <w:t>Participation</w:t>
      </w:r>
      <w:bookmarkEnd w:id="4"/>
      <w:r w:rsidRPr="00231BC7">
        <w:rPr>
          <w:rFonts w:ascii="Roboto" w:eastAsia="Times New Roman" w:hAnsi="Roboto"/>
          <w:b/>
          <w:bCs/>
          <w:sz w:val="28"/>
          <w:szCs w:val="28"/>
        </w:rPr>
        <w:t xml:space="preserve"> </w:t>
      </w:r>
    </w:p>
    <w:p w14:paraId="6B3439D7" w14:textId="77777777" w:rsidR="000D10CF" w:rsidRPr="00231BC7" w:rsidRDefault="000D10CF" w:rsidP="009126F7">
      <w:pPr>
        <w:spacing w:after="0" w:line="300" w:lineRule="auto"/>
        <w:jc w:val="both"/>
        <w:rPr>
          <w:rFonts w:ascii="Roboto" w:eastAsia="Times New Roman" w:hAnsi="Roboto" w:cs="Arial"/>
          <w:b/>
          <w:i/>
          <w:color w:val="44546A"/>
          <w:sz w:val="24"/>
        </w:rPr>
      </w:pPr>
    </w:p>
    <w:p w14:paraId="4D9BEFA1" w14:textId="0328A7E2" w:rsidR="005C0B14" w:rsidRDefault="005C0B14" w:rsidP="00231BC7">
      <w:pPr>
        <w:spacing w:after="0" w:line="240" w:lineRule="auto"/>
        <w:jc w:val="both"/>
        <w:rPr>
          <w:rFonts w:ascii="Roboto" w:eastAsia="Times New Roman" w:hAnsi="Roboto" w:cs="Arial"/>
          <w:b/>
          <w:iCs/>
        </w:rPr>
      </w:pPr>
      <w:r w:rsidRPr="00011698">
        <w:rPr>
          <w:rFonts w:ascii="Roboto" w:eastAsia="Times New Roman" w:hAnsi="Roboto" w:cs="Arial"/>
          <w:b/>
          <w:iCs/>
        </w:rPr>
        <w:t>Describe the public participation process, including information about and the dates of the public comment period and public hearing(s) held during the development of the plan:</w:t>
      </w:r>
    </w:p>
    <w:p w14:paraId="5CC1D56A" w14:textId="77777777" w:rsidR="0050067C" w:rsidRPr="00011698" w:rsidRDefault="0050067C" w:rsidP="00231BC7">
      <w:pPr>
        <w:spacing w:after="0" w:line="240" w:lineRule="auto"/>
        <w:jc w:val="both"/>
        <w:rPr>
          <w:rFonts w:ascii="Roboto" w:eastAsia="Times New Roman" w:hAnsi="Roboto" w:cs="Arial"/>
          <w:b/>
          <w:iCs/>
        </w:rPr>
      </w:pPr>
    </w:p>
    <w:p w14:paraId="49BD3516" w14:textId="3AAB595E" w:rsidR="00231BC7" w:rsidRPr="0050067C" w:rsidRDefault="0050067C" w:rsidP="00231BC7">
      <w:pPr>
        <w:spacing w:after="0" w:line="240" w:lineRule="auto"/>
        <w:jc w:val="both"/>
        <w:rPr>
          <w:rFonts w:ascii="Roboto" w:eastAsia="Times New Roman" w:hAnsi="Roboto" w:cs="Arial"/>
          <w:b/>
          <w:i/>
          <w:color w:val="000000" w:themeColor="text1"/>
        </w:rPr>
      </w:pPr>
      <w:r w:rsidRPr="0050067C">
        <w:rPr>
          <w:rFonts w:ascii="Roboto" w:eastAsia="Times New Roman" w:hAnsi="Roboto" w:cs="Arial"/>
          <w:b/>
          <w:i/>
          <w:color w:val="000000" w:themeColor="text1"/>
        </w:rPr>
        <w:t xml:space="preserve">Initial </w:t>
      </w:r>
    </w:p>
    <w:p w14:paraId="7244DD82" w14:textId="0AA90A9C" w:rsidR="00B077E2" w:rsidRPr="00011698" w:rsidRDefault="005C0B14" w:rsidP="003E40EF">
      <w:pPr>
        <w:numPr>
          <w:ilvl w:val="0"/>
          <w:numId w:val="3"/>
        </w:numPr>
        <w:spacing w:after="0" w:line="300" w:lineRule="auto"/>
        <w:ind w:left="720" w:hanging="360"/>
        <w:jc w:val="both"/>
        <w:rPr>
          <w:rFonts w:ascii="Roboto" w:eastAsia="Times New Roman" w:hAnsi="Roboto" w:cs="Arial"/>
          <w:bCs/>
          <w:iCs/>
        </w:rPr>
      </w:pPr>
      <w:r w:rsidRPr="00011698">
        <w:rPr>
          <w:rFonts w:ascii="Roboto" w:eastAsia="Times New Roman" w:hAnsi="Roboto" w:cs="Arial"/>
          <w:bCs/>
          <w:iCs/>
        </w:rPr>
        <w:t>Public comment period</w:t>
      </w:r>
      <w:r w:rsidR="00B54342" w:rsidRPr="00011698">
        <w:rPr>
          <w:rFonts w:ascii="Roboto" w:eastAsia="Times New Roman" w:hAnsi="Roboto" w:cs="Arial"/>
          <w:bCs/>
          <w:iCs/>
        </w:rPr>
        <w:t>:</w:t>
      </w:r>
      <w:r w:rsidR="00CE1F41" w:rsidRPr="00011698">
        <w:rPr>
          <w:rFonts w:ascii="Roboto" w:eastAsia="Times New Roman" w:hAnsi="Roboto" w:cs="Arial"/>
          <w:bCs/>
          <w:iCs/>
        </w:rPr>
        <w:t xml:space="preserve">  </w:t>
      </w:r>
      <w:r w:rsidR="00CB39A0" w:rsidRPr="00011698">
        <w:rPr>
          <w:rFonts w:ascii="Roboto" w:eastAsia="Times New Roman" w:hAnsi="Roboto" w:cs="Arial"/>
          <w:bCs/>
          <w:iCs/>
        </w:rPr>
        <w:t xml:space="preserve">January </w:t>
      </w:r>
      <w:r w:rsidR="00557C31" w:rsidRPr="00011698">
        <w:rPr>
          <w:rFonts w:ascii="Roboto" w:eastAsia="Times New Roman" w:hAnsi="Roboto" w:cs="Arial"/>
          <w:bCs/>
          <w:iCs/>
        </w:rPr>
        <w:t>1</w:t>
      </w:r>
      <w:r w:rsidR="00AB4892" w:rsidRPr="00011698">
        <w:rPr>
          <w:rFonts w:ascii="Roboto" w:eastAsia="Times New Roman" w:hAnsi="Roboto" w:cs="Arial"/>
          <w:bCs/>
          <w:iCs/>
        </w:rPr>
        <w:t>8</w:t>
      </w:r>
      <w:r w:rsidR="00CB39A0" w:rsidRPr="00011698">
        <w:rPr>
          <w:rFonts w:ascii="Roboto" w:eastAsia="Times New Roman" w:hAnsi="Roboto" w:cs="Arial"/>
          <w:bCs/>
          <w:iCs/>
        </w:rPr>
        <w:t>, 2023</w:t>
      </w:r>
      <w:r w:rsidR="00CE1F41" w:rsidRPr="00011698">
        <w:rPr>
          <w:rFonts w:ascii="Roboto" w:eastAsia="Times New Roman" w:hAnsi="Roboto" w:cs="Arial"/>
          <w:bCs/>
          <w:iCs/>
        </w:rPr>
        <w:t xml:space="preserve"> –</w:t>
      </w:r>
      <w:r w:rsidR="00CB39A0" w:rsidRPr="00011698">
        <w:rPr>
          <w:rFonts w:ascii="Roboto" w:eastAsia="Times New Roman" w:hAnsi="Roboto" w:cs="Arial"/>
          <w:bCs/>
          <w:iCs/>
        </w:rPr>
        <w:t xml:space="preserve"> </w:t>
      </w:r>
      <w:r w:rsidR="00972DA5" w:rsidRPr="00011698">
        <w:rPr>
          <w:rFonts w:ascii="Roboto" w:eastAsia="Times New Roman" w:hAnsi="Roboto" w:cs="Arial"/>
          <w:bCs/>
          <w:iCs/>
        </w:rPr>
        <w:t>February 3</w:t>
      </w:r>
      <w:r w:rsidR="00CB39A0" w:rsidRPr="00011698">
        <w:rPr>
          <w:rFonts w:ascii="Roboto" w:eastAsia="Times New Roman" w:hAnsi="Roboto" w:cs="Arial"/>
          <w:bCs/>
          <w:iCs/>
        </w:rPr>
        <w:t xml:space="preserve">, 2023 </w:t>
      </w:r>
    </w:p>
    <w:p w14:paraId="56F2C541" w14:textId="09C4F15A" w:rsidR="005C0B14" w:rsidRPr="00011698" w:rsidRDefault="005C0B14" w:rsidP="003E40EF">
      <w:pPr>
        <w:numPr>
          <w:ilvl w:val="0"/>
          <w:numId w:val="3"/>
        </w:numPr>
        <w:spacing w:after="0" w:line="300" w:lineRule="auto"/>
        <w:ind w:left="720" w:hanging="360"/>
        <w:jc w:val="both"/>
        <w:rPr>
          <w:rFonts w:ascii="Roboto" w:eastAsia="Times New Roman" w:hAnsi="Roboto" w:cs="Arial"/>
          <w:bCs/>
          <w:iCs/>
        </w:rPr>
      </w:pPr>
      <w:r w:rsidRPr="00011698">
        <w:rPr>
          <w:rFonts w:ascii="Roboto" w:eastAsia="Times New Roman" w:hAnsi="Roboto" w:cs="Arial"/>
          <w:bCs/>
          <w:iCs/>
        </w:rPr>
        <w:t>Public hearing</w:t>
      </w:r>
      <w:r w:rsidR="00CE1F41" w:rsidRPr="00011698">
        <w:rPr>
          <w:rFonts w:ascii="Roboto" w:eastAsia="Times New Roman" w:hAnsi="Roboto" w:cs="Arial"/>
          <w:bCs/>
          <w:iCs/>
        </w:rPr>
        <w:t>s</w:t>
      </w:r>
      <w:r w:rsidRPr="00011698">
        <w:rPr>
          <w:rFonts w:ascii="Roboto" w:eastAsia="Times New Roman" w:hAnsi="Roboto" w:cs="Arial"/>
          <w:bCs/>
          <w:iCs/>
        </w:rPr>
        <w:t xml:space="preserve">: </w:t>
      </w:r>
      <w:r w:rsidR="00CB39A0" w:rsidRPr="00011698">
        <w:rPr>
          <w:rFonts w:ascii="Roboto" w:eastAsia="Times New Roman" w:hAnsi="Roboto" w:cs="Arial"/>
          <w:bCs/>
          <w:iCs/>
        </w:rPr>
        <w:t xml:space="preserve">December 9, </w:t>
      </w:r>
      <w:r w:rsidR="00B54342" w:rsidRPr="00011698">
        <w:rPr>
          <w:rFonts w:ascii="Roboto" w:eastAsia="Times New Roman" w:hAnsi="Roboto" w:cs="Arial"/>
          <w:bCs/>
          <w:iCs/>
        </w:rPr>
        <w:t>2022,</w:t>
      </w:r>
      <w:r w:rsidR="00CB39A0" w:rsidRPr="00011698">
        <w:rPr>
          <w:rFonts w:ascii="Roboto" w:eastAsia="Times New Roman" w:hAnsi="Roboto" w:cs="Arial"/>
          <w:bCs/>
          <w:iCs/>
        </w:rPr>
        <w:t xml:space="preserve"> and January </w:t>
      </w:r>
      <w:r w:rsidR="00886137" w:rsidRPr="00011698">
        <w:rPr>
          <w:rFonts w:ascii="Roboto" w:eastAsia="Times New Roman" w:hAnsi="Roboto" w:cs="Arial"/>
          <w:bCs/>
          <w:iCs/>
        </w:rPr>
        <w:t>19</w:t>
      </w:r>
      <w:r w:rsidR="00CB39A0" w:rsidRPr="00011698">
        <w:rPr>
          <w:rFonts w:ascii="Roboto" w:eastAsia="Times New Roman" w:hAnsi="Roboto" w:cs="Arial"/>
          <w:bCs/>
          <w:iCs/>
        </w:rPr>
        <w:t>, 2023</w:t>
      </w:r>
    </w:p>
    <w:p w14:paraId="3A86205C" w14:textId="02E8C110" w:rsidR="00725F56" w:rsidRPr="0050067C" w:rsidRDefault="0050067C" w:rsidP="009126F7">
      <w:pPr>
        <w:spacing w:after="0" w:line="300" w:lineRule="auto"/>
        <w:jc w:val="both"/>
        <w:rPr>
          <w:rFonts w:ascii="Roboto" w:eastAsia="Times New Roman" w:hAnsi="Roboto" w:cs="Arial"/>
          <w:b/>
          <w:bCs/>
          <w:i/>
          <w:iCs/>
        </w:rPr>
      </w:pPr>
      <w:r w:rsidRPr="0050067C">
        <w:rPr>
          <w:rFonts w:ascii="Roboto" w:eastAsia="Times New Roman" w:hAnsi="Roboto" w:cs="Arial"/>
          <w:b/>
          <w:bCs/>
          <w:i/>
          <w:iCs/>
        </w:rPr>
        <w:t>Subsequent</w:t>
      </w:r>
      <w:r w:rsidR="00AC0D77">
        <w:rPr>
          <w:rFonts w:ascii="Roboto" w:eastAsia="Times New Roman" w:hAnsi="Roboto" w:cs="Arial"/>
          <w:b/>
          <w:bCs/>
          <w:i/>
          <w:iCs/>
        </w:rPr>
        <w:t xml:space="preserve"> Amendments</w:t>
      </w:r>
    </w:p>
    <w:p w14:paraId="3F501137" w14:textId="267EBB9F" w:rsidR="0050067C" w:rsidRPr="00011698" w:rsidRDefault="0050067C" w:rsidP="0050067C">
      <w:pPr>
        <w:numPr>
          <w:ilvl w:val="0"/>
          <w:numId w:val="3"/>
        </w:numPr>
        <w:spacing w:after="0" w:line="300" w:lineRule="auto"/>
        <w:ind w:left="720" w:hanging="360"/>
        <w:jc w:val="both"/>
        <w:rPr>
          <w:rFonts w:ascii="Roboto" w:eastAsia="Times New Roman" w:hAnsi="Roboto" w:cs="Arial"/>
          <w:bCs/>
          <w:iCs/>
        </w:rPr>
      </w:pPr>
      <w:r w:rsidRPr="00011698">
        <w:rPr>
          <w:rFonts w:ascii="Roboto" w:eastAsia="Times New Roman" w:hAnsi="Roboto" w:cs="Arial"/>
          <w:bCs/>
          <w:iCs/>
        </w:rPr>
        <w:t xml:space="preserve">Public comment period:  </w:t>
      </w:r>
      <w:r w:rsidR="00AC0D77">
        <w:rPr>
          <w:rFonts w:ascii="Roboto" w:eastAsia="Times New Roman" w:hAnsi="Roboto" w:cs="Arial"/>
          <w:bCs/>
          <w:iCs/>
        </w:rPr>
        <w:t>July 2, 2025</w:t>
      </w:r>
      <w:r w:rsidRPr="00011698">
        <w:rPr>
          <w:rFonts w:ascii="Roboto" w:eastAsia="Times New Roman" w:hAnsi="Roboto" w:cs="Arial"/>
          <w:bCs/>
          <w:iCs/>
        </w:rPr>
        <w:t xml:space="preserve"> – </w:t>
      </w:r>
      <w:r w:rsidR="00AC0D77">
        <w:rPr>
          <w:rFonts w:ascii="Roboto" w:eastAsia="Times New Roman" w:hAnsi="Roboto" w:cs="Arial"/>
          <w:bCs/>
          <w:iCs/>
        </w:rPr>
        <w:t>July 18, 2025</w:t>
      </w:r>
      <w:r w:rsidRPr="00011698">
        <w:rPr>
          <w:rFonts w:ascii="Roboto" w:eastAsia="Times New Roman" w:hAnsi="Roboto" w:cs="Arial"/>
          <w:bCs/>
          <w:iCs/>
        </w:rPr>
        <w:t xml:space="preserve"> </w:t>
      </w:r>
    </w:p>
    <w:p w14:paraId="7DB12ECA" w14:textId="5CC7AC91" w:rsidR="0050067C" w:rsidRPr="00011698" w:rsidRDefault="0050067C" w:rsidP="0050067C">
      <w:pPr>
        <w:numPr>
          <w:ilvl w:val="0"/>
          <w:numId w:val="3"/>
        </w:numPr>
        <w:spacing w:after="0" w:line="300" w:lineRule="auto"/>
        <w:ind w:left="720" w:hanging="360"/>
        <w:jc w:val="both"/>
        <w:rPr>
          <w:rFonts w:ascii="Roboto" w:eastAsia="Times New Roman" w:hAnsi="Roboto" w:cs="Arial"/>
          <w:bCs/>
          <w:iCs/>
        </w:rPr>
      </w:pPr>
      <w:r w:rsidRPr="00011698">
        <w:rPr>
          <w:rFonts w:ascii="Roboto" w:eastAsia="Times New Roman" w:hAnsi="Roboto" w:cs="Arial"/>
          <w:bCs/>
          <w:iCs/>
        </w:rPr>
        <w:t xml:space="preserve">Public hearings: </w:t>
      </w:r>
      <w:r w:rsidR="00AC0D77">
        <w:rPr>
          <w:rFonts w:ascii="Roboto" w:eastAsia="Times New Roman" w:hAnsi="Roboto" w:cs="Arial"/>
          <w:bCs/>
          <w:iCs/>
        </w:rPr>
        <w:t>July, 3, 2025</w:t>
      </w:r>
    </w:p>
    <w:p w14:paraId="09F6C29C" w14:textId="77777777" w:rsidR="0050067C" w:rsidRPr="00011698" w:rsidRDefault="0050067C" w:rsidP="009126F7">
      <w:pPr>
        <w:spacing w:after="0" w:line="300" w:lineRule="auto"/>
        <w:jc w:val="both"/>
        <w:rPr>
          <w:rFonts w:ascii="Roboto" w:eastAsia="Times New Roman" w:hAnsi="Roboto" w:cs="Arial"/>
        </w:rPr>
      </w:pPr>
    </w:p>
    <w:p w14:paraId="469449C8" w14:textId="59CB28A4" w:rsidR="00725F56" w:rsidRPr="00011698" w:rsidRDefault="001F5DEF" w:rsidP="009126F7">
      <w:pPr>
        <w:spacing w:after="0" w:line="300" w:lineRule="auto"/>
        <w:jc w:val="both"/>
        <w:rPr>
          <w:rFonts w:ascii="Roboto" w:hAnsi="Roboto" w:cs="Arial"/>
        </w:rPr>
      </w:pPr>
      <w:r w:rsidRPr="00011698">
        <w:rPr>
          <w:rFonts w:ascii="Roboto" w:hAnsi="Roboto" w:cs="Arial"/>
        </w:rPr>
        <w:t>The City</w:t>
      </w:r>
      <w:r w:rsidR="0086209C" w:rsidRPr="00011698">
        <w:rPr>
          <w:rFonts w:ascii="Roboto" w:hAnsi="Roboto" w:cs="Arial"/>
        </w:rPr>
        <w:t xml:space="preserve"> held </w:t>
      </w:r>
      <w:r w:rsidR="00CE1F41" w:rsidRPr="00011698">
        <w:rPr>
          <w:rFonts w:ascii="Roboto" w:hAnsi="Roboto" w:cs="Arial"/>
        </w:rPr>
        <w:t>two</w:t>
      </w:r>
      <w:r w:rsidR="0086209C" w:rsidRPr="00011698">
        <w:rPr>
          <w:rFonts w:ascii="Roboto" w:hAnsi="Roboto" w:cs="Arial"/>
        </w:rPr>
        <w:t xml:space="preserve"> public hearing for the consultation with citizens, municipal officials, non-profit agencies, public housing agencies, private developers, governmental agencies, and the Continuum of Care in preparation for the HOME-ARP Allocation Plan. </w:t>
      </w:r>
      <w:r w:rsidR="00AC0D77">
        <w:rPr>
          <w:rFonts w:ascii="Roboto" w:hAnsi="Roboto" w:cs="Arial"/>
        </w:rPr>
        <w:t xml:space="preserve">The City held an additional public hearing on July 3, 2025 for the increased allocations. </w:t>
      </w:r>
    </w:p>
    <w:p w14:paraId="41DF47C3" w14:textId="77777777" w:rsidR="001F5DEF" w:rsidRPr="00011698" w:rsidRDefault="001F5DEF" w:rsidP="009126F7">
      <w:pPr>
        <w:spacing w:after="0" w:line="300" w:lineRule="auto"/>
        <w:jc w:val="both"/>
        <w:rPr>
          <w:rFonts w:ascii="Roboto" w:hAnsi="Roboto" w:cs="Arial"/>
        </w:rPr>
      </w:pPr>
    </w:p>
    <w:p w14:paraId="2DD0CFF8" w14:textId="6E02AC5B" w:rsidR="0086209C" w:rsidRPr="00011698" w:rsidRDefault="0086209C" w:rsidP="009126F7">
      <w:pPr>
        <w:spacing w:after="0" w:line="300" w:lineRule="auto"/>
        <w:jc w:val="both"/>
        <w:rPr>
          <w:rFonts w:ascii="Roboto" w:hAnsi="Roboto" w:cs="Arial"/>
        </w:rPr>
      </w:pPr>
      <w:r w:rsidRPr="00011698">
        <w:rPr>
          <w:rFonts w:ascii="Roboto" w:hAnsi="Roboto" w:cs="Arial"/>
        </w:rPr>
        <w:t xml:space="preserve">During the public hearing, </w:t>
      </w:r>
      <w:r w:rsidR="001F5DEF" w:rsidRPr="00011698">
        <w:rPr>
          <w:rFonts w:ascii="Roboto" w:hAnsi="Roboto" w:cs="Arial"/>
        </w:rPr>
        <w:t>City</w:t>
      </w:r>
      <w:r w:rsidR="0064238B" w:rsidRPr="00011698">
        <w:rPr>
          <w:rFonts w:ascii="Roboto" w:hAnsi="Roboto" w:cs="Arial"/>
        </w:rPr>
        <w:t xml:space="preserve"> staff</w:t>
      </w:r>
      <w:r w:rsidRPr="00011698">
        <w:rPr>
          <w:rFonts w:ascii="Roboto" w:hAnsi="Roboto" w:cs="Arial"/>
        </w:rPr>
        <w:t xml:space="preserve"> discussed the development of the HOME-ARP Allocation Plan, which incorporated information and discussion of community needs and eligible activities related to HOME-ARP, along with an opportunity for the public to provide comments on the proposed budget and activities. </w:t>
      </w:r>
      <w:r w:rsidR="00AA2409" w:rsidRPr="00011698">
        <w:rPr>
          <w:rFonts w:ascii="Roboto" w:hAnsi="Roboto" w:cs="Arial"/>
        </w:rPr>
        <w:t xml:space="preserve"> list of </w:t>
      </w:r>
      <w:r w:rsidRPr="00011698">
        <w:rPr>
          <w:rFonts w:ascii="Roboto" w:hAnsi="Roboto" w:cs="Arial"/>
        </w:rPr>
        <w:t xml:space="preserve">eligible HOME-ARP activities and the </w:t>
      </w:r>
      <w:r w:rsidR="001F5DEF" w:rsidRPr="00011698">
        <w:rPr>
          <w:rFonts w:ascii="Roboto" w:hAnsi="Roboto" w:cs="Arial"/>
        </w:rPr>
        <w:t>City</w:t>
      </w:r>
      <w:r w:rsidRPr="00011698">
        <w:rPr>
          <w:rFonts w:ascii="Roboto" w:hAnsi="Roboto" w:cs="Arial"/>
        </w:rPr>
        <w:t>’s proposed HOME-ARP budget</w:t>
      </w:r>
      <w:r w:rsidR="00AA2409" w:rsidRPr="00011698">
        <w:rPr>
          <w:rFonts w:ascii="Roboto" w:hAnsi="Roboto" w:cs="Arial"/>
        </w:rPr>
        <w:t xml:space="preserve"> was </w:t>
      </w:r>
      <w:r w:rsidR="00254933" w:rsidRPr="00011698">
        <w:rPr>
          <w:rFonts w:ascii="Roboto" w:hAnsi="Roboto" w:cs="Arial"/>
        </w:rPr>
        <w:t>also</w:t>
      </w:r>
      <w:r w:rsidR="00AA2409" w:rsidRPr="00011698">
        <w:rPr>
          <w:rFonts w:ascii="Roboto" w:hAnsi="Roboto" w:cs="Arial"/>
        </w:rPr>
        <w:t xml:space="preserve"> presented</w:t>
      </w:r>
      <w:r w:rsidRPr="00011698">
        <w:rPr>
          <w:rFonts w:ascii="Roboto" w:hAnsi="Roboto" w:cs="Arial"/>
        </w:rPr>
        <w:t xml:space="preserve">. The public hearing was held on </w:t>
      </w:r>
      <w:r w:rsidR="00CB39A0" w:rsidRPr="00011698">
        <w:rPr>
          <w:rFonts w:ascii="Roboto" w:hAnsi="Roboto" w:cs="Arial"/>
        </w:rPr>
        <w:t xml:space="preserve">December 9, </w:t>
      </w:r>
      <w:r w:rsidR="00B54342" w:rsidRPr="00011698">
        <w:rPr>
          <w:rFonts w:ascii="Roboto" w:hAnsi="Roboto" w:cs="Arial"/>
        </w:rPr>
        <w:t>2022,</w:t>
      </w:r>
      <w:r w:rsidR="00CE1F41" w:rsidRPr="00011698">
        <w:rPr>
          <w:rFonts w:ascii="Roboto" w:hAnsi="Roboto" w:cs="Arial"/>
        </w:rPr>
        <w:t xml:space="preserve"> and </w:t>
      </w:r>
      <w:r w:rsidR="00CB39A0" w:rsidRPr="00011698">
        <w:rPr>
          <w:rFonts w:ascii="Roboto" w:hAnsi="Roboto" w:cs="Arial"/>
        </w:rPr>
        <w:t xml:space="preserve">January </w:t>
      </w:r>
      <w:r w:rsidR="00886137" w:rsidRPr="00011698">
        <w:rPr>
          <w:rFonts w:ascii="Roboto" w:hAnsi="Roboto" w:cs="Arial"/>
        </w:rPr>
        <w:t>19</w:t>
      </w:r>
      <w:r w:rsidR="00CB39A0" w:rsidRPr="00011698">
        <w:rPr>
          <w:rFonts w:ascii="Roboto" w:hAnsi="Roboto" w:cs="Arial"/>
        </w:rPr>
        <w:t>, 2023</w:t>
      </w:r>
      <w:r w:rsidRPr="00011698">
        <w:rPr>
          <w:rFonts w:ascii="Roboto" w:hAnsi="Roboto" w:cs="Arial"/>
        </w:rPr>
        <w:t>.</w:t>
      </w:r>
    </w:p>
    <w:p w14:paraId="3EC7258D" w14:textId="77777777" w:rsidR="001A7510" w:rsidRPr="00011698" w:rsidRDefault="001A7510" w:rsidP="009126F7">
      <w:pPr>
        <w:spacing w:after="0" w:line="300" w:lineRule="auto"/>
        <w:jc w:val="both"/>
        <w:rPr>
          <w:rFonts w:ascii="Roboto" w:hAnsi="Roboto" w:cs="Arial"/>
        </w:rPr>
      </w:pPr>
    </w:p>
    <w:p w14:paraId="78F85E7F" w14:textId="61F8CE75" w:rsidR="001A7510" w:rsidRDefault="001A7510" w:rsidP="009126F7">
      <w:pPr>
        <w:spacing w:after="0" w:line="300" w:lineRule="auto"/>
        <w:jc w:val="both"/>
        <w:rPr>
          <w:rFonts w:ascii="Roboto" w:hAnsi="Roboto" w:cs="Arial"/>
        </w:rPr>
      </w:pPr>
      <w:r w:rsidRPr="00011698">
        <w:rPr>
          <w:rFonts w:ascii="Roboto" w:hAnsi="Roboto" w:cs="Arial"/>
        </w:rPr>
        <w:t>The public notice for the HOME-ARP Allocation Plan was published on</w:t>
      </w:r>
      <w:r w:rsidR="00AB4892" w:rsidRPr="00011698">
        <w:rPr>
          <w:rFonts w:ascii="Roboto" w:hAnsi="Roboto" w:cs="Arial"/>
        </w:rPr>
        <w:t xml:space="preserve"> the City’s website on</w:t>
      </w:r>
      <w:r w:rsidRPr="00011698">
        <w:rPr>
          <w:rFonts w:ascii="Roboto" w:hAnsi="Roboto" w:cs="Arial"/>
        </w:rPr>
        <w:t xml:space="preserve"> </w:t>
      </w:r>
      <w:r w:rsidR="00AB4892" w:rsidRPr="00011698">
        <w:rPr>
          <w:rFonts w:ascii="Roboto" w:hAnsi="Roboto" w:cs="Arial"/>
        </w:rPr>
        <w:t>Wednes</w:t>
      </w:r>
      <w:r w:rsidR="004A015E" w:rsidRPr="00011698">
        <w:rPr>
          <w:rFonts w:ascii="Roboto" w:hAnsi="Roboto" w:cs="Arial"/>
        </w:rPr>
        <w:t>day</w:t>
      </w:r>
      <w:r w:rsidRPr="00011698">
        <w:rPr>
          <w:rFonts w:ascii="Roboto" w:hAnsi="Roboto" w:cs="Arial"/>
        </w:rPr>
        <w:t xml:space="preserve">, </w:t>
      </w:r>
      <w:r w:rsidR="00CE1F41" w:rsidRPr="00011698">
        <w:rPr>
          <w:rFonts w:ascii="Roboto" w:hAnsi="Roboto" w:cs="Arial"/>
        </w:rPr>
        <w:t xml:space="preserve">January </w:t>
      </w:r>
      <w:r w:rsidR="00886137" w:rsidRPr="00011698">
        <w:rPr>
          <w:rFonts w:ascii="Roboto" w:hAnsi="Roboto" w:cs="Arial"/>
        </w:rPr>
        <w:t>1</w:t>
      </w:r>
      <w:r w:rsidR="00AB4892" w:rsidRPr="00011698">
        <w:rPr>
          <w:rFonts w:ascii="Roboto" w:hAnsi="Roboto" w:cs="Arial"/>
        </w:rPr>
        <w:t>8</w:t>
      </w:r>
      <w:r w:rsidRPr="00011698">
        <w:rPr>
          <w:rFonts w:ascii="Roboto" w:hAnsi="Roboto" w:cs="Arial"/>
        </w:rPr>
        <w:t xml:space="preserve">, </w:t>
      </w:r>
      <w:r w:rsidR="00B54342" w:rsidRPr="00011698">
        <w:rPr>
          <w:rFonts w:ascii="Roboto" w:hAnsi="Roboto" w:cs="Arial"/>
        </w:rPr>
        <w:t>2023,</w:t>
      </w:r>
      <w:r w:rsidRPr="00011698">
        <w:rPr>
          <w:rFonts w:ascii="Roboto" w:hAnsi="Roboto" w:cs="Arial"/>
        </w:rPr>
        <w:t xml:space="preserve"> in English</w:t>
      </w:r>
      <w:r w:rsidR="00CB39A0" w:rsidRPr="00011698">
        <w:rPr>
          <w:rFonts w:ascii="Roboto" w:hAnsi="Roboto" w:cs="Arial"/>
        </w:rPr>
        <w:t xml:space="preserve"> &amp; Spanish</w:t>
      </w:r>
      <w:r w:rsidRPr="00011698">
        <w:rPr>
          <w:rFonts w:ascii="Roboto" w:hAnsi="Roboto" w:cs="Arial"/>
        </w:rPr>
        <w:t>. The public comment period on the Draft HOME-ARP Allocation Plan coincided with the public hearing, beginning</w:t>
      </w:r>
      <w:r w:rsidR="00254933" w:rsidRPr="00011698">
        <w:rPr>
          <w:rFonts w:ascii="Roboto" w:hAnsi="Roboto" w:cs="Arial"/>
        </w:rPr>
        <w:t xml:space="preserve"> </w:t>
      </w:r>
      <w:r w:rsidR="00CE1F41" w:rsidRPr="00011698">
        <w:rPr>
          <w:rFonts w:ascii="Roboto" w:hAnsi="Roboto" w:cs="Arial"/>
        </w:rPr>
        <w:t xml:space="preserve">January </w:t>
      </w:r>
      <w:r w:rsidR="00886137" w:rsidRPr="00011698">
        <w:rPr>
          <w:rFonts w:ascii="Roboto" w:hAnsi="Roboto" w:cs="Arial"/>
        </w:rPr>
        <w:t>1</w:t>
      </w:r>
      <w:r w:rsidR="00AB4892" w:rsidRPr="00011698">
        <w:rPr>
          <w:rFonts w:ascii="Roboto" w:hAnsi="Roboto" w:cs="Arial"/>
        </w:rPr>
        <w:t>8</w:t>
      </w:r>
      <w:r w:rsidR="00CE1F41" w:rsidRPr="00011698">
        <w:rPr>
          <w:rFonts w:ascii="Roboto" w:hAnsi="Roboto" w:cs="Arial"/>
        </w:rPr>
        <w:t xml:space="preserve">, </w:t>
      </w:r>
      <w:r w:rsidR="00B54342" w:rsidRPr="00011698">
        <w:rPr>
          <w:rFonts w:ascii="Roboto" w:hAnsi="Roboto" w:cs="Arial"/>
        </w:rPr>
        <w:t>2023,</w:t>
      </w:r>
      <w:r w:rsidR="00B077E2" w:rsidRPr="00011698">
        <w:rPr>
          <w:rFonts w:ascii="Roboto" w:hAnsi="Roboto" w:cs="Arial"/>
        </w:rPr>
        <w:t xml:space="preserve"> and ending on </w:t>
      </w:r>
      <w:r w:rsidR="00972DA5" w:rsidRPr="00011698">
        <w:rPr>
          <w:rFonts w:ascii="Roboto" w:hAnsi="Roboto" w:cs="Arial"/>
        </w:rPr>
        <w:t>February 3</w:t>
      </w:r>
      <w:r w:rsidR="00B077E2" w:rsidRPr="00011698">
        <w:rPr>
          <w:rFonts w:ascii="Roboto" w:hAnsi="Roboto" w:cs="Arial"/>
        </w:rPr>
        <w:t>, 202</w:t>
      </w:r>
      <w:r w:rsidR="00CB39A0" w:rsidRPr="00011698">
        <w:rPr>
          <w:rFonts w:ascii="Roboto" w:hAnsi="Roboto" w:cs="Arial"/>
        </w:rPr>
        <w:t>3</w:t>
      </w:r>
      <w:r w:rsidR="00B077E2" w:rsidRPr="00011698">
        <w:rPr>
          <w:rFonts w:ascii="Roboto" w:hAnsi="Roboto" w:cs="Arial"/>
        </w:rPr>
        <w:t>.</w:t>
      </w:r>
    </w:p>
    <w:p w14:paraId="534FC660" w14:textId="77777777" w:rsidR="00AC0D77" w:rsidRDefault="00AC0D77" w:rsidP="009126F7">
      <w:pPr>
        <w:spacing w:after="0" w:line="300" w:lineRule="auto"/>
        <w:jc w:val="both"/>
        <w:rPr>
          <w:rFonts w:ascii="Roboto" w:hAnsi="Roboto" w:cs="Arial"/>
        </w:rPr>
      </w:pPr>
    </w:p>
    <w:p w14:paraId="30A8295D" w14:textId="37DC9F0F" w:rsidR="00AC0D77" w:rsidRPr="00011698" w:rsidRDefault="00AC0D77" w:rsidP="00AC0D77">
      <w:pPr>
        <w:spacing w:after="0" w:line="300" w:lineRule="auto"/>
        <w:jc w:val="both"/>
        <w:rPr>
          <w:rFonts w:ascii="Roboto" w:eastAsia="Times New Roman" w:hAnsi="Roboto" w:cs="Arial"/>
        </w:rPr>
      </w:pPr>
      <w:r w:rsidRPr="00011698">
        <w:rPr>
          <w:rFonts w:ascii="Roboto" w:hAnsi="Roboto" w:cs="Arial"/>
        </w:rPr>
        <w:t xml:space="preserve">The public notice for the </w:t>
      </w:r>
      <w:r>
        <w:rPr>
          <w:rFonts w:ascii="Roboto" w:hAnsi="Roboto" w:cs="Arial"/>
        </w:rPr>
        <w:t xml:space="preserve">Amendment to the </w:t>
      </w:r>
      <w:r w:rsidRPr="00011698">
        <w:rPr>
          <w:rFonts w:ascii="Roboto" w:hAnsi="Roboto" w:cs="Arial"/>
        </w:rPr>
        <w:t xml:space="preserve">HOME-ARP Allocation Plan was published on the City’s website on Wednesday, </w:t>
      </w:r>
      <w:r>
        <w:rPr>
          <w:rFonts w:ascii="Roboto" w:hAnsi="Roboto" w:cs="Arial"/>
        </w:rPr>
        <w:t>July 2</w:t>
      </w:r>
      <w:r w:rsidRPr="00011698">
        <w:rPr>
          <w:rFonts w:ascii="Roboto" w:hAnsi="Roboto" w:cs="Arial"/>
        </w:rPr>
        <w:t>, 202</w:t>
      </w:r>
      <w:r>
        <w:rPr>
          <w:rFonts w:ascii="Roboto" w:hAnsi="Roboto" w:cs="Arial"/>
        </w:rPr>
        <w:t>5</w:t>
      </w:r>
      <w:r w:rsidRPr="00011698">
        <w:rPr>
          <w:rFonts w:ascii="Roboto" w:hAnsi="Roboto" w:cs="Arial"/>
        </w:rPr>
        <w:t xml:space="preserve">, in English &amp; Spanish. The public comment period on the Draft HOME-ARP Allocation Plan coincided with the public hearing, beginning </w:t>
      </w:r>
      <w:r>
        <w:rPr>
          <w:rFonts w:ascii="Roboto" w:hAnsi="Roboto" w:cs="Arial"/>
        </w:rPr>
        <w:t>July 2, 2025</w:t>
      </w:r>
      <w:r w:rsidRPr="00011698">
        <w:rPr>
          <w:rFonts w:ascii="Roboto" w:hAnsi="Roboto" w:cs="Arial"/>
        </w:rPr>
        <w:t xml:space="preserve"> and ending on </w:t>
      </w:r>
      <w:r>
        <w:rPr>
          <w:rFonts w:ascii="Roboto" w:hAnsi="Roboto" w:cs="Arial"/>
        </w:rPr>
        <w:t>July 18, 2025</w:t>
      </w:r>
      <w:r w:rsidRPr="00011698">
        <w:rPr>
          <w:rFonts w:ascii="Roboto" w:hAnsi="Roboto" w:cs="Arial"/>
        </w:rPr>
        <w:t>.</w:t>
      </w:r>
    </w:p>
    <w:p w14:paraId="0A0D05E7" w14:textId="77777777" w:rsidR="00AC0D77" w:rsidRPr="00011698" w:rsidRDefault="00AC0D77" w:rsidP="009126F7">
      <w:pPr>
        <w:spacing w:after="0" w:line="300" w:lineRule="auto"/>
        <w:jc w:val="both"/>
        <w:rPr>
          <w:rFonts w:ascii="Roboto" w:eastAsia="Times New Roman" w:hAnsi="Roboto" w:cs="Arial"/>
        </w:rPr>
      </w:pPr>
    </w:p>
    <w:p w14:paraId="30D0574D" w14:textId="77777777" w:rsidR="00725F56" w:rsidRPr="00011698" w:rsidRDefault="00356EF6" w:rsidP="009126F7">
      <w:pPr>
        <w:spacing w:after="0" w:line="300" w:lineRule="auto"/>
        <w:jc w:val="both"/>
        <w:rPr>
          <w:rFonts w:ascii="Roboto" w:eastAsia="Times New Roman" w:hAnsi="Roboto" w:cs="Arial"/>
          <w:b/>
          <w:i/>
          <w:color w:val="44546A"/>
        </w:rPr>
      </w:pPr>
      <w:r w:rsidRPr="00011698">
        <w:rPr>
          <w:rFonts w:ascii="Roboto" w:eastAsia="Times New Roman" w:hAnsi="Roboto" w:cs="Arial"/>
          <w:b/>
          <w:i/>
          <w:color w:val="44546A"/>
        </w:rPr>
        <w:t>Describe any efforts to broaden public participation:</w:t>
      </w:r>
    </w:p>
    <w:p w14:paraId="43B20328" w14:textId="481AA36F" w:rsidR="00A571E9" w:rsidRPr="00011698" w:rsidRDefault="00B54342" w:rsidP="009126F7">
      <w:pPr>
        <w:spacing w:after="0" w:line="300" w:lineRule="auto"/>
        <w:jc w:val="both"/>
        <w:rPr>
          <w:rFonts w:ascii="Roboto" w:eastAsia="Calibri" w:hAnsi="Roboto" w:cs="Arial"/>
        </w:rPr>
      </w:pPr>
      <w:r w:rsidRPr="00011698">
        <w:rPr>
          <w:rFonts w:ascii="Roboto" w:eastAsia="Calibri" w:hAnsi="Roboto" w:cs="Arial"/>
        </w:rPr>
        <w:t>To</w:t>
      </w:r>
      <w:r w:rsidR="00A571E9" w:rsidRPr="00011698">
        <w:rPr>
          <w:rFonts w:ascii="Roboto" w:eastAsia="Calibri" w:hAnsi="Roboto" w:cs="Arial"/>
        </w:rPr>
        <w:t xml:space="preserve"> increase public participation, the </w:t>
      </w:r>
      <w:r w:rsidR="001F5DEF" w:rsidRPr="00011698">
        <w:rPr>
          <w:rFonts w:ascii="Roboto" w:eastAsia="Calibri" w:hAnsi="Roboto" w:cs="Arial"/>
        </w:rPr>
        <w:t>City</w:t>
      </w:r>
      <w:r w:rsidR="00A571E9" w:rsidRPr="00011698">
        <w:rPr>
          <w:rFonts w:ascii="Roboto" w:eastAsia="Calibri" w:hAnsi="Roboto" w:cs="Arial"/>
        </w:rPr>
        <w:t xml:space="preserve"> actively maintains communication with local nonprofits and housing developers and will adhere to the following actions to improve citizen participation:</w:t>
      </w:r>
    </w:p>
    <w:p w14:paraId="1F2FFBBC" w14:textId="77777777" w:rsidR="00A571E9" w:rsidRDefault="00A571E9" w:rsidP="009126F7">
      <w:pPr>
        <w:spacing w:after="0" w:line="300" w:lineRule="auto"/>
        <w:jc w:val="both"/>
        <w:rPr>
          <w:rFonts w:ascii="Roboto" w:eastAsia="Calibri" w:hAnsi="Roboto" w:cs="Arial"/>
          <w:b/>
          <w:u w:val="single"/>
        </w:rPr>
      </w:pPr>
    </w:p>
    <w:p w14:paraId="0B533B27" w14:textId="77777777" w:rsidR="00AC0D77" w:rsidRPr="00011698" w:rsidRDefault="00AC0D77" w:rsidP="009126F7">
      <w:pPr>
        <w:spacing w:after="0" w:line="300" w:lineRule="auto"/>
        <w:jc w:val="both"/>
        <w:rPr>
          <w:rFonts w:ascii="Roboto" w:eastAsia="Calibri" w:hAnsi="Roboto" w:cs="Arial"/>
          <w:b/>
          <w:u w:val="single"/>
        </w:rPr>
      </w:pPr>
    </w:p>
    <w:p w14:paraId="0ED92BD9" w14:textId="77777777" w:rsidR="00A571E9" w:rsidRPr="00011698" w:rsidRDefault="00A571E9" w:rsidP="009126F7">
      <w:pPr>
        <w:spacing w:after="0" w:line="300" w:lineRule="auto"/>
        <w:jc w:val="both"/>
        <w:rPr>
          <w:rFonts w:ascii="Roboto" w:eastAsia="Calibri" w:hAnsi="Roboto" w:cs="Arial"/>
          <w:b/>
          <w:u w:val="single"/>
        </w:rPr>
      </w:pPr>
      <w:r w:rsidRPr="00011698">
        <w:rPr>
          <w:rFonts w:ascii="Roboto" w:eastAsia="Calibri" w:hAnsi="Roboto" w:cs="Arial"/>
          <w:b/>
          <w:u w:val="single"/>
        </w:rPr>
        <w:lastRenderedPageBreak/>
        <w:t>Actions to improve participation</w:t>
      </w:r>
    </w:p>
    <w:p w14:paraId="3C73E16C" w14:textId="77777777" w:rsidR="00A571E9" w:rsidRPr="00011698" w:rsidRDefault="00A571E9" w:rsidP="009126F7">
      <w:pPr>
        <w:spacing w:after="0" w:line="300" w:lineRule="auto"/>
        <w:jc w:val="both"/>
        <w:rPr>
          <w:rFonts w:ascii="Roboto" w:eastAsia="Calibri" w:hAnsi="Roboto" w:cs="Arial"/>
          <w:b/>
          <w:u w:val="single"/>
        </w:rPr>
      </w:pPr>
    </w:p>
    <w:p w14:paraId="449BD1EA" w14:textId="49A0314A" w:rsidR="00A571E9" w:rsidRPr="00011698" w:rsidRDefault="00A571E9" w:rsidP="009126F7">
      <w:pPr>
        <w:widowControl w:val="0"/>
        <w:numPr>
          <w:ilvl w:val="0"/>
          <w:numId w:val="12"/>
        </w:numPr>
        <w:spacing w:after="0" w:line="300" w:lineRule="auto"/>
        <w:jc w:val="both"/>
        <w:rPr>
          <w:rFonts w:ascii="Roboto" w:eastAsia="Calibri" w:hAnsi="Roboto" w:cs="Arial"/>
        </w:rPr>
      </w:pPr>
      <w:r w:rsidRPr="00011698">
        <w:rPr>
          <w:rFonts w:ascii="Roboto" w:eastAsia="Calibri" w:hAnsi="Roboto" w:cs="Arial"/>
        </w:rPr>
        <w:t xml:space="preserve">Conduct public meetings in various communities throughout the </w:t>
      </w:r>
      <w:r w:rsidR="001F5DEF" w:rsidRPr="00011698">
        <w:rPr>
          <w:rFonts w:ascii="Roboto" w:eastAsia="Calibri" w:hAnsi="Roboto" w:cs="Arial"/>
        </w:rPr>
        <w:t>City</w:t>
      </w:r>
      <w:r w:rsidRPr="00011698">
        <w:rPr>
          <w:rFonts w:ascii="Roboto" w:eastAsia="Calibri" w:hAnsi="Roboto" w:cs="Arial"/>
        </w:rPr>
        <w:t xml:space="preserve"> to ensure that meetings are held at a convenient location for residents of the </w:t>
      </w:r>
      <w:r w:rsidR="001F5DEF" w:rsidRPr="00011698">
        <w:rPr>
          <w:rFonts w:ascii="Roboto" w:eastAsia="Calibri" w:hAnsi="Roboto" w:cs="Arial"/>
        </w:rPr>
        <w:t>City</w:t>
      </w:r>
      <w:r w:rsidRPr="00011698">
        <w:rPr>
          <w:rFonts w:ascii="Roboto" w:eastAsia="Calibri" w:hAnsi="Roboto" w:cs="Arial"/>
        </w:rPr>
        <w:t xml:space="preserve"> and/or </w:t>
      </w:r>
      <w:r w:rsidR="00B54342" w:rsidRPr="00011698">
        <w:rPr>
          <w:rFonts w:ascii="Roboto" w:eastAsia="Calibri" w:hAnsi="Roboto" w:cs="Arial"/>
        </w:rPr>
        <w:t>virtually.</w:t>
      </w:r>
    </w:p>
    <w:p w14:paraId="6C017384" w14:textId="2525D495" w:rsidR="00A571E9" w:rsidRPr="00011698" w:rsidRDefault="00A571E9" w:rsidP="009126F7">
      <w:pPr>
        <w:widowControl w:val="0"/>
        <w:numPr>
          <w:ilvl w:val="0"/>
          <w:numId w:val="12"/>
        </w:numPr>
        <w:spacing w:after="0" w:line="300" w:lineRule="auto"/>
        <w:jc w:val="both"/>
        <w:rPr>
          <w:rFonts w:ascii="Roboto" w:eastAsia="Calibri" w:hAnsi="Roboto" w:cs="Arial"/>
        </w:rPr>
      </w:pPr>
      <w:r w:rsidRPr="00011698">
        <w:rPr>
          <w:rFonts w:ascii="Roboto" w:eastAsia="Calibri" w:hAnsi="Roboto" w:cs="Arial"/>
        </w:rPr>
        <w:t xml:space="preserve">Conduct workshops at various locations throughout the </w:t>
      </w:r>
      <w:r w:rsidR="001F5DEF" w:rsidRPr="00011698">
        <w:rPr>
          <w:rFonts w:ascii="Roboto" w:eastAsia="Calibri" w:hAnsi="Roboto" w:cs="Arial"/>
        </w:rPr>
        <w:t>City</w:t>
      </w:r>
      <w:r w:rsidRPr="00011698">
        <w:rPr>
          <w:rFonts w:ascii="Roboto" w:eastAsia="Calibri" w:hAnsi="Roboto" w:cs="Arial"/>
        </w:rPr>
        <w:t xml:space="preserve">; provide ADA accessibility for all persons with disabilities; and provide interpretation for limited English proficiency </w:t>
      </w:r>
      <w:r w:rsidR="00B54342" w:rsidRPr="00011698">
        <w:rPr>
          <w:rFonts w:ascii="Roboto" w:eastAsia="Calibri" w:hAnsi="Roboto" w:cs="Arial"/>
        </w:rPr>
        <w:t>clientele.</w:t>
      </w:r>
    </w:p>
    <w:p w14:paraId="7B5795A8" w14:textId="1C03A30D" w:rsidR="00A571E9" w:rsidRPr="00011698" w:rsidRDefault="00A571E9" w:rsidP="009126F7">
      <w:pPr>
        <w:widowControl w:val="0"/>
        <w:numPr>
          <w:ilvl w:val="0"/>
          <w:numId w:val="12"/>
        </w:numPr>
        <w:spacing w:after="0" w:line="300" w:lineRule="auto"/>
        <w:jc w:val="both"/>
        <w:rPr>
          <w:rFonts w:ascii="Roboto" w:eastAsia="Calibri" w:hAnsi="Roboto" w:cs="Arial"/>
        </w:rPr>
      </w:pPr>
      <w:r w:rsidRPr="00011698">
        <w:rPr>
          <w:rFonts w:ascii="Roboto" w:eastAsia="Calibri" w:hAnsi="Roboto" w:cs="Arial"/>
        </w:rPr>
        <w:t>Use electronic and print media to solicit public participation through various media outlets</w:t>
      </w:r>
      <w:r w:rsidR="001F5DEF" w:rsidRPr="00011698">
        <w:rPr>
          <w:rFonts w:ascii="Roboto" w:eastAsia="Calibri" w:hAnsi="Roboto" w:cs="Arial"/>
        </w:rPr>
        <w:t>.</w:t>
      </w:r>
      <w:r w:rsidR="00011698">
        <w:rPr>
          <w:rFonts w:ascii="Roboto" w:eastAsia="Calibri" w:hAnsi="Roboto" w:cs="Arial"/>
        </w:rPr>
        <w:t xml:space="preserve">  </w:t>
      </w:r>
      <w:r w:rsidRPr="00011698">
        <w:rPr>
          <w:rFonts w:ascii="Roboto" w:eastAsia="Calibri" w:hAnsi="Roboto" w:cs="Arial"/>
        </w:rPr>
        <w:t xml:space="preserve">This includes sending mass emails to </w:t>
      </w:r>
      <w:r w:rsidR="001F5DEF" w:rsidRPr="00011698">
        <w:rPr>
          <w:rFonts w:ascii="Roboto" w:eastAsia="Calibri" w:hAnsi="Roboto" w:cs="Arial"/>
        </w:rPr>
        <w:t>City</w:t>
      </w:r>
      <w:r w:rsidRPr="00011698">
        <w:rPr>
          <w:rFonts w:ascii="Roboto" w:eastAsia="Calibri" w:hAnsi="Roboto" w:cs="Arial"/>
        </w:rPr>
        <w:t xml:space="preserve"> employees, nonprofit organizations, and local businesses;</w:t>
      </w:r>
      <w:r w:rsidR="001F5DEF" w:rsidRPr="00011698">
        <w:rPr>
          <w:rFonts w:ascii="Roboto" w:eastAsia="Calibri" w:hAnsi="Roboto" w:cs="Arial"/>
        </w:rPr>
        <w:t xml:space="preserve"> </w:t>
      </w:r>
      <w:r w:rsidRPr="00011698">
        <w:rPr>
          <w:rFonts w:ascii="Roboto" w:eastAsia="Calibri" w:hAnsi="Roboto" w:cs="Arial"/>
        </w:rPr>
        <w:t xml:space="preserve">and posting information on the </w:t>
      </w:r>
      <w:r w:rsidR="001F5DEF" w:rsidRPr="00011698">
        <w:rPr>
          <w:rFonts w:ascii="Roboto" w:eastAsia="Calibri" w:hAnsi="Roboto" w:cs="Arial"/>
        </w:rPr>
        <w:t>City’s Community Development</w:t>
      </w:r>
      <w:r w:rsidRPr="00011698">
        <w:rPr>
          <w:rFonts w:ascii="Roboto" w:eastAsia="Calibri" w:hAnsi="Roboto" w:cs="Arial"/>
        </w:rPr>
        <w:t xml:space="preserve"> </w:t>
      </w:r>
      <w:r w:rsidR="00B54342" w:rsidRPr="00011698">
        <w:rPr>
          <w:rFonts w:ascii="Roboto" w:eastAsia="Calibri" w:hAnsi="Roboto" w:cs="Arial"/>
        </w:rPr>
        <w:t>website.</w:t>
      </w:r>
    </w:p>
    <w:p w14:paraId="6A15538D" w14:textId="77777777" w:rsidR="00A571E9" w:rsidRPr="00011698" w:rsidRDefault="00A571E9" w:rsidP="009126F7">
      <w:pPr>
        <w:widowControl w:val="0"/>
        <w:spacing w:after="0" w:line="300" w:lineRule="auto"/>
        <w:jc w:val="both"/>
        <w:rPr>
          <w:rFonts w:ascii="Roboto" w:eastAsia="Calibri" w:hAnsi="Roboto" w:cs="Arial"/>
        </w:rPr>
      </w:pPr>
    </w:p>
    <w:p w14:paraId="4F333C70" w14:textId="5C2BB4B5" w:rsidR="00A571E9" w:rsidRPr="00011698" w:rsidRDefault="00A571E9" w:rsidP="009126F7">
      <w:pPr>
        <w:widowControl w:val="0"/>
        <w:numPr>
          <w:ilvl w:val="0"/>
          <w:numId w:val="12"/>
        </w:numPr>
        <w:spacing w:after="0" w:line="300" w:lineRule="auto"/>
        <w:jc w:val="both"/>
        <w:rPr>
          <w:rFonts w:ascii="Roboto" w:eastAsia="Calibri" w:hAnsi="Roboto" w:cs="Arial"/>
        </w:rPr>
      </w:pPr>
      <w:r w:rsidRPr="00011698">
        <w:rPr>
          <w:rFonts w:ascii="Roboto" w:eastAsia="Calibri" w:hAnsi="Roboto" w:cs="Arial"/>
        </w:rPr>
        <w:t xml:space="preserve">Translate public notices and related materials for limited English proficiency </w:t>
      </w:r>
      <w:r w:rsidR="00B54342" w:rsidRPr="00011698">
        <w:rPr>
          <w:rFonts w:ascii="Roboto" w:eastAsia="Calibri" w:hAnsi="Roboto" w:cs="Arial"/>
        </w:rPr>
        <w:t>clientele.</w:t>
      </w:r>
    </w:p>
    <w:p w14:paraId="1FE1B4F4" w14:textId="56DEB5DD" w:rsidR="00A571E9" w:rsidRPr="00011698" w:rsidRDefault="00A571E9" w:rsidP="009126F7">
      <w:pPr>
        <w:widowControl w:val="0"/>
        <w:numPr>
          <w:ilvl w:val="0"/>
          <w:numId w:val="12"/>
        </w:numPr>
        <w:spacing w:after="0" w:line="300" w:lineRule="auto"/>
        <w:contextualSpacing/>
        <w:jc w:val="both"/>
        <w:rPr>
          <w:rFonts w:ascii="Roboto" w:eastAsia="Calibri" w:hAnsi="Roboto" w:cs="Arial"/>
        </w:rPr>
      </w:pPr>
      <w:r w:rsidRPr="00011698">
        <w:rPr>
          <w:rFonts w:ascii="Roboto" w:eastAsia="Calibri" w:hAnsi="Roboto" w:cs="Arial"/>
        </w:rPr>
        <w:t xml:space="preserve">Review and respond to all citizen comments and incorporate such comments in the Action Plan, as </w:t>
      </w:r>
      <w:r w:rsidR="00B54342" w:rsidRPr="00011698">
        <w:rPr>
          <w:rFonts w:ascii="Roboto" w:eastAsia="Calibri" w:hAnsi="Roboto" w:cs="Arial"/>
        </w:rPr>
        <w:t>applicable.</w:t>
      </w:r>
    </w:p>
    <w:p w14:paraId="42F28F85" w14:textId="790EF26C" w:rsidR="00A571E9" w:rsidRPr="00011698" w:rsidRDefault="00A571E9" w:rsidP="009126F7">
      <w:pPr>
        <w:widowControl w:val="0"/>
        <w:numPr>
          <w:ilvl w:val="0"/>
          <w:numId w:val="12"/>
        </w:numPr>
        <w:tabs>
          <w:tab w:val="left" w:pos="-1440"/>
        </w:tabs>
        <w:spacing w:after="0" w:line="300" w:lineRule="auto"/>
        <w:contextualSpacing/>
        <w:jc w:val="both"/>
        <w:rPr>
          <w:rFonts w:ascii="Roboto" w:eastAsia="Calibri" w:hAnsi="Roboto" w:cs="Arial"/>
        </w:rPr>
      </w:pPr>
      <w:r w:rsidRPr="00011698">
        <w:rPr>
          <w:rFonts w:ascii="Roboto" w:eastAsia="Calibri" w:hAnsi="Roboto" w:cs="Arial"/>
        </w:rPr>
        <w:t xml:space="preserve">Analyze the impact of Action Plan program activities on neighborhood residents, particularly low and moderate-income </w:t>
      </w:r>
      <w:r w:rsidR="00B54342" w:rsidRPr="00011698">
        <w:rPr>
          <w:rFonts w:ascii="Roboto" w:eastAsia="Calibri" w:hAnsi="Roboto" w:cs="Arial"/>
        </w:rPr>
        <w:t>persons.</w:t>
      </w:r>
    </w:p>
    <w:p w14:paraId="25A2E262" w14:textId="77777777" w:rsidR="00A571E9" w:rsidRPr="00011698" w:rsidRDefault="00A571E9" w:rsidP="009126F7">
      <w:pPr>
        <w:widowControl w:val="0"/>
        <w:numPr>
          <w:ilvl w:val="0"/>
          <w:numId w:val="12"/>
        </w:numPr>
        <w:tabs>
          <w:tab w:val="left" w:pos="-1440"/>
        </w:tabs>
        <w:spacing w:after="0" w:line="300" w:lineRule="auto"/>
        <w:contextualSpacing/>
        <w:jc w:val="both"/>
        <w:rPr>
          <w:rFonts w:ascii="Roboto" w:eastAsia="Calibri" w:hAnsi="Roboto" w:cs="Arial"/>
        </w:rPr>
      </w:pPr>
      <w:r w:rsidRPr="00011698">
        <w:rPr>
          <w:rFonts w:ascii="Roboto" w:eastAsia="Calibri" w:hAnsi="Roboto" w:cs="Arial"/>
        </w:rPr>
        <w:t xml:space="preserve">Accepts </w:t>
      </w:r>
      <w:r w:rsidR="003278BC" w:rsidRPr="00011698">
        <w:rPr>
          <w:rFonts w:ascii="Roboto" w:eastAsia="Times New Roman" w:hAnsi="Roboto" w:cs="Arial"/>
        </w:rPr>
        <w:t xml:space="preserve">any comments or views of residents received in writing, or orally at a public hearing, </w:t>
      </w:r>
      <w:r w:rsidR="0017068A" w:rsidRPr="00011698">
        <w:rPr>
          <w:rFonts w:ascii="Roboto" w:eastAsia="Times New Roman" w:hAnsi="Roboto" w:cs="Arial"/>
        </w:rPr>
        <w:t xml:space="preserve">during the preparation of </w:t>
      </w:r>
      <w:r w:rsidR="003278BC" w:rsidRPr="00011698">
        <w:rPr>
          <w:rFonts w:ascii="Roboto" w:eastAsia="Times New Roman" w:hAnsi="Roboto" w:cs="Arial"/>
        </w:rPr>
        <w:t>the HOME-ARP allocation plan</w:t>
      </w:r>
      <w:r w:rsidR="0017068A" w:rsidRPr="00011698">
        <w:rPr>
          <w:rFonts w:ascii="Roboto" w:eastAsia="Times New Roman" w:hAnsi="Roboto" w:cs="Arial"/>
        </w:rPr>
        <w:t>.</w:t>
      </w:r>
      <w:r w:rsidRPr="00011698">
        <w:rPr>
          <w:rFonts w:ascii="Roboto" w:eastAsia="Calibri" w:hAnsi="Roboto" w:cs="Arial"/>
        </w:rPr>
        <w:t xml:space="preserve"> </w:t>
      </w:r>
    </w:p>
    <w:p w14:paraId="74D3852B" w14:textId="77777777" w:rsidR="00A571E9" w:rsidRPr="00011698" w:rsidRDefault="00A571E9" w:rsidP="009126F7">
      <w:pPr>
        <w:spacing w:after="0" w:line="300" w:lineRule="auto"/>
        <w:jc w:val="both"/>
        <w:rPr>
          <w:rFonts w:ascii="Roboto" w:eastAsia="Times New Roman" w:hAnsi="Roboto" w:cs="Arial"/>
        </w:rPr>
      </w:pPr>
    </w:p>
    <w:p w14:paraId="71A8ABF8" w14:textId="77777777" w:rsidR="00725F56" w:rsidRPr="00011698" w:rsidRDefault="00356EF6" w:rsidP="009126F7">
      <w:pPr>
        <w:spacing w:after="0" w:line="300" w:lineRule="auto"/>
        <w:jc w:val="both"/>
        <w:rPr>
          <w:rFonts w:ascii="Roboto" w:eastAsia="Times New Roman" w:hAnsi="Roboto" w:cs="Arial"/>
          <w:b/>
          <w:i/>
          <w:color w:val="44546A"/>
        </w:rPr>
      </w:pPr>
      <w:r w:rsidRPr="00011698">
        <w:rPr>
          <w:rFonts w:ascii="Roboto" w:eastAsia="Times New Roman" w:hAnsi="Roboto" w:cs="Arial"/>
          <w:b/>
          <w:i/>
          <w:color w:val="44546A"/>
        </w:rPr>
        <w:t>Summarize the comments and recommendations received through the public participation process:</w:t>
      </w:r>
    </w:p>
    <w:p w14:paraId="6EDA31EA" w14:textId="42F29A56" w:rsidR="00725F56" w:rsidRPr="00011698" w:rsidRDefault="00011698" w:rsidP="001011AB">
      <w:pPr>
        <w:spacing w:after="0" w:line="300" w:lineRule="auto"/>
        <w:jc w:val="both"/>
        <w:rPr>
          <w:rFonts w:ascii="Roboto" w:hAnsi="Roboto" w:cs="Arial"/>
          <w:b/>
          <w:bCs/>
          <w:color w:val="000000" w:themeColor="text1"/>
        </w:rPr>
      </w:pPr>
      <w:r w:rsidRPr="00011698">
        <w:rPr>
          <w:rFonts w:ascii="Roboto" w:hAnsi="Roboto" w:cs="Arial"/>
          <w:b/>
          <w:bCs/>
          <w:color w:val="000000" w:themeColor="text1"/>
        </w:rPr>
        <w:t>N</w:t>
      </w:r>
      <w:r w:rsidR="00A76011" w:rsidRPr="00011698">
        <w:rPr>
          <w:rFonts w:ascii="Roboto" w:hAnsi="Roboto" w:cs="Arial"/>
          <w:b/>
          <w:bCs/>
          <w:color w:val="000000" w:themeColor="text1"/>
        </w:rPr>
        <w:t>eeds highlighted during the Needs Assessment:</w:t>
      </w:r>
    </w:p>
    <w:p w14:paraId="43B9E2B5" w14:textId="77777777" w:rsidR="0034266F" w:rsidRPr="00011698" w:rsidRDefault="0034266F" w:rsidP="0034266F">
      <w:pPr>
        <w:pStyle w:val="ListParagraph"/>
        <w:numPr>
          <w:ilvl w:val="0"/>
          <w:numId w:val="19"/>
        </w:numPr>
        <w:spacing w:after="0" w:line="300" w:lineRule="auto"/>
        <w:jc w:val="both"/>
        <w:rPr>
          <w:rFonts w:ascii="Roboto" w:hAnsi="Roboto" w:cs="Arial"/>
        </w:rPr>
      </w:pPr>
      <w:r w:rsidRPr="00011698">
        <w:rPr>
          <w:rFonts w:ascii="Roboto" w:hAnsi="Roboto" w:cs="Arial"/>
        </w:rPr>
        <w:t>Lack of affordable housing</w:t>
      </w:r>
    </w:p>
    <w:p w14:paraId="4D3B079B" w14:textId="77777777" w:rsidR="0034266F" w:rsidRPr="00011698" w:rsidRDefault="001011AB" w:rsidP="0034266F">
      <w:pPr>
        <w:pStyle w:val="ListParagraph"/>
        <w:numPr>
          <w:ilvl w:val="0"/>
          <w:numId w:val="19"/>
        </w:numPr>
        <w:spacing w:after="0" w:line="300" w:lineRule="auto"/>
        <w:jc w:val="both"/>
        <w:rPr>
          <w:rFonts w:ascii="Roboto" w:hAnsi="Roboto" w:cs="Arial"/>
        </w:rPr>
      </w:pPr>
      <w:r w:rsidRPr="00011698">
        <w:rPr>
          <w:rFonts w:ascii="Roboto" w:hAnsi="Roboto" w:cs="Arial"/>
        </w:rPr>
        <w:t xml:space="preserve">Aging </w:t>
      </w:r>
      <w:r w:rsidR="0034266F" w:rsidRPr="00011698">
        <w:rPr>
          <w:rFonts w:ascii="Roboto" w:hAnsi="Roboto" w:cs="Arial"/>
        </w:rPr>
        <w:t>stock of available housing</w:t>
      </w:r>
    </w:p>
    <w:p w14:paraId="6C9F9495" w14:textId="77777777" w:rsidR="0034266F" w:rsidRPr="00011698" w:rsidRDefault="0034266F" w:rsidP="0034266F">
      <w:pPr>
        <w:pStyle w:val="ListParagraph"/>
        <w:numPr>
          <w:ilvl w:val="0"/>
          <w:numId w:val="19"/>
        </w:numPr>
        <w:spacing w:after="0" w:line="300" w:lineRule="auto"/>
        <w:jc w:val="both"/>
        <w:rPr>
          <w:rFonts w:ascii="Roboto" w:hAnsi="Roboto" w:cs="Arial"/>
        </w:rPr>
      </w:pPr>
      <w:r w:rsidRPr="00011698">
        <w:rPr>
          <w:rFonts w:ascii="Roboto" w:hAnsi="Roboto" w:cs="Arial"/>
        </w:rPr>
        <w:t>Need more funding for supportive services and case management</w:t>
      </w:r>
    </w:p>
    <w:p w14:paraId="4113F8B6" w14:textId="77777777" w:rsidR="0034266F" w:rsidRPr="00011698" w:rsidRDefault="0034266F" w:rsidP="0034266F">
      <w:pPr>
        <w:pStyle w:val="ListParagraph"/>
        <w:numPr>
          <w:ilvl w:val="0"/>
          <w:numId w:val="19"/>
        </w:numPr>
        <w:spacing w:after="0" w:line="300" w:lineRule="auto"/>
        <w:jc w:val="both"/>
        <w:rPr>
          <w:rFonts w:ascii="Roboto" w:hAnsi="Roboto" w:cs="Arial"/>
        </w:rPr>
      </w:pPr>
      <w:r w:rsidRPr="00011698">
        <w:rPr>
          <w:rFonts w:ascii="Roboto" w:hAnsi="Roboto" w:cs="Arial"/>
        </w:rPr>
        <w:t>Limited resources</w:t>
      </w:r>
    </w:p>
    <w:p w14:paraId="36393D34" w14:textId="714DB47A" w:rsidR="0034266F" w:rsidRPr="00011698" w:rsidRDefault="0034266F" w:rsidP="0034266F">
      <w:pPr>
        <w:pStyle w:val="ListParagraph"/>
        <w:numPr>
          <w:ilvl w:val="0"/>
          <w:numId w:val="19"/>
        </w:numPr>
        <w:spacing w:after="0" w:line="300" w:lineRule="auto"/>
        <w:jc w:val="both"/>
        <w:rPr>
          <w:rFonts w:ascii="Roboto" w:hAnsi="Roboto" w:cs="Arial"/>
        </w:rPr>
      </w:pPr>
      <w:r w:rsidRPr="00011698">
        <w:rPr>
          <w:rFonts w:ascii="Roboto" w:hAnsi="Roboto" w:cs="Arial"/>
        </w:rPr>
        <w:t xml:space="preserve">Need more homeless </w:t>
      </w:r>
      <w:r w:rsidR="00B54342" w:rsidRPr="00011698">
        <w:rPr>
          <w:rFonts w:ascii="Roboto" w:hAnsi="Roboto" w:cs="Arial"/>
        </w:rPr>
        <w:t>beds</w:t>
      </w:r>
      <w:r w:rsidRPr="00011698">
        <w:rPr>
          <w:rFonts w:ascii="Roboto" w:hAnsi="Roboto" w:cs="Arial"/>
        </w:rPr>
        <w:t xml:space="preserve"> and services</w:t>
      </w:r>
    </w:p>
    <w:p w14:paraId="4CEDBA9F" w14:textId="77777777" w:rsidR="0034266F" w:rsidRPr="00011698" w:rsidRDefault="0034266F" w:rsidP="0034266F">
      <w:pPr>
        <w:pStyle w:val="ListParagraph"/>
        <w:numPr>
          <w:ilvl w:val="0"/>
          <w:numId w:val="19"/>
        </w:numPr>
        <w:spacing w:after="0" w:line="300" w:lineRule="auto"/>
        <w:jc w:val="both"/>
        <w:rPr>
          <w:rFonts w:ascii="Roboto" w:eastAsia="Times New Roman" w:hAnsi="Roboto" w:cs="Arial"/>
        </w:rPr>
      </w:pPr>
      <w:r w:rsidRPr="00011698">
        <w:rPr>
          <w:rFonts w:ascii="Roboto" w:eastAsia="Times New Roman" w:hAnsi="Roboto" w:cs="Arial"/>
        </w:rPr>
        <w:t>High Rental Rates</w:t>
      </w:r>
    </w:p>
    <w:p w14:paraId="571D5195" w14:textId="77777777" w:rsidR="0034266F" w:rsidRPr="00011698" w:rsidRDefault="0034266F" w:rsidP="0034266F">
      <w:pPr>
        <w:pStyle w:val="ListParagraph"/>
        <w:numPr>
          <w:ilvl w:val="0"/>
          <w:numId w:val="19"/>
        </w:numPr>
        <w:spacing w:after="0" w:line="300" w:lineRule="auto"/>
        <w:jc w:val="both"/>
        <w:rPr>
          <w:rFonts w:ascii="Roboto" w:eastAsia="Times New Roman" w:hAnsi="Roboto" w:cs="Arial"/>
        </w:rPr>
      </w:pPr>
      <w:r w:rsidRPr="00011698">
        <w:rPr>
          <w:rFonts w:ascii="Roboto" w:eastAsia="Times New Roman" w:hAnsi="Roboto" w:cs="Arial"/>
          <w:color w:val="000000"/>
        </w:rPr>
        <w:t>Lack of access to supportive services</w:t>
      </w:r>
    </w:p>
    <w:p w14:paraId="1ACFA995" w14:textId="77777777" w:rsidR="0034266F" w:rsidRPr="00011698" w:rsidRDefault="0034266F" w:rsidP="0034266F">
      <w:pPr>
        <w:pStyle w:val="ListParagraph"/>
        <w:numPr>
          <w:ilvl w:val="0"/>
          <w:numId w:val="19"/>
        </w:numPr>
        <w:spacing w:after="0" w:line="300" w:lineRule="auto"/>
        <w:jc w:val="both"/>
        <w:rPr>
          <w:rFonts w:ascii="Roboto" w:eastAsia="Times New Roman" w:hAnsi="Roboto" w:cs="Arial"/>
        </w:rPr>
      </w:pPr>
      <w:r w:rsidRPr="00011698">
        <w:rPr>
          <w:rFonts w:ascii="Roboto" w:eastAsia="Times New Roman" w:hAnsi="Roboto" w:cs="Arial"/>
          <w:color w:val="000000"/>
        </w:rPr>
        <w:t>Overcrowding &amp; Cost Burdens</w:t>
      </w:r>
    </w:p>
    <w:p w14:paraId="2BA9748C" w14:textId="77777777" w:rsidR="00725F56" w:rsidRPr="00011698" w:rsidRDefault="00725F56" w:rsidP="009126F7">
      <w:pPr>
        <w:spacing w:after="0" w:line="300" w:lineRule="auto"/>
        <w:jc w:val="both"/>
        <w:rPr>
          <w:rFonts w:ascii="Roboto" w:eastAsia="Times New Roman" w:hAnsi="Roboto" w:cs="Arial"/>
          <w:b/>
          <w:i/>
        </w:rPr>
      </w:pPr>
    </w:p>
    <w:p w14:paraId="1EE8FA46" w14:textId="77777777" w:rsidR="00725F56" w:rsidRPr="0015657E" w:rsidRDefault="00356EF6" w:rsidP="009126F7">
      <w:pPr>
        <w:spacing w:after="0" w:line="300" w:lineRule="auto"/>
        <w:jc w:val="both"/>
        <w:rPr>
          <w:rFonts w:ascii="Roboto" w:eastAsia="Times New Roman" w:hAnsi="Roboto" w:cs="Arial"/>
          <w:b/>
          <w:i/>
          <w:color w:val="A8D08D" w:themeColor="accent6" w:themeTint="99"/>
        </w:rPr>
      </w:pPr>
      <w:r w:rsidRPr="0015657E">
        <w:rPr>
          <w:rFonts w:ascii="Roboto" w:eastAsia="Times New Roman" w:hAnsi="Roboto" w:cs="Arial"/>
          <w:b/>
          <w:i/>
          <w:color w:val="A8D08D" w:themeColor="accent6" w:themeTint="99"/>
        </w:rPr>
        <w:t>Summarize any comments or recommendations not accepted and state the reasons why:</w:t>
      </w:r>
    </w:p>
    <w:p w14:paraId="2F1E395B" w14:textId="4D119332" w:rsidR="001F5DEF" w:rsidRDefault="000D10CF" w:rsidP="009126F7">
      <w:pPr>
        <w:spacing w:after="0" w:line="300" w:lineRule="auto"/>
        <w:jc w:val="both"/>
        <w:rPr>
          <w:rFonts w:ascii="Roboto" w:eastAsia="Times New Roman" w:hAnsi="Roboto" w:cs="Arial"/>
        </w:rPr>
      </w:pPr>
      <w:r w:rsidRPr="00011698">
        <w:rPr>
          <w:rFonts w:ascii="Roboto" w:eastAsia="Times New Roman" w:hAnsi="Roboto" w:cs="Arial"/>
        </w:rPr>
        <w:t>All comments were accepted.</w:t>
      </w:r>
    </w:p>
    <w:p w14:paraId="101B5EB5" w14:textId="77777777" w:rsidR="00AC0D77" w:rsidRDefault="00AC0D77" w:rsidP="009126F7">
      <w:pPr>
        <w:spacing w:after="0" w:line="300" w:lineRule="auto"/>
        <w:jc w:val="both"/>
        <w:rPr>
          <w:rFonts w:ascii="Roboto" w:eastAsia="Times New Roman" w:hAnsi="Roboto" w:cs="Arial"/>
        </w:rPr>
      </w:pPr>
    </w:p>
    <w:p w14:paraId="5F90E948" w14:textId="77777777" w:rsidR="00AC0D77" w:rsidRDefault="00AC0D77" w:rsidP="009126F7">
      <w:pPr>
        <w:spacing w:after="0" w:line="300" w:lineRule="auto"/>
        <w:jc w:val="both"/>
        <w:rPr>
          <w:rFonts w:ascii="Roboto" w:eastAsia="Times New Roman" w:hAnsi="Roboto" w:cs="Arial"/>
        </w:rPr>
      </w:pPr>
    </w:p>
    <w:p w14:paraId="7AD0188F" w14:textId="77777777" w:rsidR="00AC0D77" w:rsidRPr="00011698" w:rsidRDefault="00AC0D77" w:rsidP="009126F7">
      <w:pPr>
        <w:spacing w:after="0" w:line="300" w:lineRule="auto"/>
        <w:jc w:val="both"/>
        <w:rPr>
          <w:rFonts w:ascii="Roboto" w:eastAsia="Times New Roman" w:hAnsi="Roboto" w:cs="Arial"/>
        </w:rPr>
      </w:pPr>
    </w:p>
    <w:p w14:paraId="358B235D" w14:textId="77777777" w:rsidR="00725F56" w:rsidRPr="00231BC7" w:rsidRDefault="00356EF6" w:rsidP="00FC0738">
      <w:pPr>
        <w:pStyle w:val="Heading1"/>
        <w:shd w:val="clear" w:color="auto" w:fill="8496B0" w:themeFill="text2" w:themeFillTint="99"/>
        <w:spacing w:line="300" w:lineRule="auto"/>
        <w:rPr>
          <w:rFonts w:ascii="Roboto" w:eastAsia="Times New Roman" w:hAnsi="Roboto"/>
          <w:b/>
          <w:bCs/>
        </w:rPr>
      </w:pPr>
      <w:bookmarkStart w:id="5" w:name="_Toc132644715"/>
      <w:r w:rsidRPr="00231BC7">
        <w:rPr>
          <w:rFonts w:ascii="Roboto" w:eastAsia="Times New Roman" w:hAnsi="Roboto"/>
          <w:b/>
          <w:bCs/>
        </w:rPr>
        <w:lastRenderedPageBreak/>
        <w:t>Needs Assessment and Gaps Analysis</w:t>
      </w:r>
      <w:bookmarkEnd w:id="5"/>
    </w:p>
    <w:p w14:paraId="35D86F51" w14:textId="77777777" w:rsidR="00725F56" w:rsidRPr="00231BC7" w:rsidRDefault="00725F56" w:rsidP="009126F7">
      <w:pPr>
        <w:spacing w:after="0" w:line="300" w:lineRule="auto"/>
        <w:jc w:val="both"/>
        <w:rPr>
          <w:rFonts w:ascii="Roboto" w:eastAsia="Times New Roman" w:hAnsi="Roboto" w:cs="Arial"/>
          <w:sz w:val="24"/>
          <w:szCs w:val="24"/>
        </w:rPr>
      </w:pPr>
    </w:p>
    <w:p w14:paraId="4B3349AC" w14:textId="7534B02C" w:rsidR="0019488F" w:rsidRPr="00111E62" w:rsidRDefault="0019488F" w:rsidP="009126F7">
      <w:pPr>
        <w:spacing w:after="0" w:line="300" w:lineRule="auto"/>
        <w:jc w:val="both"/>
        <w:rPr>
          <w:rFonts w:ascii="Roboto" w:hAnsi="Roboto" w:cs="Arial"/>
        </w:rPr>
      </w:pPr>
      <w:r w:rsidRPr="00111E62">
        <w:rPr>
          <w:rFonts w:ascii="Roboto" w:hAnsi="Roboto" w:cs="Arial"/>
        </w:rPr>
        <w:t xml:space="preserve">To assess the unmet needs of HOME-ARP qualifying populations, the </w:t>
      </w:r>
      <w:r w:rsidR="001F5DEF" w:rsidRPr="00111E62">
        <w:rPr>
          <w:rFonts w:ascii="Roboto" w:hAnsi="Roboto" w:cs="Arial"/>
        </w:rPr>
        <w:t>City</w:t>
      </w:r>
      <w:r w:rsidRPr="00111E62">
        <w:rPr>
          <w:rFonts w:ascii="Roboto" w:hAnsi="Roboto" w:cs="Arial"/>
        </w:rPr>
        <w:t xml:space="preserve"> </w:t>
      </w:r>
      <w:r w:rsidR="00385A65" w:rsidRPr="00111E62">
        <w:rPr>
          <w:rFonts w:ascii="Roboto" w:hAnsi="Roboto" w:cs="Arial"/>
        </w:rPr>
        <w:t>eva</w:t>
      </w:r>
      <w:r w:rsidRPr="00111E62">
        <w:rPr>
          <w:rFonts w:ascii="Roboto" w:hAnsi="Roboto" w:cs="Arial"/>
        </w:rPr>
        <w:t xml:space="preserve">luated the size and demographic composition of those populations. </w:t>
      </w:r>
      <w:r w:rsidR="00385A65" w:rsidRPr="00111E62">
        <w:rPr>
          <w:rFonts w:ascii="Roboto" w:hAnsi="Roboto" w:cs="Arial"/>
        </w:rPr>
        <w:t xml:space="preserve">In addition, the </w:t>
      </w:r>
      <w:r w:rsidR="001F5DEF" w:rsidRPr="00111E62">
        <w:rPr>
          <w:rFonts w:ascii="Roboto" w:hAnsi="Roboto" w:cs="Arial"/>
        </w:rPr>
        <w:t>City</w:t>
      </w:r>
      <w:r w:rsidR="00385A65" w:rsidRPr="00111E62">
        <w:rPr>
          <w:rFonts w:ascii="Roboto" w:hAnsi="Roboto" w:cs="Arial"/>
        </w:rPr>
        <w:t xml:space="preserve"> </w:t>
      </w:r>
      <w:r w:rsidRPr="00111E62">
        <w:rPr>
          <w:rFonts w:ascii="Roboto" w:hAnsi="Roboto" w:cs="Arial"/>
        </w:rPr>
        <w:t>also identified gaps within its current shelter and housing inventory, as well as the service delivery system. In the needs assessment and gaps analysis, utilized current data, including Comprehensive Housing Affordability Data (CHAS), 202</w:t>
      </w:r>
      <w:r w:rsidR="00D839D9" w:rsidRPr="00111E62">
        <w:rPr>
          <w:rFonts w:ascii="Roboto" w:hAnsi="Roboto" w:cs="Arial"/>
        </w:rPr>
        <w:t>1</w:t>
      </w:r>
      <w:r w:rsidRPr="00111E62">
        <w:rPr>
          <w:rFonts w:ascii="Roboto" w:hAnsi="Roboto" w:cs="Arial"/>
        </w:rPr>
        <w:t xml:space="preserve"> Point in Time Count (PIT Count), 202</w:t>
      </w:r>
      <w:r w:rsidR="00D839D9" w:rsidRPr="00111E62">
        <w:rPr>
          <w:rFonts w:ascii="Roboto" w:hAnsi="Roboto" w:cs="Arial"/>
        </w:rPr>
        <w:t>1</w:t>
      </w:r>
      <w:r w:rsidRPr="00111E62">
        <w:rPr>
          <w:rFonts w:ascii="Roboto" w:hAnsi="Roboto" w:cs="Arial"/>
        </w:rPr>
        <w:t xml:space="preserve"> CoC Housing Inventory Count (HIC), or other data available data sources. The following information includes the basis for the </w:t>
      </w:r>
      <w:r w:rsidR="000D10CF" w:rsidRPr="00111E62">
        <w:rPr>
          <w:rFonts w:ascii="Roboto" w:hAnsi="Roboto" w:cs="Arial"/>
        </w:rPr>
        <w:t>N</w:t>
      </w:r>
      <w:r w:rsidRPr="00111E62">
        <w:rPr>
          <w:rFonts w:ascii="Roboto" w:hAnsi="Roboto" w:cs="Arial"/>
        </w:rPr>
        <w:t xml:space="preserve">eeds </w:t>
      </w:r>
      <w:r w:rsidR="000D10CF" w:rsidRPr="00111E62">
        <w:rPr>
          <w:rFonts w:ascii="Roboto" w:hAnsi="Roboto" w:cs="Arial"/>
        </w:rPr>
        <w:t>A</w:t>
      </w:r>
      <w:r w:rsidRPr="00111E62">
        <w:rPr>
          <w:rFonts w:ascii="Roboto" w:hAnsi="Roboto" w:cs="Arial"/>
        </w:rPr>
        <w:t xml:space="preserve">ssessment and gap analysis for HOME-ARP qualified populations. </w:t>
      </w:r>
    </w:p>
    <w:p w14:paraId="099E1DC2" w14:textId="6550278B" w:rsidR="00385A65" w:rsidRPr="00111E62" w:rsidRDefault="00385A65" w:rsidP="009126F7">
      <w:pPr>
        <w:spacing w:after="0" w:line="300" w:lineRule="auto"/>
        <w:jc w:val="both"/>
        <w:rPr>
          <w:rFonts w:ascii="Roboto" w:hAnsi="Roboto" w:cs="Arial"/>
        </w:rPr>
      </w:pPr>
    </w:p>
    <w:p w14:paraId="4F09E83F" w14:textId="4A1F902E" w:rsidR="0015657E" w:rsidRDefault="0015657E" w:rsidP="009126F7">
      <w:pPr>
        <w:spacing w:after="0" w:line="300" w:lineRule="auto"/>
        <w:jc w:val="both"/>
        <w:rPr>
          <w:rFonts w:ascii="Roboto" w:hAnsi="Roboto" w:cs="Arial"/>
          <w:sz w:val="24"/>
          <w:szCs w:val="24"/>
        </w:rPr>
      </w:pPr>
    </w:p>
    <w:p w14:paraId="07ED9989" w14:textId="77777777" w:rsidR="00467FDE" w:rsidRDefault="00467FDE" w:rsidP="009126F7">
      <w:pPr>
        <w:spacing w:after="0" w:line="300" w:lineRule="auto"/>
        <w:jc w:val="both"/>
        <w:rPr>
          <w:rFonts w:ascii="Roboto" w:hAnsi="Roboto" w:cs="Arial"/>
          <w:sz w:val="24"/>
          <w:szCs w:val="24"/>
        </w:rPr>
        <w:sectPr w:rsidR="00467FDE" w:rsidSect="002E65D5">
          <w:pgSz w:w="12240" w:h="15840"/>
          <w:pgMar w:top="1440" w:right="1440" w:bottom="1440" w:left="1440" w:header="720" w:footer="720" w:gutter="0"/>
          <w:cols w:space="720"/>
          <w:titlePg/>
          <w:docGrid w:linePitch="360"/>
        </w:sectPr>
      </w:pPr>
    </w:p>
    <w:p w14:paraId="37EAFFA4" w14:textId="21424F6C" w:rsidR="0015657E" w:rsidRPr="00231BC7" w:rsidRDefault="0015657E" w:rsidP="009126F7">
      <w:pPr>
        <w:spacing w:after="0" w:line="300" w:lineRule="auto"/>
        <w:jc w:val="both"/>
        <w:rPr>
          <w:rFonts w:ascii="Roboto" w:hAnsi="Roboto" w:cs="Arial"/>
          <w:sz w:val="24"/>
          <w:szCs w:val="24"/>
        </w:rPr>
      </w:pPr>
    </w:p>
    <w:p w14:paraId="11E85FE4" w14:textId="5733A053" w:rsidR="00725F56" w:rsidRPr="00231BC7" w:rsidRDefault="00356EF6" w:rsidP="000D10CF">
      <w:pPr>
        <w:spacing w:after="0" w:line="300" w:lineRule="auto"/>
        <w:ind w:left="-720" w:firstLine="720"/>
        <w:jc w:val="center"/>
        <w:rPr>
          <w:rFonts w:ascii="Roboto" w:eastAsia="Times New Roman" w:hAnsi="Roboto" w:cs="Arial"/>
          <w:b/>
          <w:color w:val="44546A"/>
          <w:sz w:val="24"/>
          <w:szCs w:val="24"/>
        </w:rPr>
      </w:pPr>
      <w:r w:rsidRPr="00231BC7">
        <w:rPr>
          <w:rFonts w:ascii="Roboto" w:eastAsia="Times New Roman" w:hAnsi="Roboto" w:cs="Arial"/>
          <w:b/>
          <w:color w:val="44546A"/>
          <w:sz w:val="24"/>
          <w:szCs w:val="24"/>
        </w:rPr>
        <w:t>Homeless Needs Inventory and Gap Analysis Table</w:t>
      </w:r>
    </w:p>
    <w:tbl>
      <w:tblPr>
        <w:tblW w:w="5412" w:type="pct"/>
        <w:tblInd w:w="-162" w:type="dxa"/>
        <w:tblLook w:val="04A0" w:firstRow="1" w:lastRow="0" w:firstColumn="1" w:lastColumn="0" w:noHBand="0" w:noVBand="1"/>
      </w:tblPr>
      <w:tblGrid>
        <w:gridCol w:w="3080"/>
        <w:gridCol w:w="663"/>
        <w:gridCol w:w="796"/>
        <w:gridCol w:w="782"/>
        <w:gridCol w:w="796"/>
        <w:gridCol w:w="782"/>
        <w:gridCol w:w="1433"/>
        <w:gridCol w:w="1191"/>
        <w:gridCol w:w="620"/>
        <w:gridCol w:w="891"/>
        <w:gridCol w:w="695"/>
        <w:gridCol w:w="676"/>
        <w:gridCol w:w="807"/>
        <w:gridCol w:w="805"/>
      </w:tblGrid>
      <w:tr w:rsidR="003E0204" w:rsidRPr="00231BC7" w14:paraId="6DBA29BD" w14:textId="77777777" w:rsidTr="00467FDE">
        <w:trPr>
          <w:trHeight w:val="348"/>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1AB35B16" w14:textId="77777777" w:rsidR="003E0204" w:rsidRPr="00231BC7" w:rsidRDefault="003E0204" w:rsidP="00EF72A6">
            <w:pPr>
              <w:spacing w:after="0" w:line="300" w:lineRule="auto"/>
              <w:jc w:val="center"/>
              <w:rPr>
                <w:rFonts w:ascii="Roboto" w:eastAsia="Times New Roman" w:hAnsi="Roboto" w:cs="Arial"/>
                <w:b/>
                <w:bCs/>
                <w:color w:val="44546A"/>
                <w:sz w:val="20"/>
                <w:szCs w:val="20"/>
              </w:rPr>
            </w:pPr>
            <w:r w:rsidRPr="00231BC7">
              <w:rPr>
                <w:rFonts w:ascii="Roboto" w:eastAsia="Times New Roman" w:hAnsi="Roboto" w:cs="Arial"/>
                <w:b/>
                <w:bCs/>
                <w:color w:val="44546A"/>
                <w:sz w:val="28"/>
                <w:szCs w:val="28"/>
              </w:rPr>
              <w:t>Homeless</w:t>
            </w:r>
          </w:p>
        </w:tc>
      </w:tr>
      <w:tr w:rsidR="00467FDE" w:rsidRPr="00231BC7" w14:paraId="5ACB3C72" w14:textId="77777777" w:rsidTr="00467FDE">
        <w:trPr>
          <w:trHeight w:val="312"/>
        </w:trPr>
        <w:tc>
          <w:tcPr>
            <w:tcW w:w="1099" w:type="pct"/>
            <w:tcBorders>
              <w:top w:val="nil"/>
              <w:left w:val="single" w:sz="4" w:space="0" w:color="auto"/>
              <w:bottom w:val="single" w:sz="4" w:space="0" w:color="auto"/>
              <w:right w:val="single" w:sz="4" w:space="0" w:color="auto"/>
            </w:tcBorders>
            <w:shd w:val="clear" w:color="000000" w:fill="D9D9D9"/>
            <w:vAlign w:val="center"/>
            <w:hideMark/>
          </w:tcPr>
          <w:p w14:paraId="19E03432" w14:textId="77777777" w:rsidR="003E0204" w:rsidRPr="00231BC7" w:rsidRDefault="003E0204" w:rsidP="009126F7">
            <w:pPr>
              <w:spacing w:after="0" w:line="300" w:lineRule="auto"/>
              <w:jc w:val="both"/>
              <w:rPr>
                <w:rFonts w:ascii="Roboto" w:eastAsia="Times New Roman" w:hAnsi="Roboto" w:cs="Arial"/>
                <w:color w:val="000000"/>
                <w:sz w:val="20"/>
                <w:szCs w:val="20"/>
              </w:rPr>
            </w:pPr>
            <w:r w:rsidRPr="00231BC7">
              <w:rPr>
                <w:rFonts w:ascii="Roboto" w:eastAsia="Times New Roman" w:hAnsi="Roboto" w:cs="Arial"/>
                <w:color w:val="000000"/>
                <w:sz w:val="20"/>
                <w:szCs w:val="20"/>
              </w:rPr>
              <w:t> </w:t>
            </w:r>
          </w:p>
        </w:tc>
        <w:tc>
          <w:tcPr>
            <w:tcW w:w="1361" w:type="pct"/>
            <w:gridSpan w:val="5"/>
            <w:tcBorders>
              <w:top w:val="single" w:sz="4" w:space="0" w:color="auto"/>
              <w:left w:val="nil"/>
              <w:bottom w:val="single" w:sz="4" w:space="0" w:color="auto"/>
              <w:right w:val="single" w:sz="4" w:space="0" w:color="auto"/>
            </w:tcBorders>
            <w:shd w:val="clear" w:color="000000" w:fill="D9D9D9"/>
            <w:vAlign w:val="center"/>
            <w:hideMark/>
          </w:tcPr>
          <w:p w14:paraId="493F1172" w14:textId="77777777" w:rsidR="003E0204" w:rsidRPr="00231BC7" w:rsidRDefault="003E0204" w:rsidP="009126F7">
            <w:pPr>
              <w:spacing w:after="0" w:line="300" w:lineRule="auto"/>
              <w:jc w:val="both"/>
              <w:rPr>
                <w:rFonts w:ascii="Roboto" w:eastAsia="Times New Roman" w:hAnsi="Roboto" w:cs="Arial"/>
                <w:b/>
                <w:bCs/>
                <w:color w:val="000000"/>
                <w:sz w:val="20"/>
                <w:szCs w:val="20"/>
              </w:rPr>
            </w:pPr>
            <w:r w:rsidRPr="00231BC7">
              <w:rPr>
                <w:rFonts w:ascii="Roboto" w:eastAsia="Times New Roman" w:hAnsi="Roboto" w:cs="Arial"/>
                <w:b/>
                <w:bCs/>
                <w:color w:val="000000"/>
                <w:sz w:val="20"/>
                <w:szCs w:val="20"/>
              </w:rPr>
              <w:t>Current Inventory</w:t>
            </w:r>
          </w:p>
        </w:tc>
        <w:tc>
          <w:tcPr>
            <w:tcW w:w="1475" w:type="pct"/>
            <w:gridSpan w:val="4"/>
            <w:tcBorders>
              <w:top w:val="single" w:sz="4" w:space="0" w:color="auto"/>
              <w:left w:val="nil"/>
              <w:bottom w:val="single" w:sz="4" w:space="0" w:color="auto"/>
              <w:right w:val="single" w:sz="4" w:space="0" w:color="auto"/>
            </w:tcBorders>
            <w:shd w:val="clear" w:color="000000" w:fill="D9D9D9"/>
            <w:vAlign w:val="center"/>
            <w:hideMark/>
          </w:tcPr>
          <w:p w14:paraId="138D0D7F" w14:textId="77777777" w:rsidR="003E0204" w:rsidRPr="00231BC7" w:rsidRDefault="003E0204" w:rsidP="009126F7">
            <w:pPr>
              <w:spacing w:after="0" w:line="300" w:lineRule="auto"/>
              <w:jc w:val="both"/>
              <w:rPr>
                <w:rFonts w:ascii="Roboto" w:eastAsia="Times New Roman" w:hAnsi="Roboto" w:cs="Arial"/>
                <w:b/>
                <w:bCs/>
                <w:color w:val="000000"/>
                <w:sz w:val="20"/>
                <w:szCs w:val="20"/>
              </w:rPr>
            </w:pPr>
            <w:r w:rsidRPr="00231BC7">
              <w:rPr>
                <w:rFonts w:ascii="Roboto" w:eastAsia="Times New Roman" w:hAnsi="Roboto" w:cs="Arial"/>
                <w:b/>
                <w:bCs/>
                <w:color w:val="000000"/>
                <w:sz w:val="20"/>
                <w:szCs w:val="20"/>
              </w:rPr>
              <w:t>Homeless Population</w:t>
            </w:r>
          </w:p>
        </w:tc>
        <w:tc>
          <w:tcPr>
            <w:tcW w:w="1065" w:type="pct"/>
            <w:gridSpan w:val="4"/>
            <w:tcBorders>
              <w:top w:val="single" w:sz="4" w:space="0" w:color="auto"/>
              <w:left w:val="nil"/>
              <w:bottom w:val="single" w:sz="4" w:space="0" w:color="auto"/>
              <w:right w:val="single" w:sz="4" w:space="0" w:color="auto"/>
            </w:tcBorders>
            <w:shd w:val="clear" w:color="000000" w:fill="D9D9D9"/>
            <w:vAlign w:val="center"/>
            <w:hideMark/>
          </w:tcPr>
          <w:p w14:paraId="254B74C4" w14:textId="77777777" w:rsidR="003E0204" w:rsidRPr="00231BC7" w:rsidRDefault="003E0204" w:rsidP="009126F7">
            <w:pPr>
              <w:spacing w:after="0" w:line="300" w:lineRule="auto"/>
              <w:jc w:val="both"/>
              <w:rPr>
                <w:rFonts w:ascii="Roboto" w:eastAsia="Times New Roman" w:hAnsi="Roboto" w:cs="Arial"/>
                <w:b/>
                <w:bCs/>
                <w:color w:val="000000"/>
                <w:sz w:val="20"/>
                <w:szCs w:val="20"/>
              </w:rPr>
            </w:pPr>
            <w:r w:rsidRPr="00231BC7">
              <w:rPr>
                <w:rFonts w:ascii="Roboto" w:eastAsia="Times New Roman" w:hAnsi="Roboto" w:cs="Arial"/>
                <w:b/>
                <w:bCs/>
                <w:color w:val="000000"/>
                <w:sz w:val="20"/>
                <w:szCs w:val="20"/>
              </w:rPr>
              <w:t>Gap Analysis</w:t>
            </w:r>
          </w:p>
        </w:tc>
      </w:tr>
      <w:tr w:rsidR="00467FDE" w:rsidRPr="00231BC7" w14:paraId="1084BCD7" w14:textId="77777777" w:rsidTr="00467FDE">
        <w:trPr>
          <w:trHeight w:val="756"/>
        </w:trPr>
        <w:tc>
          <w:tcPr>
            <w:tcW w:w="1099" w:type="pct"/>
            <w:tcBorders>
              <w:top w:val="nil"/>
              <w:left w:val="single" w:sz="4" w:space="0" w:color="auto"/>
              <w:bottom w:val="single" w:sz="4" w:space="0" w:color="auto"/>
              <w:right w:val="single" w:sz="4" w:space="0" w:color="auto"/>
            </w:tcBorders>
            <w:shd w:val="clear" w:color="000000" w:fill="D9D9D9"/>
            <w:vAlign w:val="center"/>
            <w:hideMark/>
          </w:tcPr>
          <w:p w14:paraId="41DAD8ED" w14:textId="77777777" w:rsidR="003E0204" w:rsidRPr="00231BC7" w:rsidRDefault="003E0204" w:rsidP="009126F7">
            <w:pPr>
              <w:spacing w:after="0" w:line="300" w:lineRule="auto"/>
              <w:jc w:val="both"/>
              <w:rPr>
                <w:rFonts w:ascii="Roboto" w:eastAsia="Times New Roman" w:hAnsi="Roboto" w:cs="Arial"/>
                <w:color w:val="000000"/>
                <w:sz w:val="20"/>
                <w:szCs w:val="20"/>
              </w:rPr>
            </w:pPr>
            <w:r w:rsidRPr="00231BC7">
              <w:rPr>
                <w:rFonts w:ascii="Roboto" w:eastAsia="Times New Roman" w:hAnsi="Roboto" w:cs="Arial"/>
                <w:color w:val="000000"/>
                <w:sz w:val="20"/>
                <w:szCs w:val="20"/>
              </w:rPr>
              <w:t> </w:t>
            </w:r>
          </w:p>
        </w:tc>
        <w:tc>
          <w:tcPr>
            <w:tcW w:w="520" w:type="pct"/>
            <w:gridSpan w:val="2"/>
            <w:tcBorders>
              <w:top w:val="single" w:sz="4" w:space="0" w:color="auto"/>
              <w:left w:val="nil"/>
              <w:bottom w:val="single" w:sz="4" w:space="0" w:color="auto"/>
              <w:right w:val="single" w:sz="4" w:space="0" w:color="auto"/>
            </w:tcBorders>
            <w:shd w:val="clear" w:color="000000" w:fill="D9D9D9"/>
            <w:vAlign w:val="center"/>
            <w:hideMark/>
          </w:tcPr>
          <w:p w14:paraId="03C0CB13" w14:textId="77777777" w:rsidR="003E0204" w:rsidRPr="00231BC7" w:rsidRDefault="003E0204"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Family</w:t>
            </w:r>
          </w:p>
        </w:tc>
        <w:tc>
          <w:tcPr>
            <w:tcW w:w="562" w:type="pct"/>
            <w:gridSpan w:val="2"/>
            <w:tcBorders>
              <w:top w:val="single" w:sz="4" w:space="0" w:color="auto"/>
              <w:left w:val="nil"/>
              <w:bottom w:val="single" w:sz="4" w:space="0" w:color="auto"/>
              <w:right w:val="single" w:sz="4" w:space="0" w:color="auto"/>
            </w:tcBorders>
            <w:shd w:val="clear" w:color="000000" w:fill="D9D9D9"/>
            <w:vAlign w:val="center"/>
            <w:hideMark/>
          </w:tcPr>
          <w:p w14:paraId="163B5C9D" w14:textId="77777777" w:rsidR="003E0204" w:rsidRPr="00231BC7" w:rsidRDefault="003E0204"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Adults Only</w:t>
            </w:r>
          </w:p>
        </w:tc>
        <w:tc>
          <w:tcPr>
            <w:tcW w:w="279" w:type="pct"/>
            <w:tcBorders>
              <w:top w:val="nil"/>
              <w:left w:val="nil"/>
              <w:bottom w:val="single" w:sz="4" w:space="0" w:color="auto"/>
              <w:right w:val="single" w:sz="4" w:space="0" w:color="auto"/>
            </w:tcBorders>
            <w:shd w:val="clear" w:color="000000" w:fill="D9D9D9"/>
            <w:vAlign w:val="center"/>
            <w:hideMark/>
          </w:tcPr>
          <w:p w14:paraId="7E5CBC29" w14:textId="77777777" w:rsidR="003E0204" w:rsidRPr="00231BC7" w:rsidRDefault="003E0204"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Vets</w:t>
            </w:r>
          </w:p>
        </w:tc>
        <w:tc>
          <w:tcPr>
            <w:tcW w:w="511" w:type="pct"/>
            <w:tcBorders>
              <w:top w:val="nil"/>
              <w:left w:val="single" w:sz="4" w:space="0" w:color="auto"/>
              <w:bottom w:val="single" w:sz="4" w:space="0" w:color="auto"/>
              <w:right w:val="single" w:sz="4" w:space="0" w:color="auto"/>
            </w:tcBorders>
            <w:shd w:val="clear" w:color="000000" w:fill="D9D9D9"/>
            <w:vAlign w:val="center"/>
            <w:hideMark/>
          </w:tcPr>
          <w:p w14:paraId="46AB7BE3" w14:textId="77777777" w:rsidR="003E0204" w:rsidRPr="00231BC7" w:rsidRDefault="003E0204"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Family HH (at least 1 child)</w:t>
            </w:r>
          </w:p>
        </w:tc>
        <w:tc>
          <w:tcPr>
            <w:tcW w:w="425" w:type="pct"/>
            <w:tcBorders>
              <w:top w:val="nil"/>
              <w:left w:val="single" w:sz="4" w:space="0" w:color="auto"/>
              <w:bottom w:val="single" w:sz="4" w:space="0" w:color="auto"/>
              <w:right w:val="single" w:sz="4" w:space="0" w:color="auto"/>
            </w:tcBorders>
            <w:shd w:val="clear" w:color="000000" w:fill="D9D9D9"/>
            <w:vAlign w:val="center"/>
            <w:hideMark/>
          </w:tcPr>
          <w:p w14:paraId="3BBC8B35" w14:textId="77777777" w:rsidR="003E0204" w:rsidRPr="00231BC7" w:rsidRDefault="003E0204"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Adult HH (w/o child)</w:t>
            </w:r>
          </w:p>
        </w:tc>
        <w:tc>
          <w:tcPr>
            <w:tcW w:w="221" w:type="pct"/>
            <w:tcBorders>
              <w:top w:val="nil"/>
              <w:left w:val="single" w:sz="4" w:space="0" w:color="auto"/>
              <w:bottom w:val="single" w:sz="4" w:space="0" w:color="auto"/>
              <w:right w:val="single" w:sz="4" w:space="0" w:color="auto"/>
            </w:tcBorders>
            <w:shd w:val="clear" w:color="000000" w:fill="D9D9D9"/>
            <w:vAlign w:val="center"/>
            <w:hideMark/>
          </w:tcPr>
          <w:p w14:paraId="4B353EA1" w14:textId="77777777" w:rsidR="003E0204" w:rsidRPr="00231BC7" w:rsidRDefault="003E0204"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Vets</w:t>
            </w:r>
          </w:p>
        </w:tc>
        <w:tc>
          <w:tcPr>
            <w:tcW w:w="317" w:type="pct"/>
            <w:tcBorders>
              <w:top w:val="nil"/>
              <w:left w:val="single" w:sz="4" w:space="0" w:color="auto"/>
              <w:bottom w:val="single" w:sz="4" w:space="0" w:color="auto"/>
              <w:right w:val="single" w:sz="4" w:space="0" w:color="auto"/>
            </w:tcBorders>
            <w:shd w:val="clear" w:color="000000" w:fill="D9D9D9"/>
            <w:vAlign w:val="center"/>
            <w:hideMark/>
          </w:tcPr>
          <w:p w14:paraId="54B0802D" w14:textId="77777777" w:rsidR="003E0204" w:rsidRPr="00231BC7" w:rsidRDefault="003E0204"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Victims of DV</w:t>
            </w:r>
          </w:p>
        </w:tc>
        <w:tc>
          <w:tcPr>
            <w:tcW w:w="489" w:type="pct"/>
            <w:gridSpan w:val="2"/>
            <w:tcBorders>
              <w:top w:val="single" w:sz="4" w:space="0" w:color="auto"/>
              <w:left w:val="nil"/>
              <w:bottom w:val="single" w:sz="4" w:space="0" w:color="auto"/>
              <w:right w:val="single" w:sz="4" w:space="0" w:color="auto"/>
            </w:tcBorders>
            <w:shd w:val="clear" w:color="000000" w:fill="D9D9D9"/>
            <w:vAlign w:val="center"/>
            <w:hideMark/>
          </w:tcPr>
          <w:p w14:paraId="12322873" w14:textId="77777777" w:rsidR="003E0204" w:rsidRPr="00231BC7" w:rsidRDefault="003E0204"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Family</w:t>
            </w:r>
          </w:p>
        </w:tc>
        <w:tc>
          <w:tcPr>
            <w:tcW w:w="576" w:type="pct"/>
            <w:gridSpan w:val="2"/>
            <w:tcBorders>
              <w:top w:val="single" w:sz="4" w:space="0" w:color="auto"/>
              <w:left w:val="nil"/>
              <w:bottom w:val="single" w:sz="4" w:space="0" w:color="auto"/>
              <w:right w:val="single" w:sz="4" w:space="0" w:color="auto"/>
            </w:tcBorders>
            <w:shd w:val="clear" w:color="000000" w:fill="D9D9D9"/>
            <w:vAlign w:val="center"/>
            <w:hideMark/>
          </w:tcPr>
          <w:p w14:paraId="29467F0C" w14:textId="77777777" w:rsidR="003E0204" w:rsidRPr="00231BC7" w:rsidRDefault="003E0204"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Adults Only</w:t>
            </w:r>
          </w:p>
        </w:tc>
      </w:tr>
      <w:tr w:rsidR="00467FDE" w:rsidRPr="00231BC7" w14:paraId="06CD3838" w14:textId="77777777" w:rsidTr="00467FDE">
        <w:trPr>
          <w:trHeight w:val="624"/>
        </w:trPr>
        <w:tc>
          <w:tcPr>
            <w:tcW w:w="1099" w:type="pct"/>
            <w:tcBorders>
              <w:top w:val="nil"/>
              <w:left w:val="single" w:sz="4" w:space="0" w:color="auto"/>
              <w:bottom w:val="single" w:sz="4" w:space="0" w:color="auto"/>
              <w:right w:val="single" w:sz="4" w:space="0" w:color="auto"/>
            </w:tcBorders>
            <w:shd w:val="clear" w:color="000000" w:fill="D9D9D9"/>
            <w:vAlign w:val="center"/>
            <w:hideMark/>
          </w:tcPr>
          <w:p w14:paraId="4F4D308A" w14:textId="77777777" w:rsidR="003E0204" w:rsidRPr="00231BC7" w:rsidRDefault="003E0204" w:rsidP="009126F7">
            <w:pPr>
              <w:spacing w:after="0" w:line="300" w:lineRule="auto"/>
              <w:jc w:val="both"/>
              <w:rPr>
                <w:rFonts w:ascii="Roboto" w:eastAsia="Times New Roman" w:hAnsi="Roboto" w:cs="Arial"/>
                <w:color w:val="000000"/>
                <w:sz w:val="20"/>
                <w:szCs w:val="20"/>
              </w:rPr>
            </w:pPr>
            <w:r w:rsidRPr="00231BC7">
              <w:rPr>
                <w:rFonts w:ascii="Roboto" w:eastAsia="Times New Roman" w:hAnsi="Roboto" w:cs="Arial"/>
                <w:color w:val="000000"/>
                <w:sz w:val="20"/>
                <w:szCs w:val="20"/>
              </w:rPr>
              <w:t> </w:t>
            </w:r>
          </w:p>
        </w:tc>
        <w:tc>
          <w:tcPr>
            <w:tcW w:w="236" w:type="pct"/>
            <w:tcBorders>
              <w:top w:val="nil"/>
              <w:left w:val="nil"/>
              <w:bottom w:val="single" w:sz="4" w:space="0" w:color="auto"/>
              <w:right w:val="single" w:sz="4" w:space="0" w:color="auto"/>
            </w:tcBorders>
            <w:shd w:val="clear" w:color="000000" w:fill="D9D9D9"/>
            <w:vAlign w:val="center"/>
            <w:hideMark/>
          </w:tcPr>
          <w:p w14:paraId="5F4BECF5" w14:textId="77777777" w:rsidR="003E0204" w:rsidRPr="00231BC7" w:rsidRDefault="003E0204"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Beds</w:t>
            </w:r>
          </w:p>
        </w:tc>
        <w:tc>
          <w:tcPr>
            <w:tcW w:w="284" w:type="pct"/>
            <w:tcBorders>
              <w:top w:val="nil"/>
              <w:left w:val="nil"/>
              <w:bottom w:val="single" w:sz="4" w:space="0" w:color="auto"/>
              <w:right w:val="single" w:sz="4" w:space="0" w:color="auto"/>
            </w:tcBorders>
            <w:shd w:val="clear" w:color="000000" w:fill="D9D9D9"/>
            <w:vAlign w:val="center"/>
            <w:hideMark/>
          </w:tcPr>
          <w:p w14:paraId="7ECE5023" w14:textId="77777777" w:rsidR="003E0204" w:rsidRPr="00231BC7" w:rsidRDefault="003E0204"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Units</w:t>
            </w:r>
          </w:p>
        </w:tc>
        <w:tc>
          <w:tcPr>
            <w:tcW w:w="279" w:type="pct"/>
            <w:tcBorders>
              <w:top w:val="nil"/>
              <w:left w:val="nil"/>
              <w:bottom w:val="single" w:sz="4" w:space="0" w:color="auto"/>
              <w:right w:val="single" w:sz="4" w:space="0" w:color="auto"/>
            </w:tcBorders>
            <w:shd w:val="clear" w:color="000000" w:fill="D9D9D9"/>
            <w:vAlign w:val="center"/>
            <w:hideMark/>
          </w:tcPr>
          <w:p w14:paraId="4BE54673" w14:textId="77777777" w:rsidR="003E0204" w:rsidRPr="00231BC7" w:rsidRDefault="003E0204"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Beds</w:t>
            </w:r>
          </w:p>
        </w:tc>
        <w:tc>
          <w:tcPr>
            <w:tcW w:w="284" w:type="pct"/>
            <w:tcBorders>
              <w:top w:val="nil"/>
              <w:left w:val="nil"/>
              <w:bottom w:val="single" w:sz="4" w:space="0" w:color="auto"/>
              <w:right w:val="single" w:sz="4" w:space="0" w:color="auto"/>
            </w:tcBorders>
            <w:shd w:val="clear" w:color="000000" w:fill="D9D9D9"/>
            <w:vAlign w:val="center"/>
            <w:hideMark/>
          </w:tcPr>
          <w:p w14:paraId="35CC8DCF" w14:textId="77777777" w:rsidR="003E0204" w:rsidRPr="00231BC7" w:rsidRDefault="003E0204"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Units</w:t>
            </w:r>
          </w:p>
        </w:tc>
        <w:tc>
          <w:tcPr>
            <w:tcW w:w="279" w:type="pct"/>
            <w:tcBorders>
              <w:top w:val="nil"/>
              <w:left w:val="nil"/>
              <w:bottom w:val="single" w:sz="4" w:space="0" w:color="auto"/>
              <w:right w:val="single" w:sz="4" w:space="0" w:color="auto"/>
            </w:tcBorders>
            <w:shd w:val="clear" w:color="000000" w:fill="D9D9D9"/>
            <w:vAlign w:val="center"/>
            <w:hideMark/>
          </w:tcPr>
          <w:p w14:paraId="0369047C" w14:textId="77777777" w:rsidR="003E0204" w:rsidRPr="00231BC7" w:rsidRDefault="003E0204"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Beds</w:t>
            </w:r>
          </w:p>
        </w:tc>
        <w:tc>
          <w:tcPr>
            <w:tcW w:w="511" w:type="pct"/>
            <w:tcBorders>
              <w:top w:val="nil"/>
              <w:left w:val="single" w:sz="4" w:space="0" w:color="auto"/>
              <w:bottom w:val="single" w:sz="4" w:space="0" w:color="auto"/>
              <w:right w:val="single" w:sz="4" w:space="0" w:color="auto"/>
            </w:tcBorders>
            <w:vAlign w:val="center"/>
            <w:hideMark/>
          </w:tcPr>
          <w:p w14:paraId="6EDDCB0E" w14:textId="77777777" w:rsidR="003E0204" w:rsidRPr="00231BC7" w:rsidRDefault="003E0204" w:rsidP="00467FDE">
            <w:pPr>
              <w:spacing w:after="0" w:line="300" w:lineRule="auto"/>
              <w:jc w:val="center"/>
              <w:rPr>
                <w:rFonts w:ascii="Roboto" w:eastAsia="Times New Roman" w:hAnsi="Roboto" w:cs="Arial"/>
                <w:color w:val="000000"/>
                <w:sz w:val="20"/>
                <w:szCs w:val="20"/>
              </w:rPr>
            </w:pPr>
          </w:p>
        </w:tc>
        <w:tc>
          <w:tcPr>
            <w:tcW w:w="425" w:type="pct"/>
            <w:tcBorders>
              <w:top w:val="nil"/>
              <w:left w:val="single" w:sz="4" w:space="0" w:color="auto"/>
              <w:bottom w:val="single" w:sz="4" w:space="0" w:color="auto"/>
              <w:right w:val="single" w:sz="4" w:space="0" w:color="auto"/>
            </w:tcBorders>
            <w:vAlign w:val="center"/>
            <w:hideMark/>
          </w:tcPr>
          <w:p w14:paraId="4DC3D943" w14:textId="77777777" w:rsidR="003E0204" w:rsidRPr="00231BC7" w:rsidRDefault="003E0204" w:rsidP="00467FDE">
            <w:pPr>
              <w:spacing w:after="0" w:line="300" w:lineRule="auto"/>
              <w:jc w:val="center"/>
              <w:rPr>
                <w:rFonts w:ascii="Roboto" w:eastAsia="Times New Roman" w:hAnsi="Roboto" w:cs="Arial"/>
                <w:color w:val="000000"/>
                <w:sz w:val="20"/>
                <w:szCs w:val="20"/>
              </w:rPr>
            </w:pPr>
          </w:p>
        </w:tc>
        <w:tc>
          <w:tcPr>
            <w:tcW w:w="221" w:type="pct"/>
            <w:tcBorders>
              <w:top w:val="nil"/>
              <w:left w:val="single" w:sz="4" w:space="0" w:color="auto"/>
              <w:bottom w:val="single" w:sz="4" w:space="0" w:color="auto"/>
              <w:right w:val="single" w:sz="4" w:space="0" w:color="auto"/>
            </w:tcBorders>
            <w:vAlign w:val="center"/>
            <w:hideMark/>
          </w:tcPr>
          <w:p w14:paraId="6D72BEDF" w14:textId="77777777" w:rsidR="003E0204" w:rsidRPr="00231BC7" w:rsidRDefault="003E0204" w:rsidP="00467FDE">
            <w:pPr>
              <w:spacing w:after="0" w:line="300" w:lineRule="auto"/>
              <w:jc w:val="center"/>
              <w:rPr>
                <w:rFonts w:ascii="Roboto" w:eastAsia="Times New Roman" w:hAnsi="Roboto" w:cs="Arial"/>
                <w:color w:val="000000"/>
                <w:sz w:val="20"/>
                <w:szCs w:val="20"/>
              </w:rPr>
            </w:pPr>
          </w:p>
        </w:tc>
        <w:tc>
          <w:tcPr>
            <w:tcW w:w="317" w:type="pct"/>
            <w:tcBorders>
              <w:top w:val="nil"/>
              <w:left w:val="single" w:sz="4" w:space="0" w:color="auto"/>
              <w:bottom w:val="single" w:sz="4" w:space="0" w:color="auto"/>
              <w:right w:val="single" w:sz="4" w:space="0" w:color="auto"/>
            </w:tcBorders>
            <w:vAlign w:val="center"/>
            <w:hideMark/>
          </w:tcPr>
          <w:p w14:paraId="6611618D" w14:textId="77777777" w:rsidR="003E0204" w:rsidRPr="00231BC7" w:rsidRDefault="003E0204" w:rsidP="00467FDE">
            <w:pPr>
              <w:spacing w:after="0" w:line="300" w:lineRule="auto"/>
              <w:jc w:val="center"/>
              <w:rPr>
                <w:rFonts w:ascii="Roboto" w:eastAsia="Times New Roman" w:hAnsi="Roboto" w:cs="Arial"/>
                <w:color w:val="000000"/>
                <w:sz w:val="20"/>
                <w:szCs w:val="20"/>
              </w:rPr>
            </w:pPr>
          </w:p>
        </w:tc>
        <w:tc>
          <w:tcPr>
            <w:tcW w:w="248" w:type="pct"/>
            <w:tcBorders>
              <w:top w:val="nil"/>
              <w:left w:val="nil"/>
              <w:bottom w:val="single" w:sz="4" w:space="0" w:color="auto"/>
              <w:right w:val="single" w:sz="4" w:space="0" w:color="auto"/>
            </w:tcBorders>
            <w:shd w:val="clear" w:color="000000" w:fill="D9D9D9"/>
            <w:vAlign w:val="center"/>
            <w:hideMark/>
          </w:tcPr>
          <w:p w14:paraId="43D857D5" w14:textId="77777777" w:rsidR="003E0204" w:rsidRPr="00231BC7" w:rsidRDefault="003E0204"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Beds</w:t>
            </w:r>
          </w:p>
        </w:tc>
        <w:tc>
          <w:tcPr>
            <w:tcW w:w="241" w:type="pct"/>
            <w:tcBorders>
              <w:top w:val="nil"/>
              <w:left w:val="nil"/>
              <w:bottom w:val="single" w:sz="4" w:space="0" w:color="auto"/>
              <w:right w:val="single" w:sz="4" w:space="0" w:color="auto"/>
            </w:tcBorders>
            <w:shd w:val="clear" w:color="000000" w:fill="D9D9D9"/>
            <w:vAlign w:val="center"/>
            <w:hideMark/>
          </w:tcPr>
          <w:p w14:paraId="5DAE58A6" w14:textId="77777777" w:rsidR="003E0204" w:rsidRPr="00231BC7" w:rsidRDefault="003E0204"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Units</w:t>
            </w:r>
          </w:p>
        </w:tc>
        <w:tc>
          <w:tcPr>
            <w:tcW w:w="288" w:type="pct"/>
            <w:tcBorders>
              <w:top w:val="nil"/>
              <w:left w:val="nil"/>
              <w:bottom w:val="single" w:sz="4" w:space="0" w:color="auto"/>
              <w:right w:val="single" w:sz="4" w:space="0" w:color="auto"/>
            </w:tcBorders>
            <w:shd w:val="clear" w:color="000000" w:fill="D9D9D9"/>
            <w:vAlign w:val="center"/>
            <w:hideMark/>
          </w:tcPr>
          <w:p w14:paraId="048BC315" w14:textId="77777777" w:rsidR="003E0204" w:rsidRPr="00231BC7" w:rsidRDefault="003E0204"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Beds</w:t>
            </w:r>
          </w:p>
        </w:tc>
        <w:tc>
          <w:tcPr>
            <w:tcW w:w="289" w:type="pct"/>
            <w:tcBorders>
              <w:top w:val="nil"/>
              <w:left w:val="nil"/>
              <w:bottom w:val="single" w:sz="4" w:space="0" w:color="auto"/>
              <w:right w:val="single" w:sz="4" w:space="0" w:color="auto"/>
            </w:tcBorders>
            <w:shd w:val="clear" w:color="000000" w:fill="D9D9D9"/>
            <w:vAlign w:val="center"/>
            <w:hideMark/>
          </w:tcPr>
          <w:p w14:paraId="00C7A9E4" w14:textId="77777777" w:rsidR="003E0204" w:rsidRPr="00231BC7" w:rsidRDefault="003E0204"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Units</w:t>
            </w:r>
          </w:p>
        </w:tc>
      </w:tr>
      <w:tr w:rsidR="00467FDE" w:rsidRPr="00231BC7" w14:paraId="530D94E8" w14:textId="77777777" w:rsidTr="00467FDE">
        <w:trPr>
          <w:trHeight w:val="312"/>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09F26C27" w14:textId="77777777" w:rsidR="003E0204" w:rsidRPr="00231BC7" w:rsidRDefault="003E0204" w:rsidP="00467FDE">
            <w:pPr>
              <w:spacing w:after="0" w:line="300" w:lineRule="auto"/>
              <w:rPr>
                <w:rFonts w:ascii="Roboto" w:eastAsia="Times New Roman" w:hAnsi="Roboto" w:cs="Arial"/>
                <w:color w:val="000000"/>
                <w:sz w:val="20"/>
                <w:szCs w:val="20"/>
              </w:rPr>
            </w:pPr>
            <w:r w:rsidRPr="00231BC7">
              <w:rPr>
                <w:rFonts w:ascii="Roboto" w:eastAsia="Times New Roman" w:hAnsi="Roboto" w:cs="Arial"/>
                <w:color w:val="000000"/>
                <w:sz w:val="20"/>
                <w:szCs w:val="20"/>
              </w:rPr>
              <w:t>Emergency Shelter</w:t>
            </w:r>
          </w:p>
        </w:tc>
        <w:tc>
          <w:tcPr>
            <w:tcW w:w="236" w:type="pct"/>
            <w:tcBorders>
              <w:top w:val="nil"/>
              <w:left w:val="nil"/>
              <w:bottom w:val="single" w:sz="4" w:space="0" w:color="auto"/>
              <w:right w:val="single" w:sz="4" w:space="0" w:color="auto"/>
            </w:tcBorders>
            <w:shd w:val="clear" w:color="000000" w:fill="FFFFFF"/>
            <w:vAlign w:val="center"/>
          </w:tcPr>
          <w:p w14:paraId="342BCECD"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29</w:t>
            </w:r>
          </w:p>
        </w:tc>
        <w:tc>
          <w:tcPr>
            <w:tcW w:w="284" w:type="pct"/>
            <w:tcBorders>
              <w:top w:val="nil"/>
              <w:left w:val="nil"/>
              <w:bottom w:val="single" w:sz="4" w:space="0" w:color="auto"/>
              <w:right w:val="single" w:sz="4" w:space="0" w:color="auto"/>
            </w:tcBorders>
            <w:shd w:val="clear" w:color="000000" w:fill="FFFFFF"/>
            <w:vAlign w:val="center"/>
          </w:tcPr>
          <w:p w14:paraId="0FA95A44"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13</w:t>
            </w:r>
          </w:p>
        </w:tc>
        <w:tc>
          <w:tcPr>
            <w:tcW w:w="279" w:type="pct"/>
            <w:tcBorders>
              <w:top w:val="nil"/>
              <w:left w:val="nil"/>
              <w:bottom w:val="single" w:sz="4" w:space="0" w:color="auto"/>
              <w:right w:val="single" w:sz="4" w:space="0" w:color="auto"/>
            </w:tcBorders>
            <w:shd w:val="clear" w:color="000000" w:fill="FFFFFF"/>
            <w:vAlign w:val="center"/>
          </w:tcPr>
          <w:p w14:paraId="6EF89EFB"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86</w:t>
            </w:r>
          </w:p>
        </w:tc>
        <w:tc>
          <w:tcPr>
            <w:tcW w:w="284" w:type="pct"/>
            <w:tcBorders>
              <w:top w:val="nil"/>
              <w:left w:val="nil"/>
              <w:bottom w:val="single" w:sz="4" w:space="0" w:color="auto"/>
              <w:right w:val="single" w:sz="4" w:space="0" w:color="auto"/>
            </w:tcBorders>
            <w:shd w:val="clear" w:color="000000" w:fill="FFFFFF"/>
            <w:vAlign w:val="center"/>
          </w:tcPr>
          <w:p w14:paraId="52F7F530"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0</w:t>
            </w:r>
          </w:p>
        </w:tc>
        <w:tc>
          <w:tcPr>
            <w:tcW w:w="279" w:type="pct"/>
            <w:tcBorders>
              <w:top w:val="nil"/>
              <w:left w:val="nil"/>
              <w:bottom w:val="single" w:sz="4" w:space="0" w:color="auto"/>
              <w:right w:val="single" w:sz="4" w:space="0" w:color="auto"/>
            </w:tcBorders>
            <w:shd w:val="clear" w:color="000000" w:fill="FFFFFF"/>
            <w:vAlign w:val="center"/>
          </w:tcPr>
          <w:p w14:paraId="0D86072F"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0</w:t>
            </w:r>
          </w:p>
        </w:tc>
        <w:tc>
          <w:tcPr>
            <w:tcW w:w="511" w:type="pct"/>
            <w:tcBorders>
              <w:top w:val="nil"/>
              <w:left w:val="nil"/>
              <w:bottom w:val="single" w:sz="4" w:space="0" w:color="auto"/>
              <w:right w:val="single" w:sz="4" w:space="0" w:color="auto"/>
            </w:tcBorders>
            <w:shd w:val="clear" w:color="000000" w:fill="FFFFFF"/>
            <w:vAlign w:val="center"/>
          </w:tcPr>
          <w:p w14:paraId="69CE5A42"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425" w:type="pct"/>
            <w:tcBorders>
              <w:top w:val="nil"/>
              <w:left w:val="nil"/>
              <w:bottom w:val="single" w:sz="4" w:space="0" w:color="auto"/>
              <w:right w:val="single" w:sz="4" w:space="0" w:color="auto"/>
            </w:tcBorders>
            <w:shd w:val="clear" w:color="000000" w:fill="FFFFFF"/>
            <w:vAlign w:val="center"/>
          </w:tcPr>
          <w:p w14:paraId="2C697B0E"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21" w:type="pct"/>
            <w:tcBorders>
              <w:top w:val="nil"/>
              <w:left w:val="nil"/>
              <w:bottom w:val="single" w:sz="4" w:space="0" w:color="auto"/>
              <w:right w:val="single" w:sz="4" w:space="0" w:color="auto"/>
            </w:tcBorders>
            <w:shd w:val="clear" w:color="000000" w:fill="FFFFFF"/>
            <w:vAlign w:val="center"/>
          </w:tcPr>
          <w:p w14:paraId="65A2A332"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317" w:type="pct"/>
            <w:tcBorders>
              <w:top w:val="nil"/>
              <w:left w:val="nil"/>
              <w:bottom w:val="single" w:sz="4" w:space="0" w:color="auto"/>
              <w:right w:val="single" w:sz="4" w:space="0" w:color="auto"/>
            </w:tcBorders>
            <w:shd w:val="clear" w:color="000000" w:fill="FFFFFF"/>
            <w:vAlign w:val="center"/>
          </w:tcPr>
          <w:p w14:paraId="2B5BB093"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48" w:type="pct"/>
            <w:tcBorders>
              <w:top w:val="nil"/>
              <w:left w:val="nil"/>
              <w:bottom w:val="single" w:sz="4" w:space="0" w:color="auto"/>
              <w:right w:val="single" w:sz="4" w:space="0" w:color="auto"/>
            </w:tcBorders>
            <w:shd w:val="clear" w:color="000000" w:fill="FFFFFF"/>
            <w:vAlign w:val="center"/>
          </w:tcPr>
          <w:p w14:paraId="7791B118"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41" w:type="pct"/>
            <w:tcBorders>
              <w:top w:val="nil"/>
              <w:left w:val="nil"/>
              <w:bottom w:val="single" w:sz="4" w:space="0" w:color="auto"/>
              <w:right w:val="single" w:sz="4" w:space="0" w:color="auto"/>
            </w:tcBorders>
            <w:shd w:val="clear" w:color="000000" w:fill="FFFFFF"/>
            <w:vAlign w:val="center"/>
          </w:tcPr>
          <w:p w14:paraId="2B43E0AD"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8" w:type="pct"/>
            <w:tcBorders>
              <w:top w:val="nil"/>
              <w:left w:val="nil"/>
              <w:bottom w:val="single" w:sz="4" w:space="0" w:color="auto"/>
              <w:right w:val="single" w:sz="4" w:space="0" w:color="auto"/>
            </w:tcBorders>
            <w:shd w:val="clear" w:color="000000" w:fill="FFFFFF"/>
            <w:vAlign w:val="center"/>
          </w:tcPr>
          <w:p w14:paraId="660F2988"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9" w:type="pct"/>
            <w:tcBorders>
              <w:top w:val="nil"/>
              <w:left w:val="nil"/>
              <w:bottom w:val="single" w:sz="4" w:space="0" w:color="auto"/>
              <w:right w:val="single" w:sz="4" w:space="0" w:color="auto"/>
            </w:tcBorders>
            <w:shd w:val="clear" w:color="000000" w:fill="FFFFFF"/>
            <w:vAlign w:val="center"/>
          </w:tcPr>
          <w:p w14:paraId="6EB93AB1"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r>
      <w:tr w:rsidR="00467FDE" w:rsidRPr="00231BC7" w14:paraId="4D8BD39A" w14:textId="77777777" w:rsidTr="00467FDE">
        <w:trPr>
          <w:trHeight w:val="312"/>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4B1664D1" w14:textId="77777777" w:rsidR="003E0204" w:rsidRPr="00231BC7" w:rsidRDefault="003E0204" w:rsidP="00467FDE">
            <w:pPr>
              <w:spacing w:after="0" w:line="300" w:lineRule="auto"/>
              <w:rPr>
                <w:rFonts w:ascii="Roboto" w:eastAsia="Times New Roman" w:hAnsi="Roboto" w:cs="Arial"/>
                <w:color w:val="000000"/>
                <w:sz w:val="20"/>
                <w:szCs w:val="20"/>
              </w:rPr>
            </w:pPr>
            <w:r w:rsidRPr="00231BC7">
              <w:rPr>
                <w:rFonts w:ascii="Roboto" w:eastAsia="Times New Roman" w:hAnsi="Roboto" w:cs="Arial"/>
                <w:color w:val="000000"/>
                <w:sz w:val="20"/>
                <w:szCs w:val="20"/>
              </w:rPr>
              <w:t>Transitional Housing</w:t>
            </w:r>
          </w:p>
        </w:tc>
        <w:tc>
          <w:tcPr>
            <w:tcW w:w="236" w:type="pct"/>
            <w:tcBorders>
              <w:top w:val="nil"/>
              <w:left w:val="nil"/>
              <w:bottom w:val="single" w:sz="4" w:space="0" w:color="auto"/>
              <w:right w:val="single" w:sz="4" w:space="0" w:color="auto"/>
            </w:tcBorders>
            <w:shd w:val="clear" w:color="000000" w:fill="FFFFFF"/>
            <w:vAlign w:val="center"/>
          </w:tcPr>
          <w:p w14:paraId="35268C47"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4</w:t>
            </w:r>
          </w:p>
        </w:tc>
        <w:tc>
          <w:tcPr>
            <w:tcW w:w="284" w:type="pct"/>
            <w:tcBorders>
              <w:top w:val="nil"/>
              <w:left w:val="nil"/>
              <w:bottom w:val="single" w:sz="4" w:space="0" w:color="auto"/>
              <w:right w:val="single" w:sz="4" w:space="0" w:color="auto"/>
            </w:tcBorders>
            <w:shd w:val="clear" w:color="000000" w:fill="FFFFFF"/>
            <w:vAlign w:val="center"/>
          </w:tcPr>
          <w:p w14:paraId="22E05E48"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4</w:t>
            </w:r>
          </w:p>
        </w:tc>
        <w:tc>
          <w:tcPr>
            <w:tcW w:w="279" w:type="pct"/>
            <w:tcBorders>
              <w:top w:val="nil"/>
              <w:left w:val="nil"/>
              <w:bottom w:val="single" w:sz="4" w:space="0" w:color="auto"/>
              <w:right w:val="single" w:sz="4" w:space="0" w:color="auto"/>
            </w:tcBorders>
            <w:shd w:val="clear" w:color="000000" w:fill="FFFFFF"/>
            <w:vAlign w:val="center"/>
          </w:tcPr>
          <w:p w14:paraId="148DA582"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13</w:t>
            </w:r>
          </w:p>
        </w:tc>
        <w:tc>
          <w:tcPr>
            <w:tcW w:w="284" w:type="pct"/>
            <w:tcBorders>
              <w:top w:val="nil"/>
              <w:left w:val="nil"/>
              <w:bottom w:val="single" w:sz="4" w:space="0" w:color="auto"/>
              <w:right w:val="single" w:sz="4" w:space="0" w:color="auto"/>
            </w:tcBorders>
            <w:shd w:val="clear" w:color="000000" w:fill="FFFFFF"/>
            <w:vAlign w:val="center"/>
          </w:tcPr>
          <w:p w14:paraId="19132C4B"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0</w:t>
            </w:r>
          </w:p>
        </w:tc>
        <w:tc>
          <w:tcPr>
            <w:tcW w:w="279" w:type="pct"/>
            <w:tcBorders>
              <w:top w:val="nil"/>
              <w:left w:val="nil"/>
              <w:bottom w:val="single" w:sz="4" w:space="0" w:color="auto"/>
              <w:right w:val="single" w:sz="4" w:space="0" w:color="auto"/>
            </w:tcBorders>
            <w:shd w:val="clear" w:color="000000" w:fill="FFFFFF"/>
            <w:vAlign w:val="center"/>
          </w:tcPr>
          <w:p w14:paraId="0F96F857"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0</w:t>
            </w:r>
          </w:p>
        </w:tc>
        <w:tc>
          <w:tcPr>
            <w:tcW w:w="511" w:type="pct"/>
            <w:tcBorders>
              <w:top w:val="nil"/>
              <w:left w:val="nil"/>
              <w:bottom w:val="single" w:sz="4" w:space="0" w:color="auto"/>
              <w:right w:val="single" w:sz="4" w:space="0" w:color="auto"/>
            </w:tcBorders>
            <w:shd w:val="clear" w:color="000000" w:fill="FFFFFF"/>
            <w:vAlign w:val="center"/>
          </w:tcPr>
          <w:p w14:paraId="2DC1D2D6"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425" w:type="pct"/>
            <w:tcBorders>
              <w:top w:val="nil"/>
              <w:left w:val="nil"/>
              <w:bottom w:val="single" w:sz="4" w:space="0" w:color="auto"/>
              <w:right w:val="single" w:sz="4" w:space="0" w:color="auto"/>
            </w:tcBorders>
            <w:shd w:val="clear" w:color="000000" w:fill="FFFFFF"/>
            <w:vAlign w:val="center"/>
          </w:tcPr>
          <w:p w14:paraId="7FC21C2D"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21" w:type="pct"/>
            <w:tcBorders>
              <w:top w:val="nil"/>
              <w:left w:val="nil"/>
              <w:bottom w:val="single" w:sz="4" w:space="0" w:color="auto"/>
              <w:right w:val="single" w:sz="4" w:space="0" w:color="auto"/>
            </w:tcBorders>
            <w:shd w:val="clear" w:color="000000" w:fill="FFFFFF"/>
            <w:vAlign w:val="center"/>
          </w:tcPr>
          <w:p w14:paraId="54BFF2A4"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317" w:type="pct"/>
            <w:tcBorders>
              <w:top w:val="nil"/>
              <w:left w:val="nil"/>
              <w:bottom w:val="single" w:sz="4" w:space="0" w:color="auto"/>
              <w:right w:val="single" w:sz="4" w:space="0" w:color="auto"/>
            </w:tcBorders>
            <w:shd w:val="clear" w:color="000000" w:fill="FFFFFF"/>
            <w:vAlign w:val="center"/>
          </w:tcPr>
          <w:p w14:paraId="62CC6700"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48" w:type="pct"/>
            <w:tcBorders>
              <w:top w:val="nil"/>
              <w:left w:val="nil"/>
              <w:bottom w:val="single" w:sz="4" w:space="0" w:color="auto"/>
              <w:right w:val="single" w:sz="4" w:space="0" w:color="auto"/>
            </w:tcBorders>
            <w:shd w:val="clear" w:color="000000" w:fill="FFFFFF"/>
            <w:vAlign w:val="center"/>
          </w:tcPr>
          <w:p w14:paraId="56985AA4"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41" w:type="pct"/>
            <w:tcBorders>
              <w:top w:val="nil"/>
              <w:left w:val="nil"/>
              <w:bottom w:val="single" w:sz="4" w:space="0" w:color="auto"/>
              <w:right w:val="single" w:sz="4" w:space="0" w:color="auto"/>
            </w:tcBorders>
            <w:shd w:val="clear" w:color="000000" w:fill="FFFFFF"/>
            <w:vAlign w:val="center"/>
          </w:tcPr>
          <w:p w14:paraId="2DDA3825"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8" w:type="pct"/>
            <w:tcBorders>
              <w:top w:val="nil"/>
              <w:left w:val="nil"/>
              <w:bottom w:val="single" w:sz="4" w:space="0" w:color="auto"/>
              <w:right w:val="single" w:sz="4" w:space="0" w:color="auto"/>
            </w:tcBorders>
            <w:shd w:val="clear" w:color="000000" w:fill="FFFFFF"/>
            <w:vAlign w:val="center"/>
          </w:tcPr>
          <w:p w14:paraId="27A8B2DE"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9" w:type="pct"/>
            <w:tcBorders>
              <w:top w:val="nil"/>
              <w:left w:val="nil"/>
              <w:bottom w:val="single" w:sz="4" w:space="0" w:color="auto"/>
              <w:right w:val="single" w:sz="4" w:space="0" w:color="auto"/>
            </w:tcBorders>
            <w:shd w:val="clear" w:color="000000" w:fill="FFFFFF"/>
            <w:vAlign w:val="center"/>
          </w:tcPr>
          <w:p w14:paraId="0DE2B6CF"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r>
      <w:tr w:rsidR="00467FDE" w:rsidRPr="00231BC7" w14:paraId="500BEADE" w14:textId="77777777" w:rsidTr="00467FDE">
        <w:trPr>
          <w:trHeight w:val="312"/>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0841A1D3" w14:textId="77777777" w:rsidR="003E0204" w:rsidRPr="00231BC7" w:rsidRDefault="003E0204" w:rsidP="00467FDE">
            <w:pPr>
              <w:spacing w:after="0" w:line="300" w:lineRule="auto"/>
              <w:rPr>
                <w:rFonts w:ascii="Roboto" w:eastAsia="Times New Roman" w:hAnsi="Roboto" w:cs="Arial"/>
                <w:color w:val="000000"/>
                <w:sz w:val="20"/>
                <w:szCs w:val="20"/>
              </w:rPr>
            </w:pPr>
            <w:r w:rsidRPr="00231BC7">
              <w:rPr>
                <w:rFonts w:ascii="Roboto" w:eastAsia="Times New Roman" w:hAnsi="Roboto" w:cs="Arial"/>
                <w:color w:val="000000"/>
                <w:sz w:val="20"/>
                <w:szCs w:val="20"/>
              </w:rPr>
              <w:t>Permanent Supportive Housing</w:t>
            </w:r>
          </w:p>
        </w:tc>
        <w:tc>
          <w:tcPr>
            <w:tcW w:w="236" w:type="pct"/>
            <w:tcBorders>
              <w:top w:val="nil"/>
              <w:left w:val="nil"/>
              <w:bottom w:val="single" w:sz="4" w:space="0" w:color="auto"/>
              <w:right w:val="single" w:sz="4" w:space="0" w:color="auto"/>
            </w:tcBorders>
            <w:shd w:val="clear" w:color="000000" w:fill="FFFFFF"/>
            <w:vAlign w:val="center"/>
          </w:tcPr>
          <w:p w14:paraId="58E9DE30"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5</w:t>
            </w:r>
          </w:p>
        </w:tc>
        <w:tc>
          <w:tcPr>
            <w:tcW w:w="284" w:type="pct"/>
            <w:tcBorders>
              <w:top w:val="nil"/>
              <w:left w:val="nil"/>
              <w:bottom w:val="single" w:sz="4" w:space="0" w:color="auto"/>
              <w:right w:val="single" w:sz="4" w:space="0" w:color="auto"/>
            </w:tcBorders>
            <w:shd w:val="clear" w:color="000000" w:fill="FFFFFF"/>
            <w:vAlign w:val="center"/>
          </w:tcPr>
          <w:p w14:paraId="1EFDBCAB"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2</w:t>
            </w:r>
          </w:p>
        </w:tc>
        <w:tc>
          <w:tcPr>
            <w:tcW w:w="279" w:type="pct"/>
            <w:tcBorders>
              <w:top w:val="nil"/>
              <w:left w:val="nil"/>
              <w:bottom w:val="single" w:sz="4" w:space="0" w:color="auto"/>
              <w:right w:val="single" w:sz="4" w:space="0" w:color="auto"/>
            </w:tcBorders>
            <w:shd w:val="clear" w:color="000000" w:fill="FFFFFF"/>
            <w:vAlign w:val="center"/>
          </w:tcPr>
          <w:p w14:paraId="073BAED0"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45</w:t>
            </w:r>
          </w:p>
        </w:tc>
        <w:tc>
          <w:tcPr>
            <w:tcW w:w="284" w:type="pct"/>
            <w:tcBorders>
              <w:top w:val="nil"/>
              <w:left w:val="nil"/>
              <w:bottom w:val="single" w:sz="4" w:space="0" w:color="auto"/>
              <w:right w:val="single" w:sz="4" w:space="0" w:color="auto"/>
            </w:tcBorders>
            <w:shd w:val="clear" w:color="000000" w:fill="FFFFFF"/>
            <w:vAlign w:val="center"/>
          </w:tcPr>
          <w:p w14:paraId="17AE0801"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0</w:t>
            </w:r>
          </w:p>
        </w:tc>
        <w:tc>
          <w:tcPr>
            <w:tcW w:w="279" w:type="pct"/>
            <w:tcBorders>
              <w:top w:val="nil"/>
              <w:left w:val="nil"/>
              <w:bottom w:val="single" w:sz="4" w:space="0" w:color="auto"/>
              <w:right w:val="single" w:sz="4" w:space="0" w:color="auto"/>
            </w:tcBorders>
            <w:shd w:val="clear" w:color="000000" w:fill="FFFFFF"/>
            <w:vAlign w:val="center"/>
          </w:tcPr>
          <w:p w14:paraId="0A75C8D0" w14:textId="77777777" w:rsidR="003E0204" w:rsidRPr="00231BC7" w:rsidRDefault="00C0677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0</w:t>
            </w:r>
          </w:p>
        </w:tc>
        <w:tc>
          <w:tcPr>
            <w:tcW w:w="511" w:type="pct"/>
            <w:tcBorders>
              <w:top w:val="nil"/>
              <w:left w:val="nil"/>
              <w:bottom w:val="single" w:sz="4" w:space="0" w:color="auto"/>
              <w:right w:val="single" w:sz="4" w:space="0" w:color="auto"/>
            </w:tcBorders>
            <w:shd w:val="clear" w:color="000000" w:fill="FFFFFF"/>
            <w:vAlign w:val="center"/>
          </w:tcPr>
          <w:p w14:paraId="63A57AC0"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425" w:type="pct"/>
            <w:tcBorders>
              <w:top w:val="nil"/>
              <w:left w:val="nil"/>
              <w:bottom w:val="single" w:sz="4" w:space="0" w:color="auto"/>
              <w:right w:val="single" w:sz="4" w:space="0" w:color="auto"/>
            </w:tcBorders>
            <w:shd w:val="clear" w:color="000000" w:fill="FFFFFF"/>
            <w:vAlign w:val="center"/>
          </w:tcPr>
          <w:p w14:paraId="5E62F183"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21" w:type="pct"/>
            <w:tcBorders>
              <w:top w:val="nil"/>
              <w:left w:val="nil"/>
              <w:bottom w:val="single" w:sz="4" w:space="0" w:color="auto"/>
              <w:right w:val="single" w:sz="4" w:space="0" w:color="auto"/>
            </w:tcBorders>
            <w:shd w:val="clear" w:color="000000" w:fill="FFFFFF"/>
            <w:vAlign w:val="center"/>
          </w:tcPr>
          <w:p w14:paraId="14D81FA9"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317" w:type="pct"/>
            <w:tcBorders>
              <w:top w:val="nil"/>
              <w:left w:val="nil"/>
              <w:bottom w:val="single" w:sz="4" w:space="0" w:color="auto"/>
              <w:right w:val="single" w:sz="4" w:space="0" w:color="auto"/>
            </w:tcBorders>
            <w:shd w:val="clear" w:color="000000" w:fill="FFFFFF"/>
            <w:vAlign w:val="center"/>
          </w:tcPr>
          <w:p w14:paraId="42434D8B"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48" w:type="pct"/>
            <w:tcBorders>
              <w:top w:val="nil"/>
              <w:left w:val="nil"/>
              <w:bottom w:val="single" w:sz="4" w:space="0" w:color="auto"/>
              <w:right w:val="single" w:sz="4" w:space="0" w:color="auto"/>
            </w:tcBorders>
            <w:shd w:val="clear" w:color="000000" w:fill="FFFFFF"/>
            <w:vAlign w:val="center"/>
          </w:tcPr>
          <w:p w14:paraId="2B029B59"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41" w:type="pct"/>
            <w:tcBorders>
              <w:top w:val="nil"/>
              <w:left w:val="nil"/>
              <w:bottom w:val="single" w:sz="4" w:space="0" w:color="auto"/>
              <w:right w:val="single" w:sz="4" w:space="0" w:color="auto"/>
            </w:tcBorders>
            <w:shd w:val="clear" w:color="000000" w:fill="FFFFFF"/>
            <w:vAlign w:val="center"/>
          </w:tcPr>
          <w:p w14:paraId="1E0E749C"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8" w:type="pct"/>
            <w:tcBorders>
              <w:top w:val="nil"/>
              <w:left w:val="nil"/>
              <w:bottom w:val="single" w:sz="4" w:space="0" w:color="auto"/>
              <w:right w:val="single" w:sz="4" w:space="0" w:color="auto"/>
            </w:tcBorders>
            <w:shd w:val="clear" w:color="000000" w:fill="FFFFFF"/>
            <w:vAlign w:val="center"/>
          </w:tcPr>
          <w:p w14:paraId="2B9C3EE5"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9" w:type="pct"/>
            <w:tcBorders>
              <w:top w:val="nil"/>
              <w:left w:val="nil"/>
              <w:bottom w:val="single" w:sz="4" w:space="0" w:color="auto"/>
              <w:right w:val="single" w:sz="4" w:space="0" w:color="auto"/>
            </w:tcBorders>
            <w:shd w:val="clear" w:color="000000" w:fill="FFFFFF"/>
            <w:vAlign w:val="center"/>
          </w:tcPr>
          <w:p w14:paraId="24258FD7"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r>
      <w:tr w:rsidR="00467FDE" w:rsidRPr="00231BC7" w14:paraId="3263FED3" w14:textId="77777777" w:rsidTr="00467FDE">
        <w:trPr>
          <w:trHeight w:val="312"/>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743E3697" w14:textId="77777777" w:rsidR="003E0204" w:rsidRPr="00231BC7" w:rsidRDefault="003E0204" w:rsidP="00467FDE">
            <w:pPr>
              <w:spacing w:after="0" w:line="300" w:lineRule="auto"/>
              <w:rPr>
                <w:rFonts w:ascii="Roboto" w:eastAsia="Times New Roman" w:hAnsi="Roboto" w:cs="Arial"/>
                <w:color w:val="000000"/>
                <w:sz w:val="20"/>
                <w:szCs w:val="20"/>
              </w:rPr>
            </w:pPr>
            <w:r w:rsidRPr="00231BC7">
              <w:rPr>
                <w:rFonts w:ascii="Roboto" w:eastAsia="Times New Roman" w:hAnsi="Roboto" w:cs="Arial"/>
                <w:color w:val="000000"/>
                <w:sz w:val="20"/>
                <w:szCs w:val="20"/>
              </w:rPr>
              <w:t>Other Permanent Housing</w:t>
            </w:r>
          </w:p>
        </w:tc>
        <w:tc>
          <w:tcPr>
            <w:tcW w:w="236" w:type="pct"/>
            <w:tcBorders>
              <w:top w:val="nil"/>
              <w:left w:val="nil"/>
              <w:bottom w:val="single" w:sz="4" w:space="0" w:color="auto"/>
              <w:right w:val="single" w:sz="4" w:space="0" w:color="auto"/>
            </w:tcBorders>
            <w:shd w:val="clear" w:color="000000" w:fill="FFFFFF"/>
            <w:vAlign w:val="center"/>
          </w:tcPr>
          <w:p w14:paraId="11C126EF"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4" w:type="pct"/>
            <w:tcBorders>
              <w:top w:val="nil"/>
              <w:left w:val="nil"/>
              <w:bottom w:val="single" w:sz="4" w:space="0" w:color="auto"/>
              <w:right w:val="single" w:sz="4" w:space="0" w:color="auto"/>
            </w:tcBorders>
            <w:shd w:val="clear" w:color="000000" w:fill="FFFFFF"/>
            <w:vAlign w:val="center"/>
          </w:tcPr>
          <w:p w14:paraId="39FF5DD7"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79" w:type="pct"/>
            <w:tcBorders>
              <w:top w:val="nil"/>
              <w:left w:val="nil"/>
              <w:bottom w:val="single" w:sz="4" w:space="0" w:color="auto"/>
              <w:right w:val="single" w:sz="4" w:space="0" w:color="auto"/>
            </w:tcBorders>
            <w:shd w:val="clear" w:color="000000" w:fill="FFFFFF"/>
            <w:vAlign w:val="center"/>
          </w:tcPr>
          <w:p w14:paraId="14BFD1BB"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4" w:type="pct"/>
            <w:tcBorders>
              <w:top w:val="nil"/>
              <w:left w:val="nil"/>
              <w:bottom w:val="single" w:sz="4" w:space="0" w:color="auto"/>
              <w:right w:val="single" w:sz="4" w:space="0" w:color="auto"/>
            </w:tcBorders>
            <w:shd w:val="clear" w:color="000000" w:fill="FFFFFF"/>
            <w:vAlign w:val="center"/>
          </w:tcPr>
          <w:p w14:paraId="1DDDB77F"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79" w:type="pct"/>
            <w:tcBorders>
              <w:top w:val="nil"/>
              <w:left w:val="nil"/>
              <w:bottom w:val="single" w:sz="4" w:space="0" w:color="auto"/>
              <w:right w:val="single" w:sz="4" w:space="0" w:color="auto"/>
            </w:tcBorders>
            <w:shd w:val="clear" w:color="000000" w:fill="FFFFFF"/>
            <w:vAlign w:val="center"/>
          </w:tcPr>
          <w:p w14:paraId="5DD53E54"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511" w:type="pct"/>
            <w:tcBorders>
              <w:top w:val="nil"/>
              <w:left w:val="nil"/>
              <w:bottom w:val="single" w:sz="4" w:space="0" w:color="auto"/>
              <w:right w:val="single" w:sz="4" w:space="0" w:color="auto"/>
            </w:tcBorders>
            <w:shd w:val="clear" w:color="000000" w:fill="FFFFFF"/>
            <w:vAlign w:val="center"/>
          </w:tcPr>
          <w:p w14:paraId="58C50963" w14:textId="77777777" w:rsidR="003E0204" w:rsidRPr="00231BC7" w:rsidRDefault="00327D0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2</w:t>
            </w:r>
          </w:p>
        </w:tc>
        <w:tc>
          <w:tcPr>
            <w:tcW w:w="425" w:type="pct"/>
            <w:tcBorders>
              <w:top w:val="nil"/>
              <w:left w:val="nil"/>
              <w:bottom w:val="single" w:sz="4" w:space="0" w:color="auto"/>
              <w:right w:val="single" w:sz="4" w:space="0" w:color="auto"/>
            </w:tcBorders>
            <w:shd w:val="clear" w:color="000000" w:fill="FFFFFF"/>
            <w:vAlign w:val="center"/>
          </w:tcPr>
          <w:p w14:paraId="1A05F1E2" w14:textId="77777777" w:rsidR="003E0204" w:rsidRPr="00231BC7" w:rsidRDefault="00327D0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5</w:t>
            </w:r>
          </w:p>
        </w:tc>
        <w:tc>
          <w:tcPr>
            <w:tcW w:w="221" w:type="pct"/>
            <w:tcBorders>
              <w:top w:val="nil"/>
              <w:left w:val="nil"/>
              <w:bottom w:val="single" w:sz="4" w:space="0" w:color="auto"/>
              <w:right w:val="single" w:sz="4" w:space="0" w:color="auto"/>
            </w:tcBorders>
            <w:shd w:val="clear" w:color="000000" w:fill="FFFFFF"/>
            <w:vAlign w:val="center"/>
          </w:tcPr>
          <w:p w14:paraId="711D398C"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317" w:type="pct"/>
            <w:tcBorders>
              <w:top w:val="nil"/>
              <w:left w:val="nil"/>
              <w:bottom w:val="single" w:sz="4" w:space="0" w:color="auto"/>
              <w:right w:val="single" w:sz="4" w:space="0" w:color="auto"/>
            </w:tcBorders>
            <w:shd w:val="clear" w:color="000000" w:fill="FFFFFF"/>
            <w:vAlign w:val="center"/>
          </w:tcPr>
          <w:p w14:paraId="0935B6E2"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48" w:type="pct"/>
            <w:tcBorders>
              <w:top w:val="nil"/>
              <w:left w:val="nil"/>
              <w:bottom w:val="single" w:sz="4" w:space="0" w:color="auto"/>
              <w:right w:val="single" w:sz="4" w:space="0" w:color="auto"/>
            </w:tcBorders>
            <w:shd w:val="clear" w:color="000000" w:fill="FFFFFF"/>
            <w:vAlign w:val="center"/>
          </w:tcPr>
          <w:p w14:paraId="6CB5BBDD"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41" w:type="pct"/>
            <w:tcBorders>
              <w:top w:val="nil"/>
              <w:left w:val="nil"/>
              <w:bottom w:val="single" w:sz="4" w:space="0" w:color="auto"/>
              <w:right w:val="single" w:sz="4" w:space="0" w:color="auto"/>
            </w:tcBorders>
            <w:shd w:val="clear" w:color="000000" w:fill="FFFFFF"/>
            <w:vAlign w:val="center"/>
          </w:tcPr>
          <w:p w14:paraId="12F4FD3B"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8" w:type="pct"/>
            <w:tcBorders>
              <w:top w:val="nil"/>
              <w:left w:val="nil"/>
              <w:bottom w:val="single" w:sz="4" w:space="0" w:color="auto"/>
              <w:right w:val="single" w:sz="4" w:space="0" w:color="auto"/>
            </w:tcBorders>
            <w:shd w:val="clear" w:color="000000" w:fill="FFFFFF"/>
            <w:vAlign w:val="center"/>
          </w:tcPr>
          <w:p w14:paraId="5BA3824B"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9" w:type="pct"/>
            <w:tcBorders>
              <w:top w:val="nil"/>
              <w:left w:val="nil"/>
              <w:bottom w:val="single" w:sz="4" w:space="0" w:color="auto"/>
              <w:right w:val="single" w:sz="4" w:space="0" w:color="auto"/>
            </w:tcBorders>
            <w:shd w:val="clear" w:color="000000" w:fill="FFFFFF"/>
            <w:vAlign w:val="center"/>
          </w:tcPr>
          <w:p w14:paraId="2ACA6A7D"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r>
      <w:tr w:rsidR="00467FDE" w:rsidRPr="00231BC7" w14:paraId="55FA6577" w14:textId="77777777" w:rsidTr="00467FDE">
        <w:trPr>
          <w:trHeight w:val="312"/>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4133AE15" w14:textId="77777777" w:rsidR="003E0204" w:rsidRPr="00231BC7" w:rsidRDefault="003E0204" w:rsidP="00467FDE">
            <w:pPr>
              <w:spacing w:after="0" w:line="300" w:lineRule="auto"/>
              <w:rPr>
                <w:rFonts w:ascii="Roboto" w:eastAsia="Times New Roman" w:hAnsi="Roboto" w:cs="Arial"/>
                <w:color w:val="000000"/>
                <w:sz w:val="20"/>
                <w:szCs w:val="20"/>
              </w:rPr>
            </w:pPr>
            <w:r w:rsidRPr="00231BC7">
              <w:rPr>
                <w:rFonts w:ascii="Roboto" w:eastAsia="Times New Roman" w:hAnsi="Roboto" w:cs="Arial"/>
                <w:color w:val="000000"/>
                <w:sz w:val="20"/>
                <w:szCs w:val="20"/>
              </w:rPr>
              <w:t>Sheltered Homeless</w:t>
            </w:r>
          </w:p>
        </w:tc>
        <w:tc>
          <w:tcPr>
            <w:tcW w:w="236" w:type="pct"/>
            <w:tcBorders>
              <w:top w:val="nil"/>
              <w:left w:val="nil"/>
              <w:bottom w:val="single" w:sz="4" w:space="0" w:color="auto"/>
              <w:right w:val="single" w:sz="4" w:space="0" w:color="auto"/>
            </w:tcBorders>
            <w:shd w:val="clear" w:color="000000" w:fill="FFFFFF"/>
            <w:vAlign w:val="center"/>
          </w:tcPr>
          <w:p w14:paraId="76AA35C4"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4" w:type="pct"/>
            <w:tcBorders>
              <w:top w:val="nil"/>
              <w:left w:val="nil"/>
              <w:bottom w:val="single" w:sz="4" w:space="0" w:color="auto"/>
              <w:right w:val="single" w:sz="4" w:space="0" w:color="auto"/>
            </w:tcBorders>
            <w:shd w:val="clear" w:color="000000" w:fill="FFFFFF"/>
            <w:vAlign w:val="center"/>
          </w:tcPr>
          <w:p w14:paraId="7ADD8DBF"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79" w:type="pct"/>
            <w:tcBorders>
              <w:top w:val="nil"/>
              <w:left w:val="nil"/>
              <w:bottom w:val="single" w:sz="4" w:space="0" w:color="auto"/>
              <w:right w:val="single" w:sz="4" w:space="0" w:color="auto"/>
            </w:tcBorders>
            <w:shd w:val="clear" w:color="000000" w:fill="FFFFFF"/>
            <w:vAlign w:val="center"/>
          </w:tcPr>
          <w:p w14:paraId="2093C7CF"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4" w:type="pct"/>
            <w:tcBorders>
              <w:top w:val="nil"/>
              <w:left w:val="nil"/>
              <w:bottom w:val="single" w:sz="4" w:space="0" w:color="auto"/>
              <w:right w:val="single" w:sz="4" w:space="0" w:color="auto"/>
            </w:tcBorders>
            <w:shd w:val="clear" w:color="000000" w:fill="FFFFFF"/>
            <w:vAlign w:val="center"/>
          </w:tcPr>
          <w:p w14:paraId="60650792"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79" w:type="pct"/>
            <w:tcBorders>
              <w:top w:val="nil"/>
              <w:left w:val="nil"/>
              <w:bottom w:val="single" w:sz="4" w:space="0" w:color="auto"/>
              <w:right w:val="single" w:sz="4" w:space="0" w:color="auto"/>
            </w:tcBorders>
            <w:shd w:val="clear" w:color="000000" w:fill="FFFFFF"/>
            <w:vAlign w:val="center"/>
          </w:tcPr>
          <w:p w14:paraId="1EE04ECC"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511" w:type="pct"/>
            <w:tcBorders>
              <w:top w:val="nil"/>
              <w:left w:val="nil"/>
              <w:bottom w:val="single" w:sz="4" w:space="0" w:color="auto"/>
              <w:right w:val="single" w:sz="4" w:space="0" w:color="auto"/>
            </w:tcBorders>
            <w:shd w:val="clear" w:color="000000" w:fill="FFFFFF"/>
            <w:vAlign w:val="center"/>
          </w:tcPr>
          <w:p w14:paraId="1E3BAB06" w14:textId="77777777" w:rsidR="003E0204" w:rsidRPr="00231BC7" w:rsidRDefault="00327D0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6</w:t>
            </w:r>
          </w:p>
        </w:tc>
        <w:tc>
          <w:tcPr>
            <w:tcW w:w="425" w:type="pct"/>
            <w:tcBorders>
              <w:top w:val="nil"/>
              <w:left w:val="nil"/>
              <w:bottom w:val="single" w:sz="4" w:space="0" w:color="auto"/>
              <w:right w:val="single" w:sz="4" w:space="0" w:color="auto"/>
            </w:tcBorders>
            <w:shd w:val="clear" w:color="000000" w:fill="FFFFFF"/>
            <w:vAlign w:val="center"/>
          </w:tcPr>
          <w:p w14:paraId="721CC085" w14:textId="77777777" w:rsidR="003E0204" w:rsidRPr="00231BC7" w:rsidRDefault="00327D0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47</w:t>
            </w:r>
          </w:p>
        </w:tc>
        <w:tc>
          <w:tcPr>
            <w:tcW w:w="221" w:type="pct"/>
            <w:tcBorders>
              <w:top w:val="nil"/>
              <w:left w:val="nil"/>
              <w:bottom w:val="single" w:sz="4" w:space="0" w:color="auto"/>
              <w:right w:val="single" w:sz="4" w:space="0" w:color="auto"/>
            </w:tcBorders>
            <w:shd w:val="clear" w:color="000000" w:fill="FFFFFF"/>
            <w:vAlign w:val="center"/>
          </w:tcPr>
          <w:p w14:paraId="5412A91F" w14:textId="77777777" w:rsidR="003E0204" w:rsidRPr="00231BC7" w:rsidRDefault="00327D0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0</w:t>
            </w:r>
          </w:p>
        </w:tc>
        <w:tc>
          <w:tcPr>
            <w:tcW w:w="317" w:type="pct"/>
            <w:tcBorders>
              <w:top w:val="nil"/>
              <w:left w:val="nil"/>
              <w:bottom w:val="single" w:sz="4" w:space="0" w:color="auto"/>
              <w:right w:val="single" w:sz="4" w:space="0" w:color="auto"/>
            </w:tcBorders>
            <w:shd w:val="clear" w:color="000000" w:fill="FFFFFF"/>
            <w:vAlign w:val="center"/>
          </w:tcPr>
          <w:p w14:paraId="6AEEFF5F" w14:textId="77777777" w:rsidR="003E0204" w:rsidRPr="00231BC7" w:rsidRDefault="00327D0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12</w:t>
            </w:r>
          </w:p>
        </w:tc>
        <w:tc>
          <w:tcPr>
            <w:tcW w:w="248" w:type="pct"/>
            <w:tcBorders>
              <w:top w:val="nil"/>
              <w:left w:val="nil"/>
              <w:bottom w:val="single" w:sz="4" w:space="0" w:color="auto"/>
              <w:right w:val="single" w:sz="4" w:space="0" w:color="auto"/>
            </w:tcBorders>
            <w:shd w:val="clear" w:color="000000" w:fill="FFFFFF"/>
            <w:vAlign w:val="center"/>
          </w:tcPr>
          <w:p w14:paraId="6DC7DC0A"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41" w:type="pct"/>
            <w:tcBorders>
              <w:top w:val="nil"/>
              <w:left w:val="nil"/>
              <w:bottom w:val="single" w:sz="4" w:space="0" w:color="auto"/>
              <w:right w:val="single" w:sz="4" w:space="0" w:color="auto"/>
            </w:tcBorders>
            <w:shd w:val="clear" w:color="000000" w:fill="FFFFFF"/>
            <w:vAlign w:val="center"/>
          </w:tcPr>
          <w:p w14:paraId="275167A4"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8" w:type="pct"/>
            <w:tcBorders>
              <w:top w:val="nil"/>
              <w:left w:val="nil"/>
              <w:bottom w:val="single" w:sz="4" w:space="0" w:color="auto"/>
              <w:right w:val="single" w:sz="4" w:space="0" w:color="auto"/>
            </w:tcBorders>
            <w:shd w:val="clear" w:color="000000" w:fill="FFFFFF"/>
            <w:vAlign w:val="center"/>
          </w:tcPr>
          <w:p w14:paraId="7901C9BA"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9" w:type="pct"/>
            <w:tcBorders>
              <w:top w:val="nil"/>
              <w:left w:val="nil"/>
              <w:bottom w:val="single" w:sz="4" w:space="0" w:color="auto"/>
              <w:right w:val="single" w:sz="4" w:space="0" w:color="auto"/>
            </w:tcBorders>
            <w:shd w:val="clear" w:color="000000" w:fill="FFFFFF"/>
            <w:vAlign w:val="center"/>
          </w:tcPr>
          <w:p w14:paraId="54A4EBE4"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r>
      <w:tr w:rsidR="00467FDE" w:rsidRPr="00231BC7" w14:paraId="7DB0F9C8" w14:textId="77777777" w:rsidTr="00467FDE">
        <w:trPr>
          <w:trHeight w:val="312"/>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021365B1" w14:textId="77777777" w:rsidR="003E0204" w:rsidRPr="00231BC7" w:rsidRDefault="003E0204" w:rsidP="00467FDE">
            <w:pPr>
              <w:spacing w:after="0" w:line="300" w:lineRule="auto"/>
              <w:rPr>
                <w:rFonts w:ascii="Roboto" w:eastAsia="Times New Roman" w:hAnsi="Roboto" w:cs="Arial"/>
                <w:color w:val="000000"/>
                <w:sz w:val="20"/>
                <w:szCs w:val="20"/>
              </w:rPr>
            </w:pPr>
            <w:r w:rsidRPr="00231BC7">
              <w:rPr>
                <w:rFonts w:ascii="Roboto" w:eastAsia="Times New Roman" w:hAnsi="Roboto" w:cs="Arial"/>
                <w:color w:val="000000"/>
                <w:sz w:val="20"/>
                <w:szCs w:val="20"/>
              </w:rPr>
              <w:t>Unsheltered Homeless</w:t>
            </w:r>
          </w:p>
        </w:tc>
        <w:tc>
          <w:tcPr>
            <w:tcW w:w="236" w:type="pct"/>
            <w:tcBorders>
              <w:top w:val="nil"/>
              <w:left w:val="nil"/>
              <w:bottom w:val="single" w:sz="4" w:space="0" w:color="auto"/>
              <w:right w:val="single" w:sz="4" w:space="0" w:color="auto"/>
            </w:tcBorders>
            <w:shd w:val="clear" w:color="000000" w:fill="FFFFFF"/>
            <w:vAlign w:val="center"/>
          </w:tcPr>
          <w:p w14:paraId="3D30FA83"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4" w:type="pct"/>
            <w:tcBorders>
              <w:top w:val="nil"/>
              <w:left w:val="nil"/>
              <w:bottom w:val="single" w:sz="4" w:space="0" w:color="auto"/>
              <w:right w:val="single" w:sz="4" w:space="0" w:color="auto"/>
            </w:tcBorders>
            <w:shd w:val="clear" w:color="000000" w:fill="FFFFFF"/>
            <w:vAlign w:val="center"/>
          </w:tcPr>
          <w:p w14:paraId="1B074AD0"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79" w:type="pct"/>
            <w:tcBorders>
              <w:top w:val="nil"/>
              <w:left w:val="nil"/>
              <w:bottom w:val="single" w:sz="4" w:space="0" w:color="auto"/>
              <w:right w:val="single" w:sz="4" w:space="0" w:color="auto"/>
            </w:tcBorders>
            <w:shd w:val="clear" w:color="000000" w:fill="FFFFFF"/>
            <w:vAlign w:val="center"/>
          </w:tcPr>
          <w:p w14:paraId="01CDC22B"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4" w:type="pct"/>
            <w:tcBorders>
              <w:top w:val="nil"/>
              <w:left w:val="nil"/>
              <w:bottom w:val="single" w:sz="4" w:space="0" w:color="auto"/>
              <w:right w:val="single" w:sz="4" w:space="0" w:color="auto"/>
            </w:tcBorders>
            <w:shd w:val="clear" w:color="000000" w:fill="FFFFFF"/>
            <w:vAlign w:val="center"/>
          </w:tcPr>
          <w:p w14:paraId="4D9E8C5D"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79" w:type="pct"/>
            <w:tcBorders>
              <w:top w:val="nil"/>
              <w:left w:val="nil"/>
              <w:bottom w:val="single" w:sz="4" w:space="0" w:color="auto"/>
              <w:right w:val="single" w:sz="4" w:space="0" w:color="auto"/>
            </w:tcBorders>
            <w:shd w:val="clear" w:color="000000" w:fill="FFFFFF"/>
            <w:vAlign w:val="center"/>
          </w:tcPr>
          <w:p w14:paraId="567BB416"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511" w:type="pct"/>
            <w:tcBorders>
              <w:top w:val="nil"/>
              <w:left w:val="nil"/>
              <w:bottom w:val="single" w:sz="4" w:space="0" w:color="auto"/>
              <w:right w:val="single" w:sz="4" w:space="0" w:color="auto"/>
            </w:tcBorders>
            <w:shd w:val="clear" w:color="000000" w:fill="FFFFFF"/>
            <w:vAlign w:val="center"/>
          </w:tcPr>
          <w:p w14:paraId="62B89AD7" w14:textId="77777777" w:rsidR="003E0204" w:rsidRPr="00231BC7" w:rsidRDefault="00327D0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3</w:t>
            </w:r>
          </w:p>
        </w:tc>
        <w:tc>
          <w:tcPr>
            <w:tcW w:w="425" w:type="pct"/>
            <w:tcBorders>
              <w:top w:val="nil"/>
              <w:left w:val="nil"/>
              <w:bottom w:val="single" w:sz="4" w:space="0" w:color="auto"/>
              <w:right w:val="single" w:sz="4" w:space="0" w:color="auto"/>
            </w:tcBorders>
            <w:shd w:val="clear" w:color="000000" w:fill="FFFFFF"/>
            <w:vAlign w:val="center"/>
          </w:tcPr>
          <w:p w14:paraId="5F1904B1" w14:textId="77777777" w:rsidR="003E0204" w:rsidRPr="00231BC7" w:rsidRDefault="00327D0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171</w:t>
            </w:r>
          </w:p>
        </w:tc>
        <w:tc>
          <w:tcPr>
            <w:tcW w:w="221" w:type="pct"/>
            <w:tcBorders>
              <w:top w:val="nil"/>
              <w:left w:val="nil"/>
              <w:bottom w:val="single" w:sz="4" w:space="0" w:color="auto"/>
              <w:right w:val="single" w:sz="4" w:space="0" w:color="auto"/>
            </w:tcBorders>
            <w:shd w:val="clear" w:color="000000" w:fill="FFFFFF"/>
            <w:vAlign w:val="center"/>
          </w:tcPr>
          <w:p w14:paraId="5DD5EB4B" w14:textId="77777777" w:rsidR="003E0204" w:rsidRPr="00231BC7" w:rsidRDefault="00327D0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13</w:t>
            </w:r>
          </w:p>
        </w:tc>
        <w:tc>
          <w:tcPr>
            <w:tcW w:w="317" w:type="pct"/>
            <w:tcBorders>
              <w:top w:val="nil"/>
              <w:left w:val="nil"/>
              <w:bottom w:val="single" w:sz="4" w:space="0" w:color="auto"/>
              <w:right w:val="single" w:sz="4" w:space="0" w:color="auto"/>
            </w:tcBorders>
            <w:shd w:val="clear" w:color="000000" w:fill="FFFFFF"/>
            <w:vAlign w:val="center"/>
          </w:tcPr>
          <w:p w14:paraId="72B072C9" w14:textId="77777777" w:rsidR="003E0204" w:rsidRPr="00231BC7" w:rsidRDefault="00327D06" w:rsidP="00435EE7">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14</w:t>
            </w:r>
          </w:p>
        </w:tc>
        <w:tc>
          <w:tcPr>
            <w:tcW w:w="248" w:type="pct"/>
            <w:tcBorders>
              <w:top w:val="nil"/>
              <w:left w:val="nil"/>
              <w:bottom w:val="single" w:sz="4" w:space="0" w:color="auto"/>
              <w:right w:val="single" w:sz="4" w:space="0" w:color="auto"/>
            </w:tcBorders>
            <w:shd w:val="clear" w:color="000000" w:fill="FFFFFF"/>
            <w:vAlign w:val="center"/>
          </w:tcPr>
          <w:p w14:paraId="7630815A"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41" w:type="pct"/>
            <w:tcBorders>
              <w:top w:val="nil"/>
              <w:left w:val="nil"/>
              <w:bottom w:val="single" w:sz="4" w:space="0" w:color="auto"/>
              <w:right w:val="single" w:sz="4" w:space="0" w:color="auto"/>
            </w:tcBorders>
            <w:shd w:val="clear" w:color="000000" w:fill="FFFFFF"/>
            <w:vAlign w:val="center"/>
          </w:tcPr>
          <w:p w14:paraId="3DDF4F1C"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8" w:type="pct"/>
            <w:tcBorders>
              <w:top w:val="nil"/>
              <w:left w:val="nil"/>
              <w:bottom w:val="single" w:sz="4" w:space="0" w:color="auto"/>
              <w:right w:val="single" w:sz="4" w:space="0" w:color="auto"/>
            </w:tcBorders>
            <w:shd w:val="clear" w:color="000000" w:fill="FFFFFF"/>
            <w:vAlign w:val="center"/>
          </w:tcPr>
          <w:p w14:paraId="3AEAB0ED"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c>
          <w:tcPr>
            <w:tcW w:w="289" w:type="pct"/>
            <w:tcBorders>
              <w:top w:val="nil"/>
              <w:left w:val="nil"/>
              <w:bottom w:val="single" w:sz="4" w:space="0" w:color="auto"/>
              <w:right w:val="single" w:sz="4" w:space="0" w:color="auto"/>
            </w:tcBorders>
            <w:shd w:val="clear" w:color="000000" w:fill="FFFFFF"/>
            <w:vAlign w:val="center"/>
          </w:tcPr>
          <w:p w14:paraId="58924013" w14:textId="77777777" w:rsidR="003E0204" w:rsidRPr="00231BC7" w:rsidRDefault="003E0204" w:rsidP="00435EE7">
            <w:pPr>
              <w:spacing w:after="0" w:line="300" w:lineRule="auto"/>
              <w:jc w:val="center"/>
              <w:rPr>
                <w:rFonts w:ascii="Roboto" w:eastAsia="Times New Roman" w:hAnsi="Roboto" w:cs="Arial"/>
                <w:color w:val="000000"/>
                <w:sz w:val="20"/>
                <w:szCs w:val="20"/>
              </w:rPr>
            </w:pPr>
          </w:p>
        </w:tc>
      </w:tr>
      <w:tr w:rsidR="00467FDE" w:rsidRPr="00231BC7" w14:paraId="78BD6392" w14:textId="77777777" w:rsidTr="00467FDE">
        <w:trPr>
          <w:trHeight w:val="324"/>
        </w:trPr>
        <w:tc>
          <w:tcPr>
            <w:tcW w:w="1099" w:type="pct"/>
            <w:tcBorders>
              <w:top w:val="nil"/>
              <w:left w:val="single" w:sz="4" w:space="0" w:color="auto"/>
              <w:bottom w:val="single" w:sz="4" w:space="0" w:color="auto"/>
              <w:right w:val="single" w:sz="4" w:space="0" w:color="auto"/>
            </w:tcBorders>
            <w:shd w:val="clear" w:color="000000" w:fill="FFFFFF"/>
            <w:vAlign w:val="center"/>
            <w:hideMark/>
          </w:tcPr>
          <w:p w14:paraId="096B688B" w14:textId="77777777" w:rsidR="006D7CE2" w:rsidRPr="00231BC7" w:rsidRDefault="006D7CE2" w:rsidP="00E61A7E">
            <w:pPr>
              <w:spacing w:after="0" w:line="300" w:lineRule="auto"/>
              <w:jc w:val="right"/>
              <w:rPr>
                <w:rFonts w:ascii="Roboto" w:eastAsia="Times New Roman" w:hAnsi="Roboto" w:cs="Arial"/>
                <w:b/>
                <w:bCs/>
                <w:i/>
                <w:iCs/>
                <w:color w:val="000000"/>
                <w:sz w:val="20"/>
                <w:szCs w:val="20"/>
              </w:rPr>
            </w:pPr>
            <w:r w:rsidRPr="00231BC7">
              <w:rPr>
                <w:rFonts w:ascii="Roboto" w:eastAsia="Times New Roman" w:hAnsi="Roboto" w:cs="Arial"/>
                <w:b/>
                <w:bCs/>
                <w:i/>
                <w:iCs/>
                <w:color w:val="000000"/>
                <w:sz w:val="20"/>
                <w:szCs w:val="20"/>
              </w:rPr>
              <w:t>Current Gap</w:t>
            </w:r>
          </w:p>
        </w:tc>
        <w:tc>
          <w:tcPr>
            <w:tcW w:w="236" w:type="pct"/>
            <w:tcBorders>
              <w:top w:val="nil"/>
              <w:left w:val="nil"/>
              <w:bottom w:val="single" w:sz="4" w:space="0" w:color="auto"/>
              <w:right w:val="single" w:sz="4" w:space="0" w:color="auto"/>
            </w:tcBorders>
            <w:shd w:val="clear" w:color="000000" w:fill="FFFFFF"/>
            <w:vAlign w:val="center"/>
          </w:tcPr>
          <w:p w14:paraId="78964BC6" w14:textId="77777777" w:rsidR="006D7CE2" w:rsidRPr="00231BC7" w:rsidRDefault="006D7CE2" w:rsidP="00435EE7">
            <w:pPr>
              <w:spacing w:after="0" w:line="300" w:lineRule="auto"/>
              <w:jc w:val="center"/>
              <w:rPr>
                <w:rFonts w:ascii="Roboto" w:eastAsia="Times New Roman" w:hAnsi="Roboto" w:cs="Arial"/>
                <w:color w:val="000000"/>
                <w:sz w:val="20"/>
                <w:szCs w:val="20"/>
              </w:rPr>
            </w:pPr>
          </w:p>
        </w:tc>
        <w:tc>
          <w:tcPr>
            <w:tcW w:w="284" w:type="pct"/>
            <w:tcBorders>
              <w:top w:val="nil"/>
              <w:left w:val="nil"/>
              <w:bottom w:val="single" w:sz="4" w:space="0" w:color="auto"/>
              <w:right w:val="single" w:sz="4" w:space="0" w:color="auto"/>
            </w:tcBorders>
            <w:shd w:val="clear" w:color="000000" w:fill="FFFFFF"/>
            <w:vAlign w:val="center"/>
          </w:tcPr>
          <w:p w14:paraId="38E5DC5F" w14:textId="77777777" w:rsidR="006D7CE2" w:rsidRPr="00231BC7" w:rsidRDefault="006D7CE2" w:rsidP="00435EE7">
            <w:pPr>
              <w:spacing w:after="0" w:line="300" w:lineRule="auto"/>
              <w:jc w:val="center"/>
              <w:rPr>
                <w:rFonts w:ascii="Roboto" w:eastAsia="Times New Roman" w:hAnsi="Roboto" w:cs="Arial"/>
                <w:color w:val="000000"/>
                <w:sz w:val="20"/>
                <w:szCs w:val="20"/>
              </w:rPr>
            </w:pPr>
          </w:p>
        </w:tc>
        <w:tc>
          <w:tcPr>
            <w:tcW w:w="279" w:type="pct"/>
            <w:tcBorders>
              <w:top w:val="nil"/>
              <w:left w:val="nil"/>
              <w:bottom w:val="single" w:sz="4" w:space="0" w:color="auto"/>
              <w:right w:val="single" w:sz="4" w:space="0" w:color="auto"/>
            </w:tcBorders>
            <w:shd w:val="clear" w:color="000000" w:fill="FFFFFF"/>
            <w:vAlign w:val="center"/>
          </w:tcPr>
          <w:p w14:paraId="654402A6" w14:textId="77777777" w:rsidR="006D7CE2" w:rsidRPr="00231BC7" w:rsidRDefault="006D7CE2" w:rsidP="00435EE7">
            <w:pPr>
              <w:spacing w:after="0" w:line="300" w:lineRule="auto"/>
              <w:jc w:val="center"/>
              <w:rPr>
                <w:rFonts w:ascii="Roboto" w:eastAsia="Times New Roman" w:hAnsi="Roboto" w:cs="Arial"/>
                <w:color w:val="000000"/>
                <w:sz w:val="20"/>
                <w:szCs w:val="20"/>
              </w:rPr>
            </w:pPr>
          </w:p>
        </w:tc>
        <w:tc>
          <w:tcPr>
            <w:tcW w:w="284" w:type="pct"/>
            <w:tcBorders>
              <w:top w:val="nil"/>
              <w:left w:val="nil"/>
              <w:bottom w:val="single" w:sz="4" w:space="0" w:color="auto"/>
              <w:right w:val="single" w:sz="4" w:space="0" w:color="auto"/>
            </w:tcBorders>
            <w:shd w:val="clear" w:color="000000" w:fill="FFFFFF"/>
            <w:vAlign w:val="center"/>
          </w:tcPr>
          <w:p w14:paraId="7D2687D9" w14:textId="77777777" w:rsidR="006D7CE2" w:rsidRPr="00231BC7" w:rsidRDefault="006D7CE2" w:rsidP="00435EE7">
            <w:pPr>
              <w:spacing w:after="0" w:line="300" w:lineRule="auto"/>
              <w:jc w:val="center"/>
              <w:rPr>
                <w:rFonts w:ascii="Roboto" w:eastAsia="Times New Roman" w:hAnsi="Roboto" w:cs="Arial"/>
                <w:color w:val="000000"/>
                <w:sz w:val="20"/>
                <w:szCs w:val="20"/>
              </w:rPr>
            </w:pPr>
          </w:p>
        </w:tc>
        <w:tc>
          <w:tcPr>
            <w:tcW w:w="279" w:type="pct"/>
            <w:tcBorders>
              <w:top w:val="nil"/>
              <w:left w:val="nil"/>
              <w:bottom w:val="single" w:sz="4" w:space="0" w:color="auto"/>
              <w:right w:val="single" w:sz="4" w:space="0" w:color="auto"/>
            </w:tcBorders>
            <w:shd w:val="clear" w:color="000000" w:fill="FFFFFF"/>
            <w:vAlign w:val="center"/>
          </w:tcPr>
          <w:p w14:paraId="4A367F1A" w14:textId="77777777" w:rsidR="006D7CE2" w:rsidRPr="00231BC7" w:rsidRDefault="006D7CE2" w:rsidP="00435EE7">
            <w:pPr>
              <w:spacing w:after="0" w:line="300" w:lineRule="auto"/>
              <w:jc w:val="center"/>
              <w:rPr>
                <w:rFonts w:ascii="Roboto" w:eastAsia="Times New Roman" w:hAnsi="Roboto" w:cs="Arial"/>
                <w:color w:val="000000"/>
                <w:sz w:val="20"/>
                <w:szCs w:val="20"/>
              </w:rPr>
            </w:pPr>
          </w:p>
        </w:tc>
        <w:tc>
          <w:tcPr>
            <w:tcW w:w="511" w:type="pct"/>
            <w:tcBorders>
              <w:top w:val="nil"/>
              <w:left w:val="nil"/>
              <w:bottom w:val="single" w:sz="4" w:space="0" w:color="auto"/>
              <w:right w:val="single" w:sz="4" w:space="0" w:color="auto"/>
            </w:tcBorders>
            <w:shd w:val="clear" w:color="000000" w:fill="FFFFFF"/>
            <w:vAlign w:val="center"/>
          </w:tcPr>
          <w:p w14:paraId="27B6D83F" w14:textId="77777777" w:rsidR="006D7CE2" w:rsidRPr="00231BC7" w:rsidRDefault="006D7CE2" w:rsidP="00435EE7">
            <w:pPr>
              <w:spacing w:after="0" w:line="300" w:lineRule="auto"/>
              <w:jc w:val="center"/>
              <w:rPr>
                <w:rFonts w:ascii="Roboto" w:eastAsia="Times New Roman" w:hAnsi="Roboto" w:cs="Arial"/>
                <w:b/>
                <w:color w:val="000000"/>
                <w:sz w:val="20"/>
                <w:szCs w:val="20"/>
              </w:rPr>
            </w:pPr>
          </w:p>
        </w:tc>
        <w:tc>
          <w:tcPr>
            <w:tcW w:w="425" w:type="pct"/>
            <w:tcBorders>
              <w:top w:val="nil"/>
              <w:left w:val="nil"/>
              <w:bottom w:val="single" w:sz="4" w:space="0" w:color="auto"/>
              <w:right w:val="single" w:sz="4" w:space="0" w:color="auto"/>
            </w:tcBorders>
            <w:shd w:val="clear" w:color="000000" w:fill="FFFFFF"/>
            <w:vAlign w:val="center"/>
          </w:tcPr>
          <w:p w14:paraId="2C92AD86" w14:textId="77777777" w:rsidR="006D7CE2" w:rsidRPr="00231BC7" w:rsidRDefault="006D7CE2" w:rsidP="00435EE7">
            <w:pPr>
              <w:spacing w:after="0" w:line="300" w:lineRule="auto"/>
              <w:jc w:val="center"/>
              <w:rPr>
                <w:rFonts w:ascii="Roboto" w:eastAsia="Times New Roman" w:hAnsi="Roboto" w:cs="Arial"/>
                <w:b/>
                <w:color w:val="000000"/>
                <w:sz w:val="20"/>
                <w:szCs w:val="20"/>
              </w:rPr>
            </w:pPr>
          </w:p>
        </w:tc>
        <w:tc>
          <w:tcPr>
            <w:tcW w:w="221" w:type="pct"/>
            <w:tcBorders>
              <w:top w:val="nil"/>
              <w:left w:val="nil"/>
              <w:bottom w:val="single" w:sz="4" w:space="0" w:color="auto"/>
              <w:right w:val="single" w:sz="4" w:space="0" w:color="auto"/>
            </w:tcBorders>
            <w:shd w:val="clear" w:color="000000" w:fill="FFFFFF"/>
            <w:vAlign w:val="center"/>
          </w:tcPr>
          <w:p w14:paraId="1217AFD8" w14:textId="77777777" w:rsidR="006D7CE2" w:rsidRPr="00231BC7" w:rsidRDefault="006D7CE2" w:rsidP="00435EE7">
            <w:pPr>
              <w:spacing w:after="0" w:line="300" w:lineRule="auto"/>
              <w:jc w:val="center"/>
              <w:rPr>
                <w:rFonts w:ascii="Roboto" w:eastAsia="Times New Roman" w:hAnsi="Roboto" w:cs="Arial"/>
                <w:b/>
                <w:color w:val="000000"/>
                <w:sz w:val="20"/>
                <w:szCs w:val="20"/>
              </w:rPr>
            </w:pPr>
          </w:p>
        </w:tc>
        <w:tc>
          <w:tcPr>
            <w:tcW w:w="317" w:type="pct"/>
            <w:tcBorders>
              <w:top w:val="nil"/>
              <w:left w:val="nil"/>
              <w:bottom w:val="single" w:sz="4" w:space="0" w:color="auto"/>
              <w:right w:val="single" w:sz="4" w:space="0" w:color="auto"/>
            </w:tcBorders>
            <w:shd w:val="clear" w:color="000000" w:fill="FFFFFF"/>
            <w:vAlign w:val="center"/>
          </w:tcPr>
          <w:p w14:paraId="31C1B3DB" w14:textId="77777777" w:rsidR="006D7CE2" w:rsidRPr="00231BC7" w:rsidRDefault="006D7CE2" w:rsidP="00435EE7">
            <w:pPr>
              <w:spacing w:after="0" w:line="300" w:lineRule="auto"/>
              <w:jc w:val="center"/>
              <w:rPr>
                <w:rFonts w:ascii="Roboto" w:eastAsia="Times New Roman" w:hAnsi="Roboto" w:cs="Arial"/>
                <w:b/>
                <w:color w:val="000000"/>
                <w:sz w:val="20"/>
                <w:szCs w:val="20"/>
              </w:rPr>
            </w:pPr>
          </w:p>
        </w:tc>
        <w:tc>
          <w:tcPr>
            <w:tcW w:w="248" w:type="pct"/>
            <w:tcBorders>
              <w:top w:val="nil"/>
              <w:left w:val="nil"/>
              <w:bottom w:val="single" w:sz="4" w:space="0" w:color="auto"/>
              <w:right w:val="single" w:sz="4" w:space="0" w:color="auto"/>
            </w:tcBorders>
            <w:shd w:val="clear" w:color="000000" w:fill="FFFFFF"/>
            <w:vAlign w:val="center"/>
          </w:tcPr>
          <w:p w14:paraId="6F1DAFD9" w14:textId="77777777" w:rsidR="006D7CE2" w:rsidRPr="00231BC7" w:rsidRDefault="006D7CE2" w:rsidP="00435EE7">
            <w:pPr>
              <w:spacing w:after="0" w:line="300" w:lineRule="auto"/>
              <w:jc w:val="center"/>
              <w:rPr>
                <w:rFonts w:ascii="Roboto" w:eastAsia="Times New Roman" w:hAnsi="Roboto" w:cs="Arial"/>
                <w:b/>
                <w:color w:val="000000"/>
                <w:sz w:val="20"/>
                <w:szCs w:val="20"/>
              </w:rPr>
            </w:pPr>
            <w:r w:rsidRPr="00231BC7">
              <w:rPr>
                <w:rFonts w:ascii="Roboto" w:eastAsia="Times New Roman" w:hAnsi="Roboto" w:cs="Arial"/>
                <w:b/>
                <w:color w:val="000000"/>
                <w:sz w:val="20"/>
                <w:szCs w:val="20"/>
              </w:rPr>
              <w:t>11</w:t>
            </w:r>
          </w:p>
        </w:tc>
        <w:tc>
          <w:tcPr>
            <w:tcW w:w="241" w:type="pct"/>
            <w:tcBorders>
              <w:top w:val="nil"/>
              <w:left w:val="nil"/>
              <w:bottom w:val="single" w:sz="4" w:space="0" w:color="auto"/>
              <w:right w:val="single" w:sz="4" w:space="0" w:color="auto"/>
            </w:tcBorders>
            <w:shd w:val="clear" w:color="000000" w:fill="FFFFFF"/>
            <w:vAlign w:val="center"/>
          </w:tcPr>
          <w:p w14:paraId="60F0091F" w14:textId="77777777" w:rsidR="006D7CE2" w:rsidRPr="00231BC7" w:rsidRDefault="006D7CE2" w:rsidP="00435EE7">
            <w:pPr>
              <w:spacing w:after="0" w:line="300" w:lineRule="auto"/>
              <w:jc w:val="center"/>
              <w:rPr>
                <w:rFonts w:ascii="Roboto" w:eastAsia="Times New Roman" w:hAnsi="Roboto" w:cs="Arial"/>
                <w:b/>
                <w:color w:val="000000"/>
                <w:sz w:val="20"/>
                <w:szCs w:val="20"/>
              </w:rPr>
            </w:pPr>
            <w:r w:rsidRPr="00231BC7">
              <w:rPr>
                <w:rFonts w:ascii="Roboto" w:eastAsia="Times New Roman" w:hAnsi="Roboto" w:cs="Arial"/>
                <w:b/>
                <w:color w:val="000000"/>
                <w:sz w:val="20"/>
                <w:szCs w:val="20"/>
              </w:rPr>
              <w:t>223</w:t>
            </w:r>
          </w:p>
        </w:tc>
        <w:tc>
          <w:tcPr>
            <w:tcW w:w="288" w:type="pct"/>
            <w:tcBorders>
              <w:top w:val="nil"/>
              <w:left w:val="nil"/>
              <w:bottom w:val="single" w:sz="4" w:space="0" w:color="auto"/>
              <w:right w:val="single" w:sz="4" w:space="0" w:color="auto"/>
            </w:tcBorders>
            <w:shd w:val="clear" w:color="000000" w:fill="FFFFFF"/>
            <w:vAlign w:val="center"/>
          </w:tcPr>
          <w:p w14:paraId="739ADCAD" w14:textId="77777777" w:rsidR="006D7CE2" w:rsidRPr="00231BC7" w:rsidRDefault="006D7CE2" w:rsidP="00435EE7">
            <w:pPr>
              <w:spacing w:after="0" w:line="300" w:lineRule="auto"/>
              <w:jc w:val="center"/>
              <w:rPr>
                <w:rFonts w:ascii="Roboto" w:eastAsia="Times New Roman" w:hAnsi="Roboto" w:cs="Arial"/>
                <w:b/>
                <w:color w:val="000000"/>
                <w:sz w:val="20"/>
                <w:szCs w:val="20"/>
              </w:rPr>
            </w:pPr>
            <w:r w:rsidRPr="00231BC7">
              <w:rPr>
                <w:rFonts w:ascii="Roboto" w:eastAsia="Times New Roman" w:hAnsi="Roboto" w:cs="Arial"/>
                <w:b/>
                <w:color w:val="000000"/>
                <w:sz w:val="20"/>
                <w:szCs w:val="20"/>
              </w:rPr>
              <w:t>13</w:t>
            </w:r>
          </w:p>
        </w:tc>
        <w:tc>
          <w:tcPr>
            <w:tcW w:w="289" w:type="pct"/>
            <w:tcBorders>
              <w:top w:val="nil"/>
              <w:left w:val="nil"/>
              <w:bottom w:val="single" w:sz="4" w:space="0" w:color="auto"/>
              <w:right w:val="single" w:sz="4" w:space="0" w:color="auto"/>
            </w:tcBorders>
            <w:shd w:val="clear" w:color="000000" w:fill="FFFFFF"/>
            <w:vAlign w:val="center"/>
          </w:tcPr>
          <w:p w14:paraId="1710C0B3" w14:textId="77777777" w:rsidR="006D7CE2" w:rsidRPr="00231BC7" w:rsidRDefault="006D7CE2" w:rsidP="00435EE7">
            <w:pPr>
              <w:spacing w:after="0" w:line="300" w:lineRule="auto"/>
              <w:jc w:val="center"/>
              <w:rPr>
                <w:rFonts w:ascii="Roboto" w:eastAsia="Times New Roman" w:hAnsi="Roboto" w:cs="Arial"/>
                <w:b/>
                <w:color w:val="000000"/>
                <w:sz w:val="20"/>
                <w:szCs w:val="20"/>
              </w:rPr>
            </w:pPr>
            <w:r w:rsidRPr="00231BC7">
              <w:rPr>
                <w:rFonts w:ascii="Roboto" w:eastAsia="Times New Roman" w:hAnsi="Roboto" w:cs="Arial"/>
                <w:b/>
                <w:color w:val="000000"/>
                <w:sz w:val="20"/>
                <w:szCs w:val="20"/>
              </w:rPr>
              <w:t>26</w:t>
            </w:r>
          </w:p>
        </w:tc>
      </w:tr>
    </w:tbl>
    <w:p w14:paraId="2175A2E3" w14:textId="0762A2DD" w:rsidR="00385A65" w:rsidRPr="00231BC7" w:rsidRDefault="00356EF6" w:rsidP="000D10CF">
      <w:pPr>
        <w:spacing w:after="0" w:line="300" w:lineRule="auto"/>
        <w:ind w:left="-276" w:right="-900"/>
        <w:jc w:val="both"/>
        <w:rPr>
          <w:rFonts w:ascii="Roboto" w:eastAsia="Times New Roman" w:hAnsi="Roboto" w:cs="Arial"/>
          <w:i/>
          <w:iCs/>
          <w:color w:val="44546A"/>
          <w:sz w:val="16"/>
          <w:szCs w:val="16"/>
        </w:rPr>
      </w:pPr>
      <w:r w:rsidRPr="00231BC7">
        <w:rPr>
          <w:rFonts w:ascii="Roboto" w:eastAsia="Times New Roman" w:hAnsi="Roboto" w:cs="Arial"/>
          <w:b/>
          <w:sz w:val="20"/>
          <w:szCs w:val="20"/>
        </w:rPr>
        <w:t xml:space="preserve">Data Sources: </w:t>
      </w:r>
      <w:r w:rsidRPr="00231BC7">
        <w:rPr>
          <w:rFonts w:ascii="Roboto" w:eastAsia="Times New Roman" w:hAnsi="Roboto" w:cs="Arial"/>
          <w:sz w:val="20"/>
          <w:szCs w:val="20"/>
        </w:rPr>
        <w:t xml:space="preserve">1. </w:t>
      </w:r>
      <w:r w:rsidR="001F5DEF" w:rsidRPr="00231BC7">
        <w:rPr>
          <w:rFonts w:ascii="Roboto" w:eastAsia="Times New Roman" w:hAnsi="Roboto" w:cs="Arial"/>
          <w:sz w:val="20"/>
          <w:szCs w:val="20"/>
        </w:rPr>
        <w:t>Gadsden/Northeast Alabama COC</w:t>
      </w:r>
      <w:r w:rsidR="009126F7" w:rsidRPr="00231BC7">
        <w:rPr>
          <w:rFonts w:ascii="Roboto" w:eastAsia="Times New Roman" w:hAnsi="Roboto" w:cs="Arial"/>
          <w:sz w:val="20"/>
          <w:szCs w:val="20"/>
        </w:rPr>
        <w:t xml:space="preserve"> 202</w:t>
      </w:r>
      <w:r w:rsidR="00D839D9" w:rsidRPr="00231BC7">
        <w:rPr>
          <w:rFonts w:ascii="Roboto" w:eastAsia="Times New Roman" w:hAnsi="Roboto" w:cs="Arial"/>
          <w:sz w:val="20"/>
          <w:szCs w:val="20"/>
        </w:rPr>
        <w:t>1</w:t>
      </w:r>
      <w:r w:rsidR="009126F7" w:rsidRPr="00231BC7">
        <w:rPr>
          <w:rFonts w:ascii="Roboto" w:eastAsia="Times New Roman" w:hAnsi="Roboto" w:cs="Arial"/>
          <w:sz w:val="20"/>
          <w:szCs w:val="20"/>
        </w:rPr>
        <w:t xml:space="preserve"> </w:t>
      </w:r>
      <w:r w:rsidRPr="00231BC7">
        <w:rPr>
          <w:rFonts w:ascii="Roboto" w:eastAsia="Times New Roman" w:hAnsi="Roboto" w:cs="Arial"/>
          <w:sz w:val="20"/>
          <w:szCs w:val="20"/>
        </w:rPr>
        <w:t xml:space="preserve">Point in Time Count (PIT); 2. </w:t>
      </w:r>
      <w:r w:rsidR="001F5DEF" w:rsidRPr="00231BC7">
        <w:rPr>
          <w:rFonts w:ascii="Roboto" w:eastAsia="Times New Roman" w:hAnsi="Roboto" w:cs="Arial"/>
          <w:sz w:val="20"/>
          <w:szCs w:val="20"/>
        </w:rPr>
        <w:t xml:space="preserve">Gadsden/Northeast Alabama </w:t>
      </w:r>
      <w:r w:rsidRPr="00231BC7">
        <w:rPr>
          <w:rFonts w:ascii="Roboto" w:eastAsia="Times New Roman" w:hAnsi="Roboto" w:cs="Arial"/>
          <w:sz w:val="20"/>
          <w:szCs w:val="20"/>
        </w:rPr>
        <w:t>Continuum of Care Housing Inventory Count (HIC</w:t>
      </w:r>
      <w:r w:rsidR="00B54342" w:rsidRPr="00231BC7">
        <w:rPr>
          <w:rFonts w:ascii="Roboto" w:eastAsia="Times New Roman" w:hAnsi="Roboto" w:cs="Arial"/>
          <w:sz w:val="20"/>
          <w:szCs w:val="20"/>
        </w:rPr>
        <w:t>).</w:t>
      </w:r>
      <w:r w:rsidRPr="00231BC7">
        <w:rPr>
          <w:rFonts w:ascii="Roboto" w:eastAsia="Times New Roman" w:hAnsi="Roboto" w:cs="Arial"/>
          <w:sz w:val="20"/>
          <w:szCs w:val="20"/>
        </w:rPr>
        <w:t xml:space="preserve"> </w:t>
      </w:r>
      <w:r w:rsidR="00E61A7E">
        <w:rPr>
          <w:rFonts w:ascii="Roboto" w:eastAsia="Times New Roman" w:hAnsi="Roboto" w:cs="Arial"/>
          <w:sz w:val="20"/>
          <w:szCs w:val="20"/>
        </w:rPr>
        <w:t xml:space="preserve"> </w:t>
      </w:r>
      <w:r w:rsidR="00385A65" w:rsidRPr="00231BC7">
        <w:rPr>
          <w:rFonts w:ascii="Roboto" w:hAnsi="Roboto" w:cs="Arial"/>
          <w:i/>
          <w:iCs/>
          <w:color w:val="44546A"/>
          <w:sz w:val="20"/>
          <w:szCs w:val="20"/>
        </w:rPr>
        <w:t xml:space="preserve">Table </w:t>
      </w:r>
      <w:r w:rsidR="00385A65" w:rsidRPr="00231BC7">
        <w:rPr>
          <w:rFonts w:ascii="Roboto" w:hAnsi="Roboto" w:cs="Arial"/>
          <w:i/>
          <w:iCs/>
          <w:color w:val="44546A"/>
          <w:sz w:val="20"/>
          <w:szCs w:val="20"/>
        </w:rPr>
        <w:fldChar w:fldCharType="begin"/>
      </w:r>
      <w:r w:rsidR="00385A65" w:rsidRPr="00231BC7">
        <w:rPr>
          <w:rFonts w:ascii="Roboto" w:hAnsi="Roboto" w:cs="Arial"/>
          <w:i/>
          <w:iCs/>
          <w:color w:val="44546A"/>
          <w:sz w:val="20"/>
          <w:szCs w:val="20"/>
        </w:rPr>
        <w:instrText xml:space="preserve"> SEQ Table \* ARABIC </w:instrText>
      </w:r>
      <w:r w:rsidR="00385A65" w:rsidRPr="00231BC7">
        <w:rPr>
          <w:rFonts w:ascii="Roboto" w:hAnsi="Roboto" w:cs="Arial"/>
          <w:i/>
          <w:iCs/>
          <w:color w:val="44546A"/>
          <w:sz w:val="20"/>
          <w:szCs w:val="20"/>
        </w:rPr>
        <w:fldChar w:fldCharType="separate"/>
      </w:r>
      <w:r w:rsidR="009B63F3">
        <w:rPr>
          <w:rFonts w:ascii="Roboto" w:hAnsi="Roboto" w:cs="Arial"/>
          <w:i/>
          <w:iCs/>
          <w:noProof/>
          <w:color w:val="44546A"/>
          <w:sz w:val="20"/>
          <w:szCs w:val="20"/>
        </w:rPr>
        <w:t>2</w:t>
      </w:r>
      <w:r w:rsidR="00385A65" w:rsidRPr="00231BC7">
        <w:rPr>
          <w:rFonts w:ascii="Roboto" w:hAnsi="Roboto" w:cs="Arial"/>
          <w:i/>
          <w:iCs/>
          <w:color w:val="44546A"/>
          <w:sz w:val="20"/>
          <w:szCs w:val="20"/>
        </w:rPr>
        <w:fldChar w:fldCharType="end"/>
      </w:r>
      <w:r w:rsidR="00385A65" w:rsidRPr="00231BC7">
        <w:rPr>
          <w:rFonts w:ascii="Roboto" w:hAnsi="Roboto" w:cs="Arial"/>
          <w:i/>
          <w:iCs/>
          <w:color w:val="44546A"/>
          <w:sz w:val="20"/>
          <w:szCs w:val="20"/>
        </w:rPr>
        <w:t>: Homeless Needs Inventory and Gap Analysis Table</w:t>
      </w:r>
    </w:p>
    <w:p w14:paraId="267C8401" w14:textId="77777777" w:rsidR="00467FDE" w:rsidRPr="00E61A7E" w:rsidRDefault="00467FDE" w:rsidP="000D10CF">
      <w:pPr>
        <w:spacing w:after="0" w:line="300" w:lineRule="auto"/>
        <w:jc w:val="center"/>
        <w:rPr>
          <w:rFonts w:ascii="Roboto" w:eastAsia="Times New Roman" w:hAnsi="Roboto" w:cs="Arial"/>
          <w:b/>
          <w:color w:val="44546A"/>
          <w:sz w:val="14"/>
          <w:szCs w:val="14"/>
        </w:rPr>
      </w:pPr>
    </w:p>
    <w:p w14:paraId="12A0FE8A" w14:textId="24F357D0" w:rsidR="0015290D" w:rsidRPr="00231BC7" w:rsidRDefault="00356EF6" w:rsidP="000D10CF">
      <w:pPr>
        <w:spacing w:after="0" w:line="300" w:lineRule="auto"/>
        <w:jc w:val="center"/>
        <w:rPr>
          <w:rFonts w:ascii="Roboto" w:hAnsi="Roboto" w:cs="Arial"/>
        </w:rPr>
      </w:pPr>
      <w:r w:rsidRPr="00231BC7">
        <w:rPr>
          <w:rFonts w:ascii="Roboto" w:eastAsia="Times New Roman" w:hAnsi="Roboto" w:cs="Arial"/>
          <w:b/>
          <w:color w:val="44546A"/>
          <w:sz w:val="24"/>
          <w:szCs w:val="24"/>
        </w:rPr>
        <w:t>Housing Needs Inventory and G</w:t>
      </w:r>
      <w:r w:rsidRPr="00231BC7">
        <w:rPr>
          <w:rFonts w:ascii="Roboto" w:eastAsia="Times New Roman" w:hAnsi="Roboto" w:cs="Arial"/>
          <w:b/>
          <w:color w:val="44546A"/>
          <w:sz w:val="24"/>
        </w:rPr>
        <w:t>ap Analysis Tab</w:t>
      </w:r>
      <w:r w:rsidRPr="00231BC7">
        <w:rPr>
          <w:rFonts w:ascii="Roboto" w:eastAsia="Times New Roman" w:hAnsi="Roboto" w:cs="Arial"/>
          <w:b/>
          <w:sz w:val="24"/>
        </w:rPr>
        <w:t>le</w:t>
      </w:r>
      <w:r w:rsidR="0015290D" w:rsidRPr="00231BC7">
        <w:rPr>
          <w:rFonts w:ascii="Roboto" w:eastAsia="Times New Roman" w:hAnsi="Roboto" w:cs="Arial"/>
          <w:b/>
          <w:sz w:val="20"/>
        </w:rPr>
        <w:fldChar w:fldCharType="begin"/>
      </w:r>
      <w:r w:rsidR="0015290D" w:rsidRPr="00231BC7">
        <w:rPr>
          <w:rFonts w:ascii="Roboto" w:eastAsia="Times New Roman" w:hAnsi="Roboto" w:cs="Arial"/>
          <w:b/>
          <w:sz w:val="20"/>
        </w:rPr>
        <w:instrText xml:space="preserve"> LINK Excel.Sheet.12 "Book2" "Sheet1!R26C1:R34C4" \a \f 4 \h  \* MERGEFORMAT </w:instrText>
      </w:r>
      <w:r w:rsidR="0015290D" w:rsidRPr="00231BC7">
        <w:rPr>
          <w:rFonts w:ascii="Roboto" w:eastAsia="Times New Roman" w:hAnsi="Roboto" w:cs="Arial"/>
          <w:b/>
          <w:sz w:val="20"/>
        </w:rPr>
        <w:fldChar w:fldCharType="separate"/>
      </w:r>
    </w:p>
    <w:tbl>
      <w:tblPr>
        <w:tblpPr w:leftFromText="180" w:rightFromText="180" w:vertAnchor="text" w:tblpXSpec="center" w:tblpY="1"/>
        <w:tblOverlap w:val="never"/>
        <w:tblW w:w="5312" w:type="pct"/>
        <w:tblLook w:val="04A0" w:firstRow="1" w:lastRow="0" w:firstColumn="1" w:lastColumn="0" w:noHBand="0" w:noVBand="1"/>
      </w:tblPr>
      <w:tblGrid>
        <w:gridCol w:w="8772"/>
        <w:gridCol w:w="1434"/>
        <w:gridCol w:w="1670"/>
        <w:gridCol w:w="1882"/>
      </w:tblGrid>
      <w:tr w:rsidR="0015290D" w:rsidRPr="00231BC7" w14:paraId="684760F6" w14:textId="77777777" w:rsidTr="00E61A7E">
        <w:trPr>
          <w:trHeight w:val="349"/>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tcPr>
          <w:p w14:paraId="4551A583" w14:textId="77777777" w:rsidR="0015290D" w:rsidRPr="00231BC7" w:rsidRDefault="0015290D" w:rsidP="00467FDE">
            <w:pPr>
              <w:spacing w:after="0" w:line="240" w:lineRule="auto"/>
              <w:jc w:val="center"/>
              <w:rPr>
                <w:rFonts w:ascii="Roboto" w:eastAsia="Times New Roman" w:hAnsi="Roboto" w:cs="Arial"/>
                <w:b/>
                <w:bCs/>
                <w:color w:val="44546A"/>
                <w:sz w:val="24"/>
                <w:szCs w:val="24"/>
              </w:rPr>
            </w:pPr>
            <w:r w:rsidRPr="00231BC7">
              <w:rPr>
                <w:rFonts w:ascii="Roboto" w:eastAsia="Times New Roman" w:hAnsi="Roboto" w:cs="Arial"/>
                <w:b/>
                <w:bCs/>
                <w:color w:val="44546A"/>
                <w:sz w:val="28"/>
                <w:szCs w:val="28"/>
              </w:rPr>
              <w:t>Non-Homeless</w:t>
            </w:r>
          </w:p>
        </w:tc>
      </w:tr>
      <w:tr w:rsidR="00E61A7E" w:rsidRPr="00231BC7" w14:paraId="36C22228" w14:textId="77777777" w:rsidTr="00E61A7E">
        <w:trPr>
          <w:trHeight w:val="290"/>
        </w:trPr>
        <w:tc>
          <w:tcPr>
            <w:tcW w:w="3188" w:type="pct"/>
            <w:vMerge w:val="restart"/>
            <w:tcBorders>
              <w:top w:val="nil"/>
              <w:left w:val="single" w:sz="4" w:space="0" w:color="auto"/>
              <w:right w:val="single" w:sz="4" w:space="0" w:color="auto"/>
            </w:tcBorders>
            <w:shd w:val="clear" w:color="000000" w:fill="D9D9D9"/>
            <w:vAlign w:val="center"/>
            <w:hideMark/>
          </w:tcPr>
          <w:p w14:paraId="210BB2CB" w14:textId="77777777" w:rsidR="00467FDE" w:rsidRPr="00231BC7" w:rsidRDefault="00467FDE" w:rsidP="009126F7">
            <w:pPr>
              <w:spacing w:after="0" w:line="300" w:lineRule="auto"/>
              <w:jc w:val="both"/>
              <w:rPr>
                <w:rFonts w:ascii="Roboto" w:eastAsia="Times New Roman" w:hAnsi="Roboto" w:cs="Arial"/>
                <w:color w:val="000000"/>
                <w:sz w:val="20"/>
                <w:szCs w:val="20"/>
              </w:rPr>
            </w:pPr>
            <w:r w:rsidRPr="00231BC7">
              <w:rPr>
                <w:rFonts w:ascii="Roboto" w:eastAsia="Times New Roman" w:hAnsi="Roboto" w:cs="Arial"/>
                <w:color w:val="000000"/>
                <w:sz w:val="20"/>
                <w:szCs w:val="20"/>
              </w:rPr>
              <w:t> </w:t>
            </w:r>
          </w:p>
          <w:p w14:paraId="155FBD6C" w14:textId="58D6C8C5" w:rsidR="00467FDE" w:rsidRPr="00231BC7" w:rsidRDefault="00467FDE" w:rsidP="00E451E0">
            <w:pPr>
              <w:spacing w:after="0" w:line="300" w:lineRule="auto"/>
              <w:jc w:val="both"/>
              <w:rPr>
                <w:rFonts w:ascii="Roboto" w:eastAsia="Times New Roman" w:hAnsi="Roboto" w:cs="Arial"/>
                <w:color w:val="000000"/>
                <w:sz w:val="20"/>
                <w:szCs w:val="20"/>
              </w:rPr>
            </w:pPr>
            <w:r w:rsidRPr="00231BC7">
              <w:rPr>
                <w:rFonts w:ascii="Roboto" w:eastAsia="Times New Roman" w:hAnsi="Roboto" w:cs="Arial"/>
                <w:color w:val="000000"/>
                <w:sz w:val="20"/>
                <w:szCs w:val="20"/>
              </w:rPr>
              <w:t> </w:t>
            </w:r>
          </w:p>
        </w:tc>
        <w:tc>
          <w:tcPr>
            <w:tcW w:w="521" w:type="pct"/>
            <w:tcBorders>
              <w:top w:val="nil"/>
              <w:left w:val="nil"/>
              <w:bottom w:val="single" w:sz="4" w:space="0" w:color="auto"/>
              <w:right w:val="single" w:sz="4" w:space="0" w:color="auto"/>
            </w:tcBorders>
            <w:shd w:val="clear" w:color="000000" w:fill="D9D9D9"/>
            <w:vAlign w:val="center"/>
            <w:hideMark/>
          </w:tcPr>
          <w:p w14:paraId="14F29BF9" w14:textId="77777777" w:rsidR="00467FDE" w:rsidRPr="00231BC7" w:rsidRDefault="00467FDE" w:rsidP="00467FDE">
            <w:pPr>
              <w:spacing w:after="0" w:line="240" w:lineRule="auto"/>
              <w:jc w:val="center"/>
              <w:rPr>
                <w:rFonts w:ascii="Roboto" w:eastAsia="Times New Roman" w:hAnsi="Roboto" w:cs="Arial"/>
                <w:b/>
                <w:bCs/>
                <w:color w:val="000000"/>
                <w:sz w:val="20"/>
                <w:szCs w:val="20"/>
              </w:rPr>
            </w:pPr>
            <w:r w:rsidRPr="00231BC7">
              <w:rPr>
                <w:rFonts w:ascii="Roboto" w:eastAsia="Times New Roman" w:hAnsi="Roboto" w:cs="Arial"/>
                <w:b/>
                <w:bCs/>
                <w:color w:val="000000"/>
                <w:sz w:val="20"/>
                <w:szCs w:val="20"/>
              </w:rPr>
              <w:t>Current Inventory</w:t>
            </w:r>
          </w:p>
        </w:tc>
        <w:tc>
          <w:tcPr>
            <w:tcW w:w="607" w:type="pct"/>
            <w:tcBorders>
              <w:top w:val="nil"/>
              <w:left w:val="nil"/>
              <w:bottom w:val="single" w:sz="4" w:space="0" w:color="auto"/>
              <w:right w:val="single" w:sz="4" w:space="0" w:color="auto"/>
            </w:tcBorders>
            <w:shd w:val="clear" w:color="000000" w:fill="D9D9D9"/>
            <w:vAlign w:val="center"/>
            <w:hideMark/>
          </w:tcPr>
          <w:p w14:paraId="3A565ABA" w14:textId="77777777" w:rsidR="00467FDE" w:rsidRPr="00231BC7" w:rsidRDefault="00467FDE" w:rsidP="00467FDE">
            <w:pPr>
              <w:spacing w:after="0" w:line="240" w:lineRule="auto"/>
              <w:jc w:val="center"/>
              <w:rPr>
                <w:rFonts w:ascii="Roboto" w:eastAsia="Times New Roman" w:hAnsi="Roboto" w:cs="Arial"/>
                <w:b/>
                <w:bCs/>
                <w:color w:val="000000"/>
                <w:sz w:val="20"/>
                <w:szCs w:val="20"/>
              </w:rPr>
            </w:pPr>
            <w:r w:rsidRPr="00231BC7">
              <w:rPr>
                <w:rFonts w:ascii="Roboto" w:eastAsia="Times New Roman" w:hAnsi="Roboto" w:cs="Arial"/>
                <w:b/>
                <w:bCs/>
                <w:color w:val="000000"/>
                <w:sz w:val="20"/>
                <w:szCs w:val="20"/>
              </w:rPr>
              <w:t>Level of Need</w:t>
            </w:r>
          </w:p>
        </w:tc>
        <w:tc>
          <w:tcPr>
            <w:tcW w:w="684" w:type="pct"/>
            <w:tcBorders>
              <w:top w:val="single" w:sz="4" w:space="0" w:color="auto"/>
              <w:left w:val="nil"/>
              <w:bottom w:val="single" w:sz="4" w:space="0" w:color="auto"/>
              <w:right w:val="single" w:sz="4" w:space="0" w:color="auto"/>
            </w:tcBorders>
            <w:shd w:val="clear" w:color="000000" w:fill="D9D9D9"/>
            <w:vAlign w:val="center"/>
          </w:tcPr>
          <w:p w14:paraId="1DE35F0C" w14:textId="77777777" w:rsidR="00467FDE" w:rsidRPr="00231BC7" w:rsidRDefault="00467FDE" w:rsidP="00467FDE">
            <w:pPr>
              <w:spacing w:after="0" w:line="240" w:lineRule="auto"/>
              <w:jc w:val="center"/>
              <w:rPr>
                <w:rFonts w:ascii="Roboto" w:eastAsia="Times New Roman" w:hAnsi="Roboto" w:cs="Arial"/>
                <w:b/>
                <w:bCs/>
                <w:color w:val="000000"/>
                <w:sz w:val="20"/>
                <w:szCs w:val="20"/>
              </w:rPr>
            </w:pPr>
            <w:r w:rsidRPr="00231BC7">
              <w:rPr>
                <w:rFonts w:ascii="Roboto" w:eastAsia="Times New Roman" w:hAnsi="Roboto" w:cs="Arial"/>
                <w:b/>
                <w:bCs/>
                <w:color w:val="000000"/>
                <w:sz w:val="20"/>
                <w:szCs w:val="20"/>
              </w:rPr>
              <w:t>Gap Analysis</w:t>
            </w:r>
          </w:p>
        </w:tc>
      </w:tr>
      <w:tr w:rsidR="00E61A7E" w:rsidRPr="00231BC7" w14:paraId="0380BBC2" w14:textId="77777777" w:rsidTr="00E61A7E">
        <w:trPr>
          <w:trHeight w:val="58"/>
        </w:trPr>
        <w:tc>
          <w:tcPr>
            <w:tcW w:w="3188" w:type="pct"/>
            <w:vMerge/>
            <w:tcBorders>
              <w:left w:val="single" w:sz="4" w:space="0" w:color="auto"/>
              <w:bottom w:val="single" w:sz="4" w:space="0" w:color="auto"/>
              <w:right w:val="single" w:sz="4" w:space="0" w:color="auto"/>
            </w:tcBorders>
            <w:shd w:val="clear" w:color="000000" w:fill="D9D9D9"/>
            <w:vAlign w:val="center"/>
            <w:hideMark/>
          </w:tcPr>
          <w:p w14:paraId="50A5275B" w14:textId="5AA257B5" w:rsidR="00467FDE" w:rsidRPr="00231BC7" w:rsidRDefault="00467FDE" w:rsidP="009126F7">
            <w:pPr>
              <w:spacing w:after="0" w:line="300" w:lineRule="auto"/>
              <w:jc w:val="both"/>
              <w:rPr>
                <w:rFonts w:ascii="Roboto" w:eastAsia="Times New Roman" w:hAnsi="Roboto" w:cs="Arial"/>
                <w:color w:val="000000"/>
                <w:sz w:val="20"/>
                <w:szCs w:val="20"/>
              </w:rPr>
            </w:pPr>
          </w:p>
        </w:tc>
        <w:tc>
          <w:tcPr>
            <w:tcW w:w="521" w:type="pct"/>
            <w:tcBorders>
              <w:top w:val="nil"/>
              <w:left w:val="nil"/>
              <w:bottom w:val="single" w:sz="4" w:space="0" w:color="auto"/>
              <w:right w:val="single" w:sz="4" w:space="0" w:color="auto"/>
            </w:tcBorders>
            <w:shd w:val="clear" w:color="000000" w:fill="D9D9D9"/>
            <w:vAlign w:val="center"/>
            <w:hideMark/>
          </w:tcPr>
          <w:p w14:paraId="6AE3AB31" w14:textId="77777777" w:rsidR="00467FDE" w:rsidRPr="00231BC7" w:rsidRDefault="00467FDE" w:rsidP="00467FDE">
            <w:pPr>
              <w:spacing w:after="0" w:line="24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Units</w:t>
            </w:r>
          </w:p>
        </w:tc>
        <w:tc>
          <w:tcPr>
            <w:tcW w:w="607" w:type="pct"/>
            <w:tcBorders>
              <w:top w:val="nil"/>
              <w:left w:val="nil"/>
              <w:bottom w:val="single" w:sz="4" w:space="0" w:color="auto"/>
              <w:right w:val="single" w:sz="4" w:space="0" w:color="auto"/>
            </w:tcBorders>
            <w:shd w:val="clear" w:color="000000" w:fill="D9D9D9"/>
            <w:vAlign w:val="center"/>
            <w:hideMark/>
          </w:tcPr>
          <w:p w14:paraId="3B2B6E89" w14:textId="77777777" w:rsidR="00467FDE" w:rsidRPr="00231BC7" w:rsidRDefault="00467FDE" w:rsidP="00467FDE">
            <w:pPr>
              <w:spacing w:after="0" w:line="24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Households</w:t>
            </w:r>
          </w:p>
        </w:tc>
        <w:tc>
          <w:tcPr>
            <w:tcW w:w="684" w:type="pct"/>
            <w:tcBorders>
              <w:top w:val="single" w:sz="4" w:space="0" w:color="auto"/>
              <w:left w:val="nil"/>
              <w:bottom w:val="single" w:sz="4" w:space="0" w:color="auto"/>
              <w:right w:val="single" w:sz="4" w:space="0" w:color="auto"/>
            </w:tcBorders>
            <w:shd w:val="clear" w:color="000000" w:fill="D9D9D9"/>
            <w:vAlign w:val="center"/>
          </w:tcPr>
          <w:p w14:paraId="0C3C61CD" w14:textId="77777777" w:rsidR="00467FDE" w:rsidRPr="00231BC7" w:rsidRDefault="00467FDE" w:rsidP="00467FDE">
            <w:pPr>
              <w:spacing w:after="0" w:line="24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 of Households</w:t>
            </w:r>
          </w:p>
        </w:tc>
      </w:tr>
      <w:tr w:rsidR="00E61A7E" w:rsidRPr="00231BC7" w14:paraId="1BFB4B5C" w14:textId="77777777" w:rsidTr="00E61A7E">
        <w:trPr>
          <w:trHeight w:val="173"/>
        </w:trPr>
        <w:tc>
          <w:tcPr>
            <w:tcW w:w="3188" w:type="pct"/>
            <w:tcBorders>
              <w:top w:val="nil"/>
              <w:left w:val="single" w:sz="4" w:space="0" w:color="auto"/>
              <w:bottom w:val="single" w:sz="4" w:space="0" w:color="auto"/>
              <w:right w:val="single" w:sz="4" w:space="0" w:color="auto"/>
            </w:tcBorders>
            <w:shd w:val="clear" w:color="000000" w:fill="FFFFFF"/>
            <w:vAlign w:val="center"/>
            <w:hideMark/>
          </w:tcPr>
          <w:p w14:paraId="7CAFC37C" w14:textId="77777777" w:rsidR="0015290D" w:rsidRPr="00231BC7" w:rsidRDefault="0015290D" w:rsidP="009126F7">
            <w:pPr>
              <w:spacing w:after="0" w:line="300" w:lineRule="auto"/>
              <w:jc w:val="both"/>
              <w:rPr>
                <w:rFonts w:ascii="Roboto" w:eastAsia="Times New Roman" w:hAnsi="Roboto" w:cs="Arial"/>
                <w:color w:val="000000"/>
                <w:sz w:val="20"/>
                <w:szCs w:val="20"/>
              </w:rPr>
            </w:pPr>
            <w:r w:rsidRPr="00231BC7">
              <w:rPr>
                <w:rFonts w:ascii="Roboto" w:eastAsia="Times New Roman" w:hAnsi="Roboto" w:cs="Arial"/>
                <w:color w:val="000000"/>
                <w:sz w:val="20"/>
                <w:szCs w:val="20"/>
              </w:rPr>
              <w:t>Total Rental Units</w:t>
            </w:r>
          </w:p>
        </w:tc>
        <w:tc>
          <w:tcPr>
            <w:tcW w:w="521" w:type="pct"/>
            <w:tcBorders>
              <w:top w:val="nil"/>
              <w:left w:val="nil"/>
              <w:bottom w:val="single" w:sz="4" w:space="0" w:color="auto"/>
              <w:right w:val="single" w:sz="4" w:space="0" w:color="auto"/>
            </w:tcBorders>
            <w:shd w:val="clear" w:color="000000" w:fill="FFFFFF"/>
            <w:vAlign w:val="center"/>
          </w:tcPr>
          <w:p w14:paraId="7DEB6D38" w14:textId="77777777" w:rsidR="0015290D" w:rsidRPr="00231BC7" w:rsidRDefault="006D7CE2"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11,172</w:t>
            </w:r>
          </w:p>
        </w:tc>
        <w:tc>
          <w:tcPr>
            <w:tcW w:w="607" w:type="pct"/>
            <w:tcBorders>
              <w:top w:val="nil"/>
              <w:left w:val="nil"/>
              <w:bottom w:val="single" w:sz="4" w:space="0" w:color="auto"/>
              <w:right w:val="single" w:sz="4" w:space="0" w:color="auto"/>
            </w:tcBorders>
            <w:shd w:val="clear" w:color="000000" w:fill="FFFFFF"/>
            <w:vAlign w:val="center"/>
          </w:tcPr>
          <w:p w14:paraId="4BCA033D" w14:textId="77777777" w:rsidR="0015290D" w:rsidRPr="00231BC7" w:rsidRDefault="00184750"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5,707</w:t>
            </w:r>
          </w:p>
        </w:tc>
        <w:tc>
          <w:tcPr>
            <w:tcW w:w="684" w:type="pct"/>
            <w:tcBorders>
              <w:top w:val="nil"/>
              <w:left w:val="nil"/>
              <w:bottom w:val="single" w:sz="4" w:space="0" w:color="auto"/>
              <w:right w:val="single" w:sz="4" w:space="0" w:color="auto"/>
            </w:tcBorders>
            <w:shd w:val="clear" w:color="000000" w:fill="FFFFFF"/>
          </w:tcPr>
          <w:p w14:paraId="1FEB2BC8" w14:textId="77777777" w:rsidR="0015290D" w:rsidRPr="00231BC7" w:rsidRDefault="00184750" w:rsidP="00467FDE">
            <w:pPr>
              <w:spacing w:after="0" w:line="300" w:lineRule="auto"/>
              <w:ind w:right="-204"/>
              <w:jc w:val="center"/>
              <w:rPr>
                <w:rFonts w:ascii="Roboto" w:eastAsia="Times New Roman" w:hAnsi="Roboto" w:cs="Arial"/>
                <w:color w:val="000000" w:themeColor="text1"/>
                <w:sz w:val="20"/>
                <w:szCs w:val="20"/>
              </w:rPr>
            </w:pPr>
            <w:r w:rsidRPr="00231BC7">
              <w:rPr>
                <w:rFonts w:ascii="Roboto" w:eastAsia="Times New Roman" w:hAnsi="Roboto" w:cs="Arial"/>
                <w:color w:val="000000" w:themeColor="text1"/>
                <w:sz w:val="20"/>
                <w:szCs w:val="20"/>
              </w:rPr>
              <w:t>-5,465</w:t>
            </w:r>
          </w:p>
        </w:tc>
      </w:tr>
      <w:tr w:rsidR="00E61A7E" w:rsidRPr="00231BC7" w14:paraId="5C7C4433" w14:textId="77777777" w:rsidTr="00E61A7E">
        <w:trPr>
          <w:trHeight w:val="58"/>
        </w:trPr>
        <w:tc>
          <w:tcPr>
            <w:tcW w:w="3188" w:type="pct"/>
            <w:tcBorders>
              <w:top w:val="nil"/>
              <w:left w:val="single" w:sz="4" w:space="0" w:color="auto"/>
              <w:bottom w:val="single" w:sz="4" w:space="0" w:color="auto"/>
              <w:right w:val="single" w:sz="4" w:space="0" w:color="auto"/>
            </w:tcBorders>
            <w:shd w:val="clear" w:color="000000" w:fill="FFFFFF"/>
            <w:vAlign w:val="center"/>
            <w:hideMark/>
          </w:tcPr>
          <w:p w14:paraId="1286C8A3" w14:textId="77777777" w:rsidR="0015290D" w:rsidRPr="00231BC7" w:rsidRDefault="0015290D" w:rsidP="00467FDE">
            <w:pPr>
              <w:spacing w:after="0" w:line="300" w:lineRule="auto"/>
              <w:rPr>
                <w:rFonts w:ascii="Roboto" w:eastAsia="Times New Roman" w:hAnsi="Roboto" w:cs="Arial"/>
                <w:color w:val="000000"/>
                <w:sz w:val="20"/>
                <w:szCs w:val="20"/>
              </w:rPr>
            </w:pPr>
            <w:r w:rsidRPr="00231BC7">
              <w:rPr>
                <w:rFonts w:ascii="Roboto" w:eastAsia="Times New Roman" w:hAnsi="Roboto" w:cs="Arial"/>
                <w:color w:val="000000"/>
                <w:sz w:val="20"/>
                <w:szCs w:val="20"/>
              </w:rPr>
              <w:t>Rental Units Affordable to HH at 30% AMI (At-Risk of Homelessness)</w:t>
            </w:r>
          </w:p>
        </w:tc>
        <w:tc>
          <w:tcPr>
            <w:tcW w:w="521" w:type="pct"/>
            <w:tcBorders>
              <w:top w:val="nil"/>
              <w:left w:val="nil"/>
              <w:bottom w:val="single" w:sz="4" w:space="0" w:color="auto"/>
              <w:right w:val="single" w:sz="4" w:space="0" w:color="auto"/>
            </w:tcBorders>
            <w:shd w:val="clear" w:color="auto" w:fill="A6A6A6" w:themeFill="background1" w:themeFillShade="A6"/>
            <w:vAlign w:val="center"/>
          </w:tcPr>
          <w:p w14:paraId="57CBE23D" w14:textId="77777777" w:rsidR="0015290D" w:rsidRPr="00231BC7" w:rsidRDefault="0015290D" w:rsidP="00467FDE">
            <w:pPr>
              <w:spacing w:after="0" w:line="300" w:lineRule="auto"/>
              <w:jc w:val="center"/>
              <w:rPr>
                <w:rFonts w:ascii="Roboto" w:eastAsia="Times New Roman" w:hAnsi="Roboto" w:cs="Arial"/>
                <w:color w:val="000000"/>
                <w:sz w:val="20"/>
                <w:szCs w:val="20"/>
              </w:rPr>
            </w:pPr>
          </w:p>
        </w:tc>
        <w:tc>
          <w:tcPr>
            <w:tcW w:w="607" w:type="pct"/>
            <w:tcBorders>
              <w:top w:val="nil"/>
              <w:left w:val="nil"/>
              <w:bottom w:val="single" w:sz="4" w:space="0" w:color="auto"/>
              <w:right w:val="single" w:sz="4" w:space="0" w:color="auto"/>
            </w:tcBorders>
            <w:shd w:val="clear" w:color="000000" w:fill="FFFFFF"/>
            <w:vAlign w:val="center"/>
          </w:tcPr>
          <w:p w14:paraId="43B333DF" w14:textId="77777777" w:rsidR="0015290D" w:rsidRPr="00231BC7" w:rsidRDefault="00184750"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1,030</w:t>
            </w:r>
          </w:p>
        </w:tc>
        <w:tc>
          <w:tcPr>
            <w:tcW w:w="684" w:type="pct"/>
            <w:tcBorders>
              <w:top w:val="nil"/>
              <w:left w:val="nil"/>
              <w:bottom w:val="single" w:sz="4" w:space="0" w:color="auto"/>
              <w:right w:val="single" w:sz="4" w:space="0" w:color="auto"/>
            </w:tcBorders>
            <w:shd w:val="clear" w:color="auto" w:fill="A6A6A6" w:themeFill="background1" w:themeFillShade="A6"/>
          </w:tcPr>
          <w:p w14:paraId="4CD9D990" w14:textId="77777777" w:rsidR="0015290D" w:rsidRPr="00231BC7" w:rsidRDefault="0015290D" w:rsidP="00467FDE">
            <w:pPr>
              <w:spacing w:after="0" w:line="300" w:lineRule="auto"/>
              <w:jc w:val="center"/>
              <w:rPr>
                <w:rFonts w:ascii="Roboto" w:eastAsia="Times New Roman" w:hAnsi="Roboto" w:cs="Arial"/>
                <w:color w:val="000000" w:themeColor="text1"/>
                <w:sz w:val="20"/>
                <w:szCs w:val="20"/>
              </w:rPr>
            </w:pPr>
          </w:p>
        </w:tc>
      </w:tr>
      <w:tr w:rsidR="00E61A7E" w:rsidRPr="00231BC7" w14:paraId="3ED06CCD" w14:textId="77777777" w:rsidTr="00E61A7E">
        <w:trPr>
          <w:trHeight w:val="104"/>
        </w:trPr>
        <w:tc>
          <w:tcPr>
            <w:tcW w:w="3188" w:type="pct"/>
            <w:tcBorders>
              <w:top w:val="nil"/>
              <w:left w:val="single" w:sz="4" w:space="0" w:color="auto"/>
              <w:bottom w:val="single" w:sz="4" w:space="0" w:color="44546A" w:themeColor="text2"/>
              <w:right w:val="single" w:sz="4" w:space="0" w:color="auto"/>
            </w:tcBorders>
            <w:shd w:val="clear" w:color="000000" w:fill="FFFFFF"/>
            <w:vAlign w:val="center"/>
            <w:hideMark/>
          </w:tcPr>
          <w:p w14:paraId="26513F08" w14:textId="77777777" w:rsidR="0015290D" w:rsidRPr="00231BC7" w:rsidRDefault="0015290D" w:rsidP="00467FDE">
            <w:pPr>
              <w:spacing w:after="0" w:line="300" w:lineRule="auto"/>
              <w:jc w:val="both"/>
              <w:rPr>
                <w:rFonts w:ascii="Roboto" w:eastAsia="Times New Roman" w:hAnsi="Roboto" w:cs="Arial"/>
                <w:color w:val="000000"/>
                <w:sz w:val="20"/>
                <w:szCs w:val="20"/>
              </w:rPr>
            </w:pPr>
            <w:r w:rsidRPr="00231BC7">
              <w:rPr>
                <w:rFonts w:ascii="Roboto" w:eastAsia="Times New Roman" w:hAnsi="Roboto" w:cs="Arial"/>
                <w:color w:val="000000"/>
                <w:sz w:val="20"/>
                <w:szCs w:val="20"/>
              </w:rPr>
              <w:t>Rental Units Affordable to HH at 50% AMI (Other Populations)</w:t>
            </w:r>
          </w:p>
        </w:tc>
        <w:tc>
          <w:tcPr>
            <w:tcW w:w="521" w:type="pct"/>
            <w:tcBorders>
              <w:top w:val="nil"/>
              <w:left w:val="nil"/>
              <w:bottom w:val="single" w:sz="4" w:space="0" w:color="44546A" w:themeColor="text2"/>
              <w:right w:val="single" w:sz="4" w:space="0" w:color="auto"/>
            </w:tcBorders>
            <w:shd w:val="clear" w:color="auto" w:fill="A6A6A6" w:themeFill="background1" w:themeFillShade="A6"/>
            <w:vAlign w:val="center"/>
          </w:tcPr>
          <w:p w14:paraId="15EBDBF8" w14:textId="77777777" w:rsidR="0015290D" w:rsidRPr="00231BC7" w:rsidRDefault="0015290D" w:rsidP="00467FDE">
            <w:pPr>
              <w:spacing w:after="0" w:line="300" w:lineRule="auto"/>
              <w:jc w:val="center"/>
              <w:rPr>
                <w:rFonts w:ascii="Roboto" w:eastAsia="Times New Roman" w:hAnsi="Roboto" w:cs="Arial"/>
                <w:color w:val="000000"/>
                <w:sz w:val="20"/>
                <w:szCs w:val="20"/>
              </w:rPr>
            </w:pPr>
          </w:p>
        </w:tc>
        <w:tc>
          <w:tcPr>
            <w:tcW w:w="607" w:type="pct"/>
            <w:tcBorders>
              <w:top w:val="nil"/>
              <w:left w:val="nil"/>
              <w:bottom w:val="single" w:sz="4" w:space="0" w:color="44546A" w:themeColor="text2"/>
              <w:right w:val="single" w:sz="4" w:space="0" w:color="auto"/>
            </w:tcBorders>
            <w:shd w:val="clear" w:color="000000" w:fill="FFFFFF"/>
            <w:vAlign w:val="center"/>
          </w:tcPr>
          <w:p w14:paraId="14626634" w14:textId="77777777" w:rsidR="0015290D" w:rsidRPr="00231BC7" w:rsidRDefault="006D7CE2" w:rsidP="00467FD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1,972</w:t>
            </w:r>
          </w:p>
        </w:tc>
        <w:tc>
          <w:tcPr>
            <w:tcW w:w="684" w:type="pct"/>
            <w:tcBorders>
              <w:top w:val="nil"/>
              <w:left w:val="nil"/>
              <w:bottom w:val="single" w:sz="4" w:space="0" w:color="44546A" w:themeColor="text2"/>
              <w:right w:val="single" w:sz="4" w:space="0" w:color="auto"/>
            </w:tcBorders>
            <w:shd w:val="clear" w:color="auto" w:fill="A6A6A6" w:themeFill="background1" w:themeFillShade="A6"/>
          </w:tcPr>
          <w:p w14:paraId="1DF799B5" w14:textId="77777777" w:rsidR="0015290D" w:rsidRPr="00231BC7" w:rsidRDefault="0015290D" w:rsidP="00467FDE">
            <w:pPr>
              <w:spacing w:after="0" w:line="300" w:lineRule="auto"/>
              <w:jc w:val="center"/>
              <w:rPr>
                <w:rFonts w:ascii="Roboto" w:eastAsia="Times New Roman" w:hAnsi="Roboto" w:cs="Arial"/>
                <w:color w:val="000000" w:themeColor="text1"/>
                <w:sz w:val="20"/>
                <w:szCs w:val="20"/>
              </w:rPr>
            </w:pPr>
          </w:p>
        </w:tc>
      </w:tr>
      <w:tr w:rsidR="00467FDE" w:rsidRPr="00231BC7" w14:paraId="244FB8EC" w14:textId="77777777" w:rsidTr="00E61A7E">
        <w:trPr>
          <w:trHeight w:val="326"/>
        </w:trPr>
        <w:tc>
          <w:tcPr>
            <w:tcW w:w="3188"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000000" w:fill="FFFFFF"/>
            <w:vAlign w:val="center"/>
            <w:hideMark/>
          </w:tcPr>
          <w:p w14:paraId="5CEAC937" w14:textId="77777777" w:rsidR="006D7CE2" w:rsidRPr="00231BC7" w:rsidRDefault="006D7CE2" w:rsidP="00467FDE">
            <w:pPr>
              <w:spacing w:after="0" w:line="300" w:lineRule="auto"/>
              <w:jc w:val="both"/>
              <w:rPr>
                <w:rFonts w:ascii="Roboto" w:eastAsia="Times New Roman" w:hAnsi="Roboto" w:cs="Arial"/>
                <w:color w:val="000000"/>
                <w:sz w:val="20"/>
                <w:szCs w:val="20"/>
              </w:rPr>
            </w:pPr>
            <w:r w:rsidRPr="00231BC7">
              <w:rPr>
                <w:rFonts w:ascii="Roboto" w:eastAsia="Times New Roman" w:hAnsi="Roboto" w:cs="Arial"/>
                <w:color w:val="000000"/>
                <w:sz w:val="20"/>
                <w:szCs w:val="20"/>
              </w:rPr>
              <w:t>0%-30% AMI Renter HH w/ 1 or more severe housing problems (At-Risk of Homelessness)</w:t>
            </w:r>
          </w:p>
        </w:tc>
        <w:tc>
          <w:tcPr>
            <w:tcW w:w="521"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6A6A6" w:themeFill="background1" w:themeFillShade="A6"/>
            <w:vAlign w:val="center"/>
          </w:tcPr>
          <w:p w14:paraId="36362D88" w14:textId="77777777" w:rsidR="006D7CE2" w:rsidRPr="00231BC7" w:rsidRDefault="006D7CE2" w:rsidP="00467FDE">
            <w:pPr>
              <w:spacing w:after="0" w:line="300" w:lineRule="auto"/>
              <w:jc w:val="both"/>
              <w:rPr>
                <w:rFonts w:ascii="Roboto" w:eastAsia="Times New Roman" w:hAnsi="Roboto" w:cs="Arial"/>
                <w:color w:val="000000"/>
                <w:sz w:val="20"/>
                <w:szCs w:val="20"/>
              </w:rPr>
            </w:pPr>
          </w:p>
        </w:tc>
        <w:tc>
          <w:tcPr>
            <w:tcW w:w="607"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000000" w:fill="FFFFFF"/>
            <w:vAlign w:val="center"/>
          </w:tcPr>
          <w:p w14:paraId="577D791F" w14:textId="77777777" w:rsidR="006D7CE2" w:rsidRPr="00231BC7" w:rsidRDefault="006D7CE2" w:rsidP="00E61A7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1,780</w:t>
            </w:r>
          </w:p>
        </w:tc>
        <w:tc>
          <w:tcPr>
            <w:tcW w:w="684" w:type="pc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6A6A6" w:themeFill="background1" w:themeFillShade="A6"/>
          </w:tcPr>
          <w:p w14:paraId="039C7561" w14:textId="77777777" w:rsidR="006D7CE2" w:rsidRPr="00231BC7" w:rsidRDefault="006D7CE2" w:rsidP="006D7CE2">
            <w:pPr>
              <w:spacing w:after="0" w:line="300" w:lineRule="auto"/>
              <w:jc w:val="both"/>
              <w:rPr>
                <w:rFonts w:ascii="Roboto" w:eastAsia="Times New Roman" w:hAnsi="Roboto" w:cs="Arial"/>
                <w:color w:val="000000" w:themeColor="text1"/>
                <w:sz w:val="20"/>
                <w:szCs w:val="20"/>
              </w:rPr>
            </w:pPr>
          </w:p>
        </w:tc>
      </w:tr>
      <w:tr w:rsidR="00467FDE" w:rsidRPr="00231BC7" w14:paraId="5A52417C" w14:textId="77777777" w:rsidTr="00E61A7E">
        <w:trPr>
          <w:trHeight w:val="287"/>
        </w:trPr>
        <w:tc>
          <w:tcPr>
            <w:tcW w:w="3188" w:type="pct"/>
            <w:tcBorders>
              <w:top w:val="single" w:sz="4" w:space="0" w:color="44546A" w:themeColor="text2"/>
              <w:left w:val="single" w:sz="4" w:space="0" w:color="auto"/>
              <w:bottom w:val="single" w:sz="4" w:space="0" w:color="auto"/>
              <w:right w:val="single" w:sz="4" w:space="0" w:color="auto"/>
            </w:tcBorders>
            <w:shd w:val="clear" w:color="000000" w:fill="FFFFFF"/>
            <w:vAlign w:val="center"/>
            <w:hideMark/>
          </w:tcPr>
          <w:p w14:paraId="2175EF6E" w14:textId="77777777" w:rsidR="006D7CE2" w:rsidRPr="00231BC7" w:rsidRDefault="006D7CE2" w:rsidP="00467FDE">
            <w:pPr>
              <w:spacing w:after="0" w:line="300" w:lineRule="auto"/>
              <w:jc w:val="both"/>
              <w:rPr>
                <w:rFonts w:ascii="Roboto" w:eastAsia="Times New Roman" w:hAnsi="Roboto" w:cs="Arial"/>
                <w:color w:val="000000"/>
                <w:sz w:val="20"/>
                <w:szCs w:val="20"/>
              </w:rPr>
            </w:pPr>
            <w:r w:rsidRPr="00231BC7">
              <w:rPr>
                <w:rFonts w:ascii="Roboto" w:eastAsia="Times New Roman" w:hAnsi="Roboto" w:cs="Arial"/>
                <w:color w:val="000000"/>
                <w:sz w:val="20"/>
                <w:szCs w:val="20"/>
              </w:rPr>
              <w:t>30%-50% AMI Renter HH w/ 1 or more severe housing problems (Other Populations)</w:t>
            </w:r>
          </w:p>
        </w:tc>
        <w:tc>
          <w:tcPr>
            <w:tcW w:w="521" w:type="pct"/>
            <w:tcBorders>
              <w:top w:val="single" w:sz="4" w:space="0" w:color="44546A" w:themeColor="text2"/>
              <w:left w:val="nil"/>
              <w:bottom w:val="single" w:sz="4" w:space="0" w:color="auto"/>
              <w:right w:val="single" w:sz="4" w:space="0" w:color="auto"/>
            </w:tcBorders>
            <w:shd w:val="clear" w:color="auto" w:fill="A6A6A6" w:themeFill="background1" w:themeFillShade="A6"/>
            <w:vAlign w:val="center"/>
          </w:tcPr>
          <w:p w14:paraId="446F238E" w14:textId="77777777" w:rsidR="006D7CE2" w:rsidRPr="00231BC7" w:rsidRDefault="006D7CE2" w:rsidP="00467FDE">
            <w:pPr>
              <w:spacing w:after="0" w:line="300" w:lineRule="auto"/>
              <w:jc w:val="both"/>
              <w:rPr>
                <w:rFonts w:ascii="Roboto" w:eastAsia="Times New Roman" w:hAnsi="Roboto" w:cs="Arial"/>
                <w:color w:val="000000"/>
                <w:sz w:val="20"/>
                <w:szCs w:val="20"/>
              </w:rPr>
            </w:pPr>
          </w:p>
        </w:tc>
        <w:tc>
          <w:tcPr>
            <w:tcW w:w="607" w:type="pct"/>
            <w:tcBorders>
              <w:top w:val="single" w:sz="4" w:space="0" w:color="44546A" w:themeColor="text2"/>
              <w:left w:val="nil"/>
              <w:bottom w:val="single" w:sz="4" w:space="0" w:color="auto"/>
              <w:right w:val="single" w:sz="4" w:space="0" w:color="auto"/>
            </w:tcBorders>
            <w:shd w:val="clear" w:color="000000" w:fill="FFFFFF"/>
            <w:vAlign w:val="center"/>
          </w:tcPr>
          <w:p w14:paraId="76B3DB32" w14:textId="77777777" w:rsidR="006D7CE2" w:rsidRPr="00231BC7" w:rsidRDefault="006D7CE2" w:rsidP="00E61A7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925</w:t>
            </w:r>
          </w:p>
        </w:tc>
        <w:tc>
          <w:tcPr>
            <w:tcW w:w="684" w:type="pct"/>
            <w:tcBorders>
              <w:top w:val="single" w:sz="4" w:space="0" w:color="44546A" w:themeColor="text2"/>
              <w:left w:val="nil"/>
              <w:bottom w:val="single" w:sz="4" w:space="0" w:color="auto"/>
              <w:right w:val="single" w:sz="4" w:space="0" w:color="auto"/>
            </w:tcBorders>
            <w:shd w:val="clear" w:color="auto" w:fill="A6A6A6" w:themeFill="background1" w:themeFillShade="A6"/>
          </w:tcPr>
          <w:p w14:paraId="6CECFA7B" w14:textId="77777777" w:rsidR="006D7CE2" w:rsidRPr="00231BC7" w:rsidRDefault="006D7CE2" w:rsidP="006D7CE2">
            <w:pPr>
              <w:spacing w:after="0" w:line="300" w:lineRule="auto"/>
              <w:jc w:val="both"/>
              <w:rPr>
                <w:rFonts w:ascii="Roboto" w:eastAsia="Times New Roman" w:hAnsi="Roboto" w:cs="Arial"/>
                <w:color w:val="000000" w:themeColor="text1"/>
                <w:sz w:val="20"/>
                <w:szCs w:val="20"/>
              </w:rPr>
            </w:pPr>
          </w:p>
        </w:tc>
      </w:tr>
      <w:tr w:rsidR="00467FDE" w:rsidRPr="00231BC7" w14:paraId="6A45A9C6" w14:textId="77777777" w:rsidTr="00E61A7E">
        <w:trPr>
          <w:trHeight w:val="301"/>
        </w:trPr>
        <w:tc>
          <w:tcPr>
            <w:tcW w:w="3188" w:type="pct"/>
            <w:tcBorders>
              <w:top w:val="nil"/>
              <w:left w:val="single" w:sz="4" w:space="0" w:color="auto"/>
              <w:bottom w:val="single" w:sz="4" w:space="0" w:color="auto"/>
              <w:right w:val="single" w:sz="4" w:space="0" w:color="auto"/>
            </w:tcBorders>
            <w:shd w:val="clear" w:color="000000" w:fill="FFFFFF"/>
            <w:vAlign w:val="center"/>
            <w:hideMark/>
          </w:tcPr>
          <w:p w14:paraId="20A7152E" w14:textId="77777777" w:rsidR="006D7CE2" w:rsidRPr="00231BC7" w:rsidRDefault="006D7CE2" w:rsidP="00467FDE">
            <w:pPr>
              <w:spacing w:after="0" w:line="300" w:lineRule="auto"/>
              <w:jc w:val="both"/>
              <w:rPr>
                <w:rFonts w:ascii="Roboto" w:eastAsia="Times New Roman" w:hAnsi="Roboto" w:cs="Arial"/>
                <w:b/>
                <w:bCs/>
                <w:i/>
                <w:iCs/>
                <w:color w:val="000000"/>
                <w:sz w:val="20"/>
                <w:szCs w:val="20"/>
              </w:rPr>
            </w:pPr>
            <w:r w:rsidRPr="00231BC7">
              <w:rPr>
                <w:rFonts w:ascii="Roboto" w:eastAsia="Times New Roman" w:hAnsi="Roboto" w:cs="Arial"/>
                <w:b/>
                <w:bCs/>
                <w:i/>
                <w:iCs/>
                <w:color w:val="000000"/>
                <w:sz w:val="20"/>
                <w:szCs w:val="20"/>
              </w:rPr>
              <w:t>Current Gaps</w:t>
            </w:r>
          </w:p>
        </w:tc>
        <w:tc>
          <w:tcPr>
            <w:tcW w:w="521" w:type="pct"/>
            <w:tcBorders>
              <w:top w:val="nil"/>
              <w:left w:val="nil"/>
              <w:bottom w:val="single" w:sz="4" w:space="0" w:color="auto"/>
              <w:right w:val="single" w:sz="4" w:space="0" w:color="auto"/>
            </w:tcBorders>
            <w:shd w:val="clear" w:color="auto" w:fill="A6A6A6" w:themeFill="background1" w:themeFillShade="A6"/>
            <w:vAlign w:val="center"/>
          </w:tcPr>
          <w:p w14:paraId="44E4451A" w14:textId="77777777" w:rsidR="006D7CE2" w:rsidRPr="00231BC7" w:rsidRDefault="006D7CE2" w:rsidP="00467FDE">
            <w:pPr>
              <w:spacing w:after="0" w:line="300" w:lineRule="auto"/>
              <w:jc w:val="both"/>
              <w:rPr>
                <w:rFonts w:ascii="Roboto" w:eastAsia="Times New Roman" w:hAnsi="Roboto" w:cs="Arial"/>
                <w:color w:val="000000"/>
                <w:sz w:val="20"/>
                <w:szCs w:val="20"/>
              </w:rPr>
            </w:pPr>
          </w:p>
        </w:tc>
        <w:tc>
          <w:tcPr>
            <w:tcW w:w="607" w:type="pct"/>
            <w:tcBorders>
              <w:top w:val="nil"/>
              <w:left w:val="nil"/>
              <w:bottom w:val="single" w:sz="4" w:space="0" w:color="auto"/>
              <w:right w:val="single" w:sz="4" w:space="0" w:color="auto"/>
            </w:tcBorders>
            <w:shd w:val="clear" w:color="auto" w:fill="A6A6A6" w:themeFill="background1" w:themeFillShade="A6"/>
            <w:vAlign w:val="center"/>
          </w:tcPr>
          <w:p w14:paraId="043BC38D" w14:textId="77777777" w:rsidR="006D7CE2" w:rsidRPr="00231BC7" w:rsidRDefault="006D7CE2" w:rsidP="006D7CE2">
            <w:pPr>
              <w:spacing w:after="0" w:line="300" w:lineRule="auto"/>
              <w:jc w:val="both"/>
              <w:rPr>
                <w:rFonts w:ascii="Roboto" w:eastAsia="Times New Roman" w:hAnsi="Roboto" w:cs="Arial"/>
                <w:color w:val="000000"/>
                <w:sz w:val="20"/>
                <w:szCs w:val="20"/>
              </w:rPr>
            </w:pPr>
          </w:p>
        </w:tc>
        <w:tc>
          <w:tcPr>
            <w:tcW w:w="684" w:type="pct"/>
            <w:tcBorders>
              <w:top w:val="nil"/>
              <w:left w:val="nil"/>
              <w:bottom w:val="single" w:sz="4" w:space="0" w:color="auto"/>
              <w:right w:val="single" w:sz="4" w:space="0" w:color="auto"/>
            </w:tcBorders>
            <w:shd w:val="clear" w:color="auto" w:fill="FFFFFF" w:themeFill="background1"/>
          </w:tcPr>
          <w:p w14:paraId="03C9A82E" w14:textId="77777777" w:rsidR="006D7CE2" w:rsidRPr="00231BC7" w:rsidRDefault="00184750" w:rsidP="00E61A7E">
            <w:pPr>
              <w:spacing w:after="0" w:line="300" w:lineRule="auto"/>
              <w:jc w:val="center"/>
              <w:rPr>
                <w:rFonts w:ascii="Roboto" w:eastAsia="Times New Roman" w:hAnsi="Roboto" w:cs="Arial"/>
                <w:color w:val="000000"/>
                <w:sz w:val="20"/>
                <w:szCs w:val="20"/>
              </w:rPr>
            </w:pPr>
            <w:r w:rsidRPr="00231BC7">
              <w:rPr>
                <w:rFonts w:ascii="Roboto" w:eastAsia="Times New Roman" w:hAnsi="Roboto" w:cs="Arial"/>
                <w:color w:val="000000"/>
                <w:sz w:val="20"/>
                <w:szCs w:val="20"/>
              </w:rPr>
              <w:t>-5,465</w:t>
            </w:r>
          </w:p>
        </w:tc>
      </w:tr>
    </w:tbl>
    <w:p w14:paraId="0D8F128F" w14:textId="75430937" w:rsidR="00725F56" w:rsidRPr="00E61A7E" w:rsidRDefault="0015290D" w:rsidP="009126F7">
      <w:pPr>
        <w:spacing w:after="0" w:line="300" w:lineRule="auto"/>
        <w:ind w:left="180"/>
        <w:jc w:val="both"/>
        <w:rPr>
          <w:rFonts w:ascii="Roboto" w:eastAsia="Times New Roman" w:hAnsi="Roboto" w:cs="Arial"/>
          <w:sz w:val="18"/>
          <w:szCs w:val="20"/>
        </w:rPr>
      </w:pPr>
      <w:r w:rsidRPr="00231BC7">
        <w:rPr>
          <w:rFonts w:ascii="Roboto" w:eastAsia="Times New Roman" w:hAnsi="Roboto" w:cs="Arial"/>
          <w:b/>
          <w:sz w:val="20"/>
        </w:rPr>
        <w:fldChar w:fldCharType="end"/>
      </w:r>
      <w:r w:rsidR="00356EF6" w:rsidRPr="00E61A7E">
        <w:rPr>
          <w:rFonts w:ascii="Roboto" w:eastAsia="Times New Roman" w:hAnsi="Roboto" w:cs="Arial"/>
          <w:b/>
          <w:sz w:val="18"/>
          <w:szCs w:val="20"/>
        </w:rPr>
        <w:t xml:space="preserve">Data Sources: </w:t>
      </w:r>
      <w:r w:rsidR="00356EF6" w:rsidRPr="00E61A7E">
        <w:rPr>
          <w:rFonts w:ascii="Roboto" w:eastAsia="Times New Roman" w:hAnsi="Roboto" w:cs="Arial"/>
          <w:sz w:val="18"/>
          <w:szCs w:val="20"/>
        </w:rPr>
        <w:t>1. American Community Survey (ACS); 2.</w:t>
      </w:r>
      <w:r w:rsidR="00E61A7E">
        <w:rPr>
          <w:rFonts w:ascii="Roboto" w:eastAsia="Times New Roman" w:hAnsi="Roboto" w:cs="Arial"/>
          <w:sz w:val="18"/>
          <w:szCs w:val="20"/>
        </w:rPr>
        <w:t xml:space="preserve">  </w:t>
      </w:r>
      <w:r w:rsidR="00356EF6" w:rsidRPr="00E61A7E">
        <w:rPr>
          <w:rFonts w:ascii="Roboto" w:eastAsia="Times New Roman" w:hAnsi="Roboto" w:cs="Arial"/>
          <w:sz w:val="18"/>
          <w:szCs w:val="20"/>
        </w:rPr>
        <w:t>Comprehensive Housing Affordability Strategy (CHAS)</w:t>
      </w:r>
      <w:r w:rsidRPr="00E61A7E">
        <w:rPr>
          <w:rFonts w:ascii="Roboto" w:eastAsia="Times New Roman" w:hAnsi="Roboto" w:cs="Arial"/>
          <w:sz w:val="18"/>
          <w:szCs w:val="20"/>
        </w:rPr>
        <w:t xml:space="preserve">; </w:t>
      </w:r>
      <w:r w:rsidR="009800B8" w:rsidRPr="00E61A7E">
        <w:rPr>
          <w:rFonts w:ascii="Roboto" w:eastAsia="Times New Roman" w:hAnsi="Roboto" w:cs="Arial"/>
          <w:sz w:val="18"/>
          <w:szCs w:val="20"/>
        </w:rPr>
        <w:t xml:space="preserve">National Low Income Housing Coalition Out of Reach Report 2021: </w:t>
      </w:r>
      <w:r w:rsidR="001F5DEF" w:rsidRPr="00E61A7E">
        <w:rPr>
          <w:rFonts w:ascii="Roboto" w:eastAsia="Times New Roman" w:hAnsi="Roboto" w:cs="Arial"/>
          <w:sz w:val="18"/>
          <w:szCs w:val="20"/>
        </w:rPr>
        <w:t>Anniston Alabama</w:t>
      </w:r>
    </w:p>
    <w:p w14:paraId="29DF9619" w14:textId="4820605D" w:rsidR="00E61A7E" w:rsidRDefault="00356EF6" w:rsidP="00E61A7E">
      <w:pPr>
        <w:pStyle w:val="Caption"/>
        <w:spacing w:line="300" w:lineRule="auto"/>
        <w:ind w:firstLine="180"/>
        <w:jc w:val="both"/>
        <w:rPr>
          <w:rFonts w:ascii="Roboto" w:eastAsia="Times New Roman" w:hAnsi="Roboto" w:cs="Arial"/>
          <w:bCs/>
          <w:color w:val="44546A"/>
          <w:sz w:val="16"/>
          <w:szCs w:val="16"/>
        </w:rPr>
        <w:sectPr w:rsidR="00E61A7E" w:rsidSect="00E61A7E">
          <w:pgSz w:w="15840" w:h="12240" w:orient="landscape"/>
          <w:pgMar w:top="900" w:right="1440" w:bottom="900" w:left="1440" w:header="720" w:footer="720" w:gutter="0"/>
          <w:cols w:space="720"/>
          <w:titlePg/>
          <w:docGrid w:linePitch="360"/>
        </w:sectPr>
      </w:pPr>
      <w:r w:rsidRPr="00E61A7E">
        <w:rPr>
          <w:rFonts w:ascii="Roboto" w:eastAsia="Times New Roman" w:hAnsi="Roboto" w:cs="Arial"/>
          <w:color w:val="44546A"/>
          <w:szCs w:val="16"/>
        </w:rPr>
        <w:t xml:space="preserve"> </w:t>
      </w:r>
      <w:r w:rsidR="00385A65" w:rsidRPr="00E61A7E">
        <w:rPr>
          <w:rFonts w:ascii="Roboto" w:hAnsi="Roboto" w:cs="Arial"/>
          <w:color w:val="44546A"/>
          <w:sz w:val="16"/>
          <w:szCs w:val="16"/>
        </w:rPr>
        <w:t xml:space="preserve">Table </w:t>
      </w:r>
      <w:r w:rsidR="00385A65" w:rsidRPr="00E61A7E">
        <w:rPr>
          <w:rFonts w:ascii="Roboto" w:hAnsi="Roboto" w:cs="Arial"/>
          <w:color w:val="44546A"/>
          <w:sz w:val="16"/>
          <w:szCs w:val="16"/>
        </w:rPr>
        <w:fldChar w:fldCharType="begin"/>
      </w:r>
      <w:r w:rsidR="00385A65" w:rsidRPr="00E61A7E">
        <w:rPr>
          <w:rFonts w:ascii="Roboto" w:hAnsi="Roboto" w:cs="Arial"/>
          <w:color w:val="44546A"/>
          <w:sz w:val="16"/>
          <w:szCs w:val="16"/>
        </w:rPr>
        <w:instrText xml:space="preserve"> SEQ Table \* ARABIC </w:instrText>
      </w:r>
      <w:r w:rsidR="00385A65" w:rsidRPr="00E61A7E">
        <w:rPr>
          <w:rFonts w:ascii="Roboto" w:hAnsi="Roboto" w:cs="Arial"/>
          <w:color w:val="44546A"/>
          <w:sz w:val="16"/>
          <w:szCs w:val="16"/>
        </w:rPr>
        <w:fldChar w:fldCharType="separate"/>
      </w:r>
      <w:r w:rsidR="009B63F3">
        <w:rPr>
          <w:rFonts w:ascii="Roboto" w:hAnsi="Roboto" w:cs="Arial"/>
          <w:noProof/>
          <w:color w:val="44546A"/>
          <w:sz w:val="16"/>
          <w:szCs w:val="16"/>
        </w:rPr>
        <w:t>3</w:t>
      </w:r>
      <w:r w:rsidR="00385A65" w:rsidRPr="00E61A7E">
        <w:rPr>
          <w:rFonts w:ascii="Roboto" w:hAnsi="Roboto" w:cs="Arial"/>
          <w:color w:val="44546A"/>
          <w:sz w:val="16"/>
          <w:szCs w:val="16"/>
        </w:rPr>
        <w:fldChar w:fldCharType="end"/>
      </w:r>
      <w:r w:rsidR="00385A65" w:rsidRPr="00E61A7E">
        <w:rPr>
          <w:rFonts w:ascii="Roboto" w:hAnsi="Roboto" w:cs="Arial"/>
          <w:color w:val="44546A"/>
          <w:sz w:val="16"/>
          <w:szCs w:val="16"/>
        </w:rPr>
        <w:t xml:space="preserve">: </w:t>
      </w:r>
      <w:r w:rsidR="00385A65" w:rsidRPr="00E61A7E">
        <w:rPr>
          <w:rFonts w:ascii="Roboto" w:eastAsia="Times New Roman" w:hAnsi="Roboto" w:cs="Arial"/>
          <w:bCs/>
          <w:color w:val="44546A"/>
          <w:sz w:val="16"/>
          <w:szCs w:val="16"/>
        </w:rPr>
        <w:t>Housing Needs Inventory and Gap Analysis Table</w:t>
      </w:r>
    </w:p>
    <w:p w14:paraId="3C66F67E" w14:textId="36E2C16B" w:rsidR="006200BB" w:rsidRPr="00E61A7E" w:rsidRDefault="006200BB" w:rsidP="009126F7">
      <w:pPr>
        <w:tabs>
          <w:tab w:val="left" w:pos="1845"/>
        </w:tabs>
        <w:spacing w:after="0" w:line="300" w:lineRule="auto"/>
        <w:jc w:val="both"/>
        <w:rPr>
          <w:rFonts w:ascii="Roboto" w:hAnsi="Roboto" w:cs="Arial"/>
          <w:color w:val="000000"/>
        </w:rPr>
      </w:pPr>
      <w:r w:rsidRPr="00E61A7E">
        <w:rPr>
          <w:rFonts w:ascii="Roboto" w:hAnsi="Roboto" w:cs="Arial"/>
        </w:rPr>
        <w:lastRenderedPageBreak/>
        <w:t>The supply of rentals has increased between 2010 and 201</w:t>
      </w:r>
      <w:r w:rsidR="006D7CE2" w:rsidRPr="00E61A7E">
        <w:rPr>
          <w:rFonts w:ascii="Roboto" w:hAnsi="Roboto" w:cs="Arial"/>
        </w:rPr>
        <w:t>9</w:t>
      </w:r>
      <w:r w:rsidRPr="00E61A7E">
        <w:rPr>
          <w:rFonts w:ascii="Roboto" w:hAnsi="Roboto" w:cs="Arial"/>
        </w:rPr>
        <w:t xml:space="preserve"> by </w:t>
      </w:r>
      <w:r w:rsidR="006D7CE2" w:rsidRPr="00E61A7E">
        <w:rPr>
          <w:rFonts w:ascii="Roboto" w:hAnsi="Roboto" w:cs="Arial"/>
        </w:rPr>
        <w:t>a little over</w:t>
      </w:r>
      <w:r w:rsidRPr="00E61A7E">
        <w:rPr>
          <w:rFonts w:ascii="Roboto" w:hAnsi="Roboto" w:cs="Arial"/>
        </w:rPr>
        <w:t xml:space="preserve"> 2,</w:t>
      </w:r>
      <w:r w:rsidR="006D7CE2" w:rsidRPr="00E61A7E">
        <w:rPr>
          <w:rFonts w:ascii="Roboto" w:hAnsi="Roboto" w:cs="Arial"/>
        </w:rPr>
        <w:t>5</w:t>
      </w:r>
      <w:r w:rsidRPr="00E61A7E">
        <w:rPr>
          <w:rFonts w:ascii="Roboto" w:hAnsi="Roboto" w:cs="Arial"/>
        </w:rPr>
        <w:t xml:space="preserve">00 units. There were </w:t>
      </w:r>
      <w:r w:rsidR="006D7CE2" w:rsidRPr="00E61A7E">
        <w:rPr>
          <w:rFonts w:ascii="Roboto" w:hAnsi="Roboto" w:cs="Arial"/>
        </w:rPr>
        <w:t>8,641</w:t>
      </w:r>
      <w:r w:rsidRPr="00E61A7E">
        <w:rPr>
          <w:rFonts w:ascii="Roboto" w:hAnsi="Roboto" w:cs="Arial"/>
        </w:rPr>
        <w:t xml:space="preserve"> occupied units paying rent in 2010 and </w:t>
      </w:r>
      <w:r w:rsidR="006D7CE2" w:rsidRPr="00E61A7E">
        <w:rPr>
          <w:rFonts w:ascii="Roboto" w:hAnsi="Roboto" w:cs="Arial"/>
        </w:rPr>
        <w:t xml:space="preserve">11,172 </w:t>
      </w:r>
      <w:r w:rsidRPr="00E61A7E">
        <w:rPr>
          <w:rFonts w:ascii="Roboto" w:hAnsi="Roboto" w:cs="Arial"/>
        </w:rPr>
        <w:t>occupied units paying rent in 201</w:t>
      </w:r>
      <w:r w:rsidR="006D7CE2" w:rsidRPr="00E61A7E">
        <w:rPr>
          <w:rFonts w:ascii="Roboto" w:hAnsi="Roboto" w:cs="Arial"/>
        </w:rPr>
        <w:t>9</w:t>
      </w:r>
      <w:r w:rsidRPr="00E61A7E">
        <w:rPr>
          <w:rFonts w:ascii="Roboto" w:hAnsi="Roboto" w:cs="Arial"/>
        </w:rPr>
        <w:t>. The median monthly rent in 2010 was $</w:t>
      </w:r>
      <w:r w:rsidR="006D7CE2" w:rsidRPr="00E61A7E">
        <w:rPr>
          <w:rFonts w:ascii="Roboto" w:hAnsi="Roboto" w:cs="Arial"/>
        </w:rPr>
        <w:t>586</w:t>
      </w:r>
      <w:r w:rsidRPr="00E61A7E">
        <w:rPr>
          <w:rFonts w:ascii="Roboto" w:hAnsi="Roboto" w:cs="Arial"/>
        </w:rPr>
        <w:t xml:space="preserve"> and increased to $</w:t>
      </w:r>
      <w:r w:rsidR="006D7CE2" w:rsidRPr="00E61A7E">
        <w:rPr>
          <w:rFonts w:ascii="Roboto" w:hAnsi="Roboto" w:cs="Arial"/>
        </w:rPr>
        <w:t>627</w:t>
      </w:r>
      <w:r w:rsidRPr="00E61A7E">
        <w:rPr>
          <w:rFonts w:ascii="Roboto" w:hAnsi="Roboto" w:cs="Arial"/>
        </w:rPr>
        <w:t xml:space="preserve"> per month in 201</w:t>
      </w:r>
      <w:r w:rsidR="006D7CE2" w:rsidRPr="00E61A7E">
        <w:rPr>
          <w:rFonts w:ascii="Roboto" w:hAnsi="Roboto" w:cs="Arial"/>
        </w:rPr>
        <w:t>9</w:t>
      </w:r>
      <w:r w:rsidRPr="00E61A7E">
        <w:rPr>
          <w:rFonts w:ascii="Roboto" w:hAnsi="Roboto" w:cs="Arial"/>
        </w:rPr>
        <w:t xml:space="preserve">. </w:t>
      </w:r>
      <w:r w:rsidRPr="00E61A7E">
        <w:rPr>
          <w:rFonts w:ascii="Roboto" w:hAnsi="Roboto" w:cs="Arial"/>
          <w:color w:val="000000"/>
        </w:rPr>
        <w:t>The National Low Income Housing Coalition’s “Out of Reach” 20</w:t>
      </w:r>
      <w:r w:rsidR="001F5DEF" w:rsidRPr="00E61A7E">
        <w:rPr>
          <w:rFonts w:ascii="Roboto" w:hAnsi="Roboto" w:cs="Arial"/>
          <w:color w:val="000000"/>
        </w:rPr>
        <w:t>21</w:t>
      </w:r>
      <w:r w:rsidRPr="00E61A7E">
        <w:rPr>
          <w:rFonts w:ascii="Roboto" w:hAnsi="Roboto" w:cs="Arial"/>
          <w:color w:val="000000"/>
        </w:rPr>
        <w:t xml:space="preserve"> Annual Report calculates the amount of money a household must earn </w:t>
      </w:r>
      <w:r w:rsidR="00B54342" w:rsidRPr="00E61A7E">
        <w:rPr>
          <w:rFonts w:ascii="Roboto" w:hAnsi="Roboto" w:cs="Arial"/>
          <w:color w:val="000000"/>
        </w:rPr>
        <w:t>to</w:t>
      </w:r>
      <w:r w:rsidRPr="00E61A7E">
        <w:rPr>
          <w:rFonts w:ascii="Roboto" w:hAnsi="Roboto" w:cs="Arial"/>
          <w:color w:val="000000"/>
        </w:rPr>
        <w:t xml:space="preserve"> afford a rental unit based on the number of bedrooms in a rental unit at the Fair Market Rent (FMR), consistent with HUD’s affordability standard of paying no more than 30% of income for housing costs. Data is presented in the Renter Affordability table for the </w:t>
      </w:r>
      <w:r w:rsidR="001F5DEF" w:rsidRPr="00E61A7E">
        <w:rPr>
          <w:rFonts w:ascii="Roboto" w:hAnsi="Roboto" w:cs="Arial"/>
          <w:color w:val="000000"/>
        </w:rPr>
        <w:t xml:space="preserve">Anniston-Oxford Jacksonville Metro </w:t>
      </w:r>
      <w:r w:rsidRPr="00E61A7E">
        <w:rPr>
          <w:rFonts w:ascii="Roboto" w:hAnsi="Roboto" w:cs="Arial"/>
          <w:color w:val="000000"/>
        </w:rPr>
        <w:t xml:space="preserve">Statistical Area (MSA).  </w:t>
      </w:r>
    </w:p>
    <w:p w14:paraId="550B151E" w14:textId="77777777" w:rsidR="006200BB" w:rsidRPr="00E61A7E" w:rsidRDefault="006200BB" w:rsidP="009126F7">
      <w:pPr>
        <w:tabs>
          <w:tab w:val="left" w:pos="1845"/>
        </w:tabs>
        <w:spacing w:after="0" w:line="300" w:lineRule="auto"/>
        <w:jc w:val="both"/>
        <w:rPr>
          <w:rFonts w:ascii="Roboto" w:hAnsi="Roboto" w:cs="Arial"/>
          <w:color w:val="000000"/>
        </w:rPr>
      </w:pPr>
    </w:p>
    <w:p w14:paraId="2535F578" w14:textId="10591439" w:rsidR="006200BB" w:rsidRPr="00E61A7E" w:rsidRDefault="006200BB" w:rsidP="009126F7">
      <w:pPr>
        <w:tabs>
          <w:tab w:val="left" w:pos="1845"/>
        </w:tabs>
        <w:spacing w:after="0" w:line="300" w:lineRule="auto"/>
        <w:jc w:val="both"/>
        <w:rPr>
          <w:rFonts w:ascii="Roboto" w:hAnsi="Roboto" w:cs="Arial"/>
          <w:color w:val="000000"/>
        </w:rPr>
      </w:pPr>
      <w:r w:rsidRPr="00E61A7E">
        <w:rPr>
          <w:rFonts w:ascii="Roboto" w:hAnsi="Roboto" w:cs="Arial"/>
          <w:color w:val="000000"/>
        </w:rPr>
        <w:t>As noted in the 20</w:t>
      </w:r>
      <w:r w:rsidR="001F5DEF" w:rsidRPr="00E61A7E">
        <w:rPr>
          <w:rFonts w:ascii="Roboto" w:hAnsi="Roboto" w:cs="Arial"/>
          <w:color w:val="000000"/>
        </w:rPr>
        <w:t>21</w:t>
      </w:r>
      <w:r w:rsidRPr="00E61A7E">
        <w:rPr>
          <w:rFonts w:ascii="Roboto" w:hAnsi="Roboto" w:cs="Arial"/>
          <w:color w:val="000000"/>
        </w:rPr>
        <w:t xml:space="preserve"> Out of Reach Report, the NLIHC estimates that the median income for a renter in the </w:t>
      </w:r>
      <w:r w:rsidR="001F5DEF" w:rsidRPr="00E61A7E">
        <w:rPr>
          <w:rFonts w:ascii="Roboto" w:hAnsi="Roboto" w:cs="Arial"/>
          <w:color w:val="000000"/>
        </w:rPr>
        <w:t xml:space="preserve">Anniston-Oxford Jacksonville </w:t>
      </w:r>
      <w:r w:rsidRPr="00E61A7E">
        <w:rPr>
          <w:rFonts w:ascii="Roboto" w:hAnsi="Roboto" w:cs="Arial"/>
          <w:color w:val="000000"/>
        </w:rPr>
        <w:t>MSA is $</w:t>
      </w:r>
      <w:r w:rsidR="001F5DEF" w:rsidRPr="00E61A7E">
        <w:rPr>
          <w:rFonts w:ascii="Roboto" w:hAnsi="Roboto" w:cs="Arial"/>
          <w:color w:val="000000"/>
        </w:rPr>
        <w:t>29,590</w:t>
      </w:r>
      <w:r w:rsidRPr="00E61A7E">
        <w:rPr>
          <w:rFonts w:ascii="Roboto" w:hAnsi="Roboto" w:cs="Arial"/>
          <w:color w:val="000000"/>
        </w:rPr>
        <w:t xml:space="preserve">. The Area’s </w:t>
      </w:r>
      <w:r w:rsidRPr="00E61A7E">
        <w:rPr>
          <w:rFonts w:ascii="Roboto" w:hAnsi="Roboto" w:cs="Arial"/>
        </w:rPr>
        <w:t>Fair Market Rent (FMR) for a two-bedroom apartment is $</w:t>
      </w:r>
      <w:r w:rsidR="001F5DEF" w:rsidRPr="00E61A7E">
        <w:rPr>
          <w:rFonts w:ascii="Roboto" w:hAnsi="Roboto" w:cs="Arial"/>
        </w:rPr>
        <w:t>723</w:t>
      </w:r>
      <w:r w:rsidRPr="00E61A7E">
        <w:rPr>
          <w:rFonts w:ascii="Roboto" w:hAnsi="Roboto" w:cs="Arial"/>
        </w:rPr>
        <w:t xml:space="preserve"> and </w:t>
      </w:r>
      <w:r w:rsidR="00B54342" w:rsidRPr="00E61A7E">
        <w:rPr>
          <w:rFonts w:ascii="Roboto" w:hAnsi="Roboto" w:cs="Arial"/>
        </w:rPr>
        <w:t>to</w:t>
      </w:r>
      <w:r w:rsidRPr="00E61A7E">
        <w:rPr>
          <w:rFonts w:ascii="Roboto" w:hAnsi="Roboto" w:cs="Arial"/>
        </w:rPr>
        <w:t xml:space="preserve"> afford this level of rent and utilities, without paying more than 30% of income on housing. </w:t>
      </w:r>
      <w:r w:rsidR="00B54342" w:rsidRPr="00E61A7E">
        <w:rPr>
          <w:rFonts w:ascii="Roboto" w:hAnsi="Roboto" w:cs="Arial"/>
          <w:color w:val="000000"/>
        </w:rPr>
        <w:t>To</w:t>
      </w:r>
      <w:r w:rsidRPr="00E61A7E">
        <w:rPr>
          <w:rFonts w:ascii="Roboto" w:hAnsi="Roboto" w:cs="Arial"/>
          <w:color w:val="000000"/>
        </w:rPr>
        <w:t xml:space="preserve"> afford a two-bedroom housing unit without spending more than 30 percent of one’s income on rent, one would need to work at a minimum of </w:t>
      </w:r>
      <w:r w:rsidR="001F5DEF" w:rsidRPr="00E61A7E">
        <w:rPr>
          <w:rFonts w:ascii="Roboto" w:hAnsi="Roboto" w:cs="Arial"/>
          <w:color w:val="000000"/>
        </w:rPr>
        <w:t>7</w:t>
      </w:r>
      <w:r w:rsidRPr="00E61A7E">
        <w:rPr>
          <w:rFonts w:ascii="Roboto" w:hAnsi="Roboto" w:cs="Arial"/>
          <w:color w:val="000000"/>
        </w:rPr>
        <w:t xml:space="preserve">7 hours per week or maintain at least </w:t>
      </w:r>
      <w:r w:rsidR="001F5DEF" w:rsidRPr="00E61A7E">
        <w:rPr>
          <w:rFonts w:ascii="Roboto" w:hAnsi="Roboto" w:cs="Arial"/>
          <w:color w:val="000000"/>
        </w:rPr>
        <w:t>1</w:t>
      </w:r>
      <w:r w:rsidRPr="00E61A7E">
        <w:rPr>
          <w:rFonts w:ascii="Roboto" w:hAnsi="Roboto" w:cs="Arial"/>
          <w:color w:val="000000"/>
        </w:rPr>
        <w:t xml:space="preserve">.4 full-time jobs in </w:t>
      </w:r>
      <w:r w:rsidR="001F5DEF" w:rsidRPr="00E61A7E">
        <w:rPr>
          <w:rFonts w:ascii="Roboto" w:hAnsi="Roboto" w:cs="Arial"/>
          <w:color w:val="000000"/>
        </w:rPr>
        <w:t>the</w:t>
      </w:r>
      <w:r w:rsidRPr="00E61A7E">
        <w:rPr>
          <w:rFonts w:ascii="Roboto" w:hAnsi="Roboto" w:cs="Arial"/>
          <w:color w:val="000000"/>
        </w:rPr>
        <w:t xml:space="preserve"> </w:t>
      </w:r>
      <w:r w:rsidR="001F5DEF" w:rsidRPr="00E61A7E">
        <w:rPr>
          <w:rFonts w:ascii="Roboto" w:hAnsi="Roboto" w:cs="Arial"/>
          <w:color w:val="000000"/>
        </w:rPr>
        <w:t>City</w:t>
      </w:r>
      <w:r w:rsidRPr="00E61A7E">
        <w:rPr>
          <w:rFonts w:ascii="Roboto" w:hAnsi="Roboto" w:cs="Arial"/>
          <w:color w:val="000000"/>
        </w:rPr>
        <w:t>.</w:t>
      </w:r>
    </w:p>
    <w:p w14:paraId="2216C0B5" w14:textId="77777777" w:rsidR="006200BB" w:rsidRPr="00E61A7E" w:rsidRDefault="006200BB" w:rsidP="009126F7">
      <w:pPr>
        <w:autoSpaceDE w:val="0"/>
        <w:autoSpaceDN w:val="0"/>
        <w:adjustRightInd w:val="0"/>
        <w:spacing w:after="0" w:line="300" w:lineRule="auto"/>
        <w:jc w:val="both"/>
        <w:rPr>
          <w:rFonts w:ascii="Roboto" w:hAnsi="Roboto" w:cs="Arial"/>
        </w:rPr>
      </w:pPr>
    </w:p>
    <w:p w14:paraId="5DEB9780" w14:textId="77777777" w:rsidR="00725F56" w:rsidRPr="00E61A7E" w:rsidRDefault="00356EF6" w:rsidP="009126F7">
      <w:pPr>
        <w:spacing w:after="0" w:line="300" w:lineRule="auto"/>
        <w:jc w:val="both"/>
        <w:rPr>
          <w:rFonts w:ascii="Roboto" w:eastAsia="Times New Roman" w:hAnsi="Roboto" w:cs="Arial"/>
          <w:b/>
          <w:i/>
          <w:color w:val="44546A"/>
        </w:rPr>
      </w:pPr>
      <w:r w:rsidRPr="00E61A7E">
        <w:rPr>
          <w:rFonts w:ascii="Roboto" w:eastAsia="Times New Roman" w:hAnsi="Roboto" w:cs="Arial"/>
          <w:b/>
          <w:i/>
          <w:color w:val="44546A"/>
        </w:rPr>
        <w:t xml:space="preserve">Describe the size and demographic composition of qualifying populations within the PJ’s boundaries: </w:t>
      </w:r>
    </w:p>
    <w:p w14:paraId="0D3048F8" w14:textId="77777777" w:rsidR="004159BB" w:rsidRPr="00E61A7E" w:rsidRDefault="004159BB" w:rsidP="009126F7">
      <w:pPr>
        <w:spacing w:after="0" w:line="300" w:lineRule="auto"/>
        <w:jc w:val="both"/>
        <w:rPr>
          <w:rFonts w:ascii="Roboto" w:hAnsi="Roboto" w:cs="Arial"/>
        </w:rPr>
      </w:pPr>
      <w:r w:rsidRPr="00E61A7E">
        <w:rPr>
          <w:rFonts w:ascii="Roboto" w:hAnsi="Roboto" w:cs="Arial"/>
        </w:rPr>
        <w:t>HUD requires HOME-ARP funds be used to primarily benefit individuals and families in specified HOME-ARP “qualifying populations.” Qualifying populations include, but are not limited to, the following:</w:t>
      </w:r>
    </w:p>
    <w:p w14:paraId="106C0F50" w14:textId="77777777" w:rsidR="004159BB" w:rsidRPr="00E61A7E" w:rsidRDefault="004159BB" w:rsidP="009126F7">
      <w:pPr>
        <w:pStyle w:val="ListParagraph"/>
        <w:numPr>
          <w:ilvl w:val="0"/>
          <w:numId w:val="16"/>
        </w:numPr>
        <w:spacing w:after="0" w:line="300" w:lineRule="auto"/>
        <w:jc w:val="both"/>
        <w:rPr>
          <w:rFonts w:ascii="Roboto" w:hAnsi="Roboto" w:cs="Arial"/>
        </w:rPr>
      </w:pPr>
      <w:r w:rsidRPr="00E61A7E">
        <w:rPr>
          <w:rFonts w:ascii="Roboto" w:hAnsi="Roboto" w:cs="Arial"/>
        </w:rPr>
        <w:t xml:space="preserve">Sheltered and unsheltered homeless populations </w:t>
      </w:r>
    </w:p>
    <w:p w14:paraId="1C9432E7" w14:textId="77777777" w:rsidR="00725F56" w:rsidRPr="00E61A7E" w:rsidRDefault="004159BB" w:rsidP="009126F7">
      <w:pPr>
        <w:pStyle w:val="ListParagraph"/>
        <w:numPr>
          <w:ilvl w:val="0"/>
          <w:numId w:val="16"/>
        </w:numPr>
        <w:spacing w:after="0" w:line="300" w:lineRule="auto"/>
        <w:jc w:val="both"/>
        <w:rPr>
          <w:rFonts w:ascii="Roboto" w:hAnsi="Roboto" w:cs="Arial"/>
        </w:rPr>
      </w:pPr>
      <w:r w:rsidRPr="00E61A7E">
        <w:rPr>
          <w:rFonts w:ascii="Roboto" w:hAnsi="Roboto" w:cs="Arial"/>
        </w:rPr>
        <w:t>Those currently housed populations at risk of homelessness</w:t>
      </w:r>
    </w:p>
    <w:p w14:paraId="7C717C4A" w14:textId="77777777" w:rsidR="004159BB" w:rsidRPr="00E61A7E" w:rsidRDefault="004159BB" w:rsidP="009126F7">
      <w:pPr>
        <w:pStyle w:val="ListParagraph"/>
        <w:numPr>
          <w:ilvl w:val="0"/>
          <w:numId w:val="16"/>
        </w:numPr>
        <w:spacing w:after="0" w:line="300" w:lineRule="auto"/>
        <w:jc w:val="both"/>
        <w:rPr>
          <w:rFonts w:ascii="Roboto" w:hAnsi="Roboto" w:cs="Arial"/>
        </w:rPr>
      </w:pPr>
      <w:r w:rsidRPr="00E61A7E">
        <w:rPr>
          <w:rFonts w:ascii="Roboto" w:hAnsi="Roboto" w:cs="Arial"/>
        </w:rPr>
        <w:t>Those fleeing or attempting to flee domestic violence or human trafficking</w:t>
      </w:r>
    </w:p>
    <w:p w14:paraId="28BA21D0" w14:textId="77777777" w:rsidR="004159BB" w:rsidRPr="00E61A7E" w:rsidRDefault="004159BB" w:rsidP="009126F7">
      <w:pPr>
        <w:pStyle w:val="ListParagraph"/>
        <w:numPr>
          <w:ilvl w:val="0"/>
          <w:numId w:val="16"/>
        </w:numPr>
        <w:spacing w:after="0" w:line="300" w:lineRule="auto"/>
        <w:jc w:val="both"/>
        <w:rPr>
          <w:rFonts w:ascii="Roboto" w:hAnsi="Roboto" w:cs="Arial"/>
        </w:rPr>
      </w:pPr>
      <w:r w:rsidRPr="00E61A7E">
        <w:rPr>
          <w:rFonts w:ascii="Roboto" w:hAnsi="Roboto" w:cs="Arial"/>
        </w:rPr>
        <w:t>Other families requiring services or housing assistance or to prevent homelessness</w:t>
      </w:r>
    </w:p>
    <w:p w14:paraId="07AFF704" w14:textId="77777777" w:rsidR="004159BB" w:rsidRPr="00E61A7E" w:rsidRDefault="004159BB" w:rsidP="009126F7">
      <w:pPr>
        <w:pStyle w:val="ListParagraph"/>
        <w:numPr>
          <w:ilvl w:val="0"/>
          <w:numId w:val="16"/>
        </w:numPr>
        <w:spacing w:after="0" w:line="300" w:lineRule="auto"/>
        <w:jc w:val="both"/>
        <w:rPr>
          <w:rFonts w:ascii="Roboto" w:eastAsia="Times New Roman" w:hAnsi="Roboto" w:cs="Arial"/>
        </w:rPr>
      </w:pPr>
      <w:r w:rsidRPr="00E61A7E">
        <w:rPr>
          <w:rFonts w:ascii="Roboto" w:hAnsi="Roboto" w:cs="Arial"/>
        </w:rPr>
        <w:t>Those at greatest risk of housing instability or in unstable housing situations</w:t>
      </w:r>
    </w:p>
    <w:p w14:paraId="04A40EC0" w14:textId="77777777" w:rsidR="00575B5B" w:rsidRPr="00E61A7E" w:rsidRDefault="00575B5B" w:rsidP="009126F7">
      <w:pPr>
        <w:spacing w:after="0" w:line="300" w:lineRule="auto"/>
        <w:jc w:val="both"/>
        <w:rPr>
          <w:rFonts w:ascii="Roboto" w:eastAsia="Times New Roman" w:hAnsi="Roboto" w:cs="Arial"/>
        </w:rPr>
      </w:pPr>
    </w:p>
    <w:p w14:paraId="24D69B5E" w14:textId="65F04057" w:rsidR="004159BB" w:rsidRPr="00E61A7E" w:rsidRDefault="004159BB" w:rsidP="009126F7">
      <w:pPr>
        <w:spacing w:after="0" w:line="300" w:lineRule="auto"/>
        <w:jc w:val="both"/>
        <w:rPr>
          <w:rFonts w:ascii="Roboto" w:hAnsi="Roboto" w:cs="Arial"/>
          <w:color w:val="44546A"/>
        </w:rPr>
      </w:pPr>
      <w:r w:rsidRPr="00E61A7E">
        <w:rPr>
          <w:rFonts w:ascii="Roboto" w:hAnsi="Roboto" w:cs="Arial"/>
          <w:b/>
          <w:bCs/>
          <w:color w:val="44546A"/>
        </w:rPr>
        <w:t>Homeless Populations</w:t>
      </w:r>
    </w:p>
    <w:p w14:paraId="581320CA" w14:textId="77777777" w:rsidR="004159BB" w:rsidRPr="00E61A7E" w:rsidRDefault="004159BB" w:rsidP="009126F7">
      <w:pPr>
        <w:spacing w:after="0" w:line="300" w:lineRule="auto"/>
        <w:jc w:val="both"/>
        <w:rPr>
          <w:rFonts w:ascii="Roboto" w:hAnsi="Roboto" w:cs="Arial"/>
        </w:rPr>
      </w:pPr>
      <w:r w:rsidRPr="00E61A7E">
        <w:rPr>
          <w:rFonts w:ascii="Roboto" w:hAnsi="Roboto" w:cs="Arial"/>
        </w:rPr>
        <w:t xml:space="preserve">In accordance with HUD’s definition of homeless under the HOME-ARP grant, the </w:t>
      </w:r>
      <w:r w:rsidR="001F5DEF" w:rsidRPr="00E61A7E">
        <w:rPr>
          <w:rFonts w:ascii="Roboto" w:hAnsi="Roboto" w:cs="Arial"/>
        </w:rPr>
        <w:t>City</w:t>
      </w:r>
      <w:r w:rsidRPr="00E61A7E">
        <w:rPr>
          <w:rFonts w:ascii="Roboto" w:hAnsi="Roboto" w:cs="Arial"/>
        </w:rPr>
        <w:t xml:space="preserve"> will consider a homeless family or individual to generally include: </w:t>
      </w:r>
    </w:p>
    <w:p w14:paraId="70DDD5B3" w14:textId="77777777" w:rsidR="004159BB" w:rsidRPr="00E61A7E" w:rsidRDefault="004159BB" w:rsidP="009126F7">
      <w:pPr>
        <w:pStyle w:val="ListParagraph"/>
        <w:numPr>
          <w:ilvl w:val="0"/>
          <w:numId w:val="17"/>
        </w:numPr>
        <w:spacing w:after="0" w:line="300" w:lineRule="auto"/>
        <w:jc w:val="both"/>
        <w:rPr>
          <w:rFonts w:ascii="Roboto" w:hAnsi="Roboto" w:cs="Arial"/>
        </w:rPr>
      </w:pPr>
      <w:r w:rsidRPr="00E61A7E">
        <w:rPr>
          <w:rFonts w:ascii="Roboto" w:hAnsi="Roboto" w:cs="Arial"/>
        </w:rPr>
        <w:t xml:space="preserve">An individual or family who lacks a permanent and adequate permanent home </w:t>
      </w:r>
    </w:p>
    <w:p w14:paraId="095C1896" w14:textId="77777777" w:rsidR="004159BB" w:rsidRPr="00E61A7E" w:rsidRDefault="004159BB" w:rsidP="009126F7">
      <w:pPr>
        <w:pStyle w:val="ListParagraph"/>
        <w:numPr>
          <w:ilvl w:val="0"/>
          <w:numId w:val="17"/>
        </w:numPr>
        <w:spacing w:after="0" w:line="300" w:lineRule="auto"/>
        <w:jc w:val="both"/>
        <w:rPr>
          <w:rFonts w:ascii="Roboto" w:eastAsia="Times New Roman" w:hAnsi="Roboto" w:cs="Arial"/>
        </w:rPr>
      </w:pPr>
      <w:r w:rsidRPr="00E61A7E">
        <w:rPr>
          <w:rFonts w:ascii="Roboto" w:hAnsi="Roboto" w:cs="Arial"/>
        </w:rPr>
        <w:t xml:space="preserve">A person or family who will imminently lose their permanent home due to a lack of resources or support </w:t>
      </w:r>
    </w:p>
    <w:p w14:paraId="2D27DCFA" w14:textId="3E4B94E0" w:rsidR="00575B5B" w:rsidRPr="00E61A7E" w:rsidRDefault="004159BB" w:rsidP="009126F7">
      <w:pPr>
        <w:pStyle w:val="ListParagraph"/>
        <w:numPr>
          <w:ilvl w:val="0"/>
          <w:numId w:val="17"/>
        </w:numPr>
        <w:spacing w:after="0" w:line="300" w:lineRule="auto"/>
        <w:jc w:val="both"/>
        <w:rPr>
          <w:rFonts w:ascii="Roboto" w:eastAsia="Times New Roman" w:hAnsi="Roboto" w:cs="Arial"/>
        </w:rPr>
      </w:pPr>
      <w:r w:rsidRPr="00E61A7E">
        <w:rPr>
          <w:rFonts w:ascii="Roboto" w:hAnsi="Roboto" w:cs="Arial"/>
        </w:rPr>
        <w:t xml:space="preserve">A youth under the age of 25, even if accompanied by an adult, </w:t>
      </w:r>
      <w:r w:rsidR="00B54342" w:rsidRPr="00E61A7E">
        <w:rPr>
          <w:rFonts w:ascii="Roboto" w:hAnsi="Roboto" w:cs="Arial"/>
        </w:rPr>
        <w:t>who</w:t>
      </w:r>
      <w:r w:rsidRPr="00E61A7E">
        <w:rPr>
          <w:rFonts w:ascii="Roboto" w:hAnsi="Roboto" w:cs="Arial"/>
        </w:rPr>
        <w:t xml:space="preserve"> does not have a permanent home</w:t>
      </w:r>
    </w:p>
    <w:p w14:paraId="6D553C48" w14:textId="77777777" w:rsidR="00575B5B" w:rsidRPr="00E61A7E" w:rsidRDefault="00575B5B" w:rsidP="009126F7">
      <w:pPr>
        <w:spacing w:after="0" w:line="300" w:lineRule="auto"/>
        <w:jc w:val="both"/>
        <w:rPr>
          <w:rFonts w:ascii="Roboto" w:eastAsia="Times New Roman" w:hAnsi="Roboto" w:cs="Arial"/>
        </w:rPr>
      </w:pPr>
    </w:p>
    <w:p w14:paraId="79F691B6" w14:textId="7D8C63E3" w:rsidR="001C6454" w:rsidRDefault="001F5DEF" w:rsidP="009126F7">
      <w:pPr>
        <w:spacing w:after="0" w:line="300" w:lineRule="auto"/>
        <w:jc w:val="both"/>
        <w:rPr>
          <w:rFonts w:ascii="Roboto" w:hAnsi="Roboto" w:cs="Arial"/>
        </w:rPr>
      </w:pPr>
      <w:r w:rsidRPr="00E61A7E">
        <w:rPr>
          <w:rFonts w:ascii="Roboto" w:hAnsi="Roboto" w:cs="Arial"/>
          <w:color w:val="000000"/>
        </w:rPr>
        <w:t>The</w:t>
      </w:r>
      <w:r w:rsidR="001C6454" w:rsidRPr="00E61A7E">
        <w:rPr>
          <w:rFonts w:ascii="Roboto" w:hAnsi="Roboto" w:cs="Arial"/>
          <w:color w:val="000000"/>
        </w:rPr>
        <w:t xml:space="preserve"> </w:t>
      </w:r>
      <w:r w:rsidRPr="00E61A7E">
        <w:rPr>
          <w:rFonts w:ascii="Roboto" w:hAnsi="Roboto" w:cs="Arial"/>
          <w:color w:val="000000"/>
        </w:rPr>
        <w:t>City</w:t>
      </w:r>
      <w:r w:rsidR="001C6454" w:rsidRPr="00E61A7E">
        <w:rPr>
          <w:rFonts w:ascii="Roboto" w:hAnsi="Roboto" w:cs="Arial"/>
          <w:color w:val="000000"/>
        </w:rPr>
        <w:t xml:space="preserve"> coordinates integrated grant funded programs with mainstream services for which persons that are homeless or at-risk of homelessness may be eligible. Mainstream services </w:t>
      </w:r>
      <w:r w:rsidR="00B54342" w:rsidRPr="00E61A7E">
        <w:rPr>
          <w:rFonts w:ascii="Roboto" w:hAnsi="Roboto" w:cs="Arial"/>
          <w:color w:val="000000"/>
        </w:rPr>
        <w:t>include</w:t>
      </w:r>
      <w:r w:rsidR="001C6454" w:rsidRPr="00E61A7E">
        <w:rPr>
          <w:rFonts w:ascii="Roboto" w:hAnsi="Roboto" w:cs="Arial"/>
          <w:color w:val="000000"/>
        </w:rPr>
        <w:t xml:space="preserve"> housing programs, health programs, social services, employment programs, education programs and </w:t>
      </w:r>
      <w:r w:rsidR="001C6454" w:rsidRPr="00E61A7E">
        <w:rPr>
          <w:rFonts w:ascii="Roboto" w:hAnsi="Roboto" w:cs="Arial"/>
        </w:rPr>
        <w:t xml:space="preserve">youth programs. Employment programs are a pivotal part in self-sufficiency and long-term housing sustainability. </w:t>
      </w:r>
      <w:r w:rsidR="001C6454" w:rsidRPr="00E61A7E">
        <w:rPr>
          <w:rFonts w:ascii="Roboto" w:hAnsi="Roboto" w:cs="Arial"/>
          <w:color w:val="000000"/>
        </w:rPr>
        <w:t>Shelters and human service providers are limited in their capacity to resolve the problem of homelessness unless due to the multiple issues of causation and the amount of funding available.</w:t>
      </w:r>
      <w:r w:rsidR="001C6454" w:rsidRPr="00E61A7E">
        <w:rPr>
          <w:rFonts w:ascii="Roboto" w:hAnsi="Roboto" w:cs="Arial"/>
        </w:rPr>
        <w:t xml:space="preserve"> </w:t>
      </w:r>
    </w:p>
    <w:p w14:paraId="1D06611F" w14:textId="77777777" w:rsidR="00AC0D77" w:rsidRDefault="00AC0D77" w:rsidP="009126F7">
      <w:pPr>
        <w:spacing w:after="0" w:line="300" w:lineRule="auto"/>
        <w:jc w:val="both"/>
        <w:rPr>
          <w:rFonts w:ascii="Roboto" w:hAnsi="Roboto" w:cs="Arial"/>
        </w:rPr>
      </w:pPr>
    </w:p>
    <w:p w14:paraId="33ED4DEA" w14:textId="77777777" w:rsidR="00AC0D77" w:rsidRPr="00E61A7E" w:rsidRDefault="00AC0D77" w:rsidP="009126F7">
      <w:pPr>
        <w:spacing w:after="0" w:line="300" w:lineRule="auto"/>
        <w:jc w:val="both"/>
        <w:rPr>
          <w:rFonts w:ascii="Roboto" w:hAnsi="Roboto" w:cs="Arial"/>
        </w:rPr>
      </w:pPr>
    </w:p>
    <w:p w14:paraId="0340E131" w14:textId="77777777" w:rsidR="001C6454" w:rsidRPr="00E61A7E" w:rsidRDefault="001C6454" w:rsidP="009126F7">
      <w:pPr>
        <w:spacing w:after="0" w:line="300" w:lineRule="auto"/>
        <w:jc w:val="both"/>
        <w:rPr>
          <w:rFonts w:ascii="Roboto" w:eastAsia="Times New Roman" w:hAnsi="Roboto" w:cs="Arial"/>
          <w:color w:val="44546A"/>
        </w:rPr>
      </w:pPr>
    </w:p>
    <w:p w14:paraId="6B0BC1D5" w14:textId="77777777" w:rsidR="006D612B" w:rsidRPr="00E61A7E" w:rsidRDefault="006D612B" w:rsidP="009126F7">
      <w:pPr>
        <w:spacing w:after="0" w:line="300" w:lineRule="auto"/>
        <w:jc w:val="both"/>
        <w:rPr>
          <w:rFonts w:ascii="Roboto" w:hAnsi="Roboto" w:cs="Arial"/>
          <w:color w:val="44546A"/>
        </w:rPr>
      </w:pPr>
      <w:r w:rsidRPr="00E61A7E">
        <w:rPr>
          <w:rFonts w:ascii="Roboto" w:hAnsi="Roboto" w:cs="Arial"/>
          <w:b/>
          <w:bCs/>
          <w:color w:val="44546A"/>
        </w:rPr>
        <w:lastRenderedPageBreak/>
        <w:t>Individuals and Families at Risk of Homelessness</w:t>
      </w:r>
    </w:p>
    <w:p w14:paraId="3D17E897" w14:textId="77777777" w:rsidR="006D612B" w:rsidRPr="00E61A7E" w:rsidRDefault="006D612B" w:rsidP="009126F7">
      <w:pPr>
        <w:spacing w:after="0" w:line="300" w:lineRule="auto"/>
        <w:jc w:val="both"/>
        <w:rPr>
          <w:rFonts w:ascii="Roboto" w:hAnsi="Roboto" w:cs="Arial"/>
        </w:rPr>
      </w:pPr>
      <w:r w:rsidRPr="00E61A7E">
        <w:rPr>
          <w:rFonts w:ascii="Roboto" w:hAnsi="Roboto" w:cs="Arial"/>
        </w:rPr>
        <w:t xml:space="preserve">HUD defines those at risk of homelessness as individuals and families who have an income below 30% of the area median income (AMI), do not have sufficient resources or support networks to prevent them from becoming homeless, or live with instability, like moving two or more times during the last 60 days due to economic reasons. </w:t>
      </w:r>
    </w:p>
    <w:p w14:paraId="5942BC19" w14:textId="77777777" w:rsidR="006D612B" w:rsidRPr="00E61A7E" w:rsidRDefault="006D612B" w:rsidP="009126F7">
      <w:pPr>
        <w:spacing w:after="0" w:line="300" w:lineRule="auto"/>
        <w:jc w:val="both"/>
        <w:rPr>
          <w:rFonts w:ascii="Roboto" w:hAnsi="Roboto" w:cs="Arial"/>
        </w:rPr>
      </w:pPr>
    </w:p>
    <w:p w14:paraId="703703B7" w14:textId="1EFED363" w:rsidR="00575B5B" w:rsidRPr="00E61A7E" w:rsidRDefault="006D612B" w:rsidP="009126F7">
      <w:pPr>
        <w:spacing w:after="0" w:line="300" w:lineRule="auto"/>
        <w:jc w:val="both"/>
        <w:rPr>
          <w:rFonts w:ascii="Roboto" w:eastAsia="Times New Roman" w:hAnsi="Roboto" w:cs="Arial"/>
        </w:rPr>
      </w:pPr>
      <w:r w:rsidRPr="00E61A7E">
        <w:rPr>
          <w:rFonts w:ascii="Roboto" w:hAnsi="Roboto" w:cs="Arial"/>
        </w:rPr>
        <w:t xml:space="preserve">Using HUD's 2014-2018 CHAS data, </w:t>
      </w:r>
      <w:r w:rsidR="00184750" w:rsidRPr="00E61A7E">
        <w:rPr>
          <w:rFonts w:ascii="Roboto" w:hAnsi="Roboto" w:cs="Arial"/>
        </w:rPr>
        <w:t xml:space="preserve">the City of Anniston </w:t>
      </w:r>
      <w:r w:rsidRPr="00E61A7E">
        <w:rPr>
          <w:rFonts w:ascii="Roboto" w:hAnsi="Roboto" w:cs="Arial"/>
        </w:rPr>
        <w:t xml:space="preserve">has </w:t>
      </w:r>
      <w:r w:rsidR="00184750" w:rsidRPr="00E61A7E">
        <w:rPr>
          <w:rFonts w:ascii="Roboto" w:hAnsi="Roboto" w:cs="Arial"/>
        </w:rPr>
        <w:t>1,635</w:t>
      </w:r>
      <w:r w:rsidR="00A47798" w:rsidRPr="00E61A7E">
        <w:rPr>
          <w:rFonts w:ascii="Roboto" w:hAnsi="Roboto" w:cs="Arial"/>
        </w:rPr>
        <w:t xml:space="preserve"> </w:t>
      </w:r>
      <w:r w:rsidRPr="00E61A7E">
        <w:rPr>
          <w:rFonts w:ascii="Roboto" w:hAnsi="Roboto" w:cs="Arial"/>
        </w:rPr>
        <w:t xml:space="preserve">households with incomes at or below 30% AMI, which is </w:t>
      </w:r>
      <w:r w:rsidR="00184750" w:rsidRPr="00E61A7E">
        <w:rPr>
          <w:rFonts w:ascii="Roboto" w:hAnsi="Roboto" w:cs="Arial"/>
        </w:rPr>
        <w:t>5</w:t>
      </w:r>
      <w:r w:rsidRPr="00E61A7E">
        <w:rPr>
          <w:rFonts w:ascii="Roboto" w:hAnsi="Roboto" w:cs="Arial"/>
        </w:rPr>
        <w:t xml:space="preserve">% of </w:t>
      </w:r>
      <w:r w:rsidR="00184750" w:rsidRPr="00E61A7E">
        <w:rPr>
          <w:rFonts w:ascii="Roboto" w:hAnsi="Roboto" w:cs="Arial"/>
        </w:rPr>
        <w:t>total</w:t>
      </w:r>
      <w:r w:rsidRPr="00E61A7E">
        <w:rPr>
          <w:rFonts w:ascii="Roboto" w:hAnsi="Roboto" w:cs="Arial"/>
        </w:rPr>
        <w:t xml:space="preserve"> households. Almost all households with incomes at or below 30% AMI are renter households. As shown in Table 3 above, there are approximately </w:t>
      </w:r>
      <w:r w:rsidR="00184750" w:rsidRPr="00E61A7E">
        <w:rPr>
          <w:rFonts w:ascii="Roboto" w:hAnsi="Roboto" w:cs="Arial"/>
        </w:rPr>
        <w:t>1,030</w:t>
      </w:r>
      <w:r w:rsidR="00A47798" w:rsidRPr="00E61A7E">
        <w:rPr>
          <w:rFonts w:ascii="Roboto" w:hAnsi="Roboto" w:cs="Arial"/>
        </w:rPr>
        <w:t xml:space="preserve"> </w:t>
      </w:r>
      <w:r w:rsidRPr="00E61A7E">
        <w:rPr>
          <w:rFonts w:ascii="Roboto" w:hAnsi="Roboto" w:cs="Arial"/>
        </w:rPr>
        <w:t xml:space="preserve">renter households that earn 30% AMI or under and have one or more housing problems, which could include housing cost burden, overcrowding, lack of kitchen facilities, or lack of plumbing facilities. These households </w:t>
      </w:r>
      <w:r w:rsidR="00B54342" w:rsidRPr="00E61A7E">
        <w:rPr>
          <w:rFonts w:ascii="Roboto" w:hAnsi="Roboto" w:cs="Arial"/>
        </w:rPr>
        <w:t>are</w:t>
      </w:r>
      <w:r w:rsidRPr="00E61A7E">
        <w:rPr>
          <w:rFonts w:ascii="Roboto" w:hAnsi="Roboto" w:cs="Arial"/>
        </w:rPr>
        <w:t xml:space="preserve"> at risk of becoming homeless.</w:t>
      </w:r>
    </w:p>
    <w:p w14:paraId="09966E42" w14:textId="77777777" w:rsidR="00575B5B" w:rsidRPr="00E61A7E" w:rsidRDefault="00575B5B" w:rsidP="009126F7">
      <w:pPr>
        <w:spacing w:after="0" w:line="300" w:lineRule="auto"/>
        <w:jc w:val="both"/>
        <w:rPr>
          <w:rFonts w:ascii="Roboto" w:eastAsia="Times New Roman" w:hAnsi="Roboto" w:cs="Arial"/>
        </w:rPr>
      </w:pPr>
    </w:p>
    <w:p w14:paraId="6B10874E" w14:textId="77777777" w:rsidR="006D612B" w:rsidRPr="00E61A7E" w:rsidRDefault="006D612B" w:rsidP="009126F7">
      <w:pPr>
        <w:spacing w:after="0" w:line="300" w:lineRule="auto"/>
        <w:jc w:val="both"/>
        <w:rPr>
          <w:rFonts w:ascii="Roboto" w:hAnsi="Roboto" w:cs="Arial"/>
          <w:b/>
          <w:bCs/>
          <w:color w:val="44546A"/>
        </w:rPr>
      </w:pPr>
      <w:r w:rsidRPr="00E61A7E">
        <w:rPr>
          <w:rFonts w:ascii="Roboto" w:hAnsi="Roboto" w:cs="Arial"/>
          <w:b/>
          <w:bCs/>
          <w:color w:val="44546A"/>
        </w:rPr>
        <w:t>Fleeing or attempting to flee domestic violence or human trafficking</w:t>
      </w:r>
    </w:p>
    <w:p w14:paraId="7423B76A" w14:textId="77777777" w:rsidR="006D612B" w:rsidRPr="00E61A7E" w:rsidRDefault="006D612B" w:rsidP="009126F7">
      <w:pPr>
        <w:spacing w:after="0" w:line="300" w:lineRule="auto"/>
        <w:jc w:val="both"/>
        <w:rPr>
          <w:rFonts w:ascii="Roboto" w:eastAsia="Times New Roman" w:hAnsi="Roboto" w:cs="Arial"/>
          <w:color w:val="000000" w:themeColor="text1"/>
        </w:rPr>
      </w:pPr>
      <w:r w:rsidRPr="00E61A7E">
        <w:rPr>
          <w:rFonts w:ascii="Roboto" w:hAnsi="Roboto" w:cs="Arial"/>
          <w:color w:val="000000" w:themeColor="text1"/>
        </w:rPr>
        <w:t>For HOME-ARP, this population includes any individual or family who is fleeing, or is attempting to flee, domestic violence, dating violence, sexual assault, stalking, or human trafficking. It includes cases where an individual or family reasonably believes that there is a threat of imminent harm from further violence due to dangerous or life-threatening conditions that relate to violence against the individual or a family member, including a child, that has either taken place within the individual’s or family’s primary nighttime residence or has made the individual or family afraid to return or remain within the same dwelling unit.</w:t>
      </w:r>
      <w:r w:rsidR="00254933" w:rsidRPr="00E61A7E">
        <w:rPr>
          <w:rFonts w:ascii="Roboto" w:hAnsi="Roboto" w:cs="Arial"/>
          <w:color w:val="000000" w:themeColor="text1"/>
        </w:rPr>
        <w:t xml:space="preserve"> </w:t>
      </w:r>
      <w:r w:rsidR="001F5DEF" w:rsidRPr="00E61A7E">
        <w:rPr>
          <w:rFonts w:ascii="Roboto" w:hAnsi="Roboto" w:cs="Arial"/>
        </w:rPr>
        <w:t>There are currently 1 domestic violence and abuse shelters program in Anniston, AL with 1 offering a hotline and 1 offering emergency shelter. Outside of this city and still nearby, residents can also find help at these 5 domestic violence and abuse shelters and programs in places like Oxford, Cedartown, and Carrollton.</w:t>
      </w:r>
    </w:p>
    <w:p w14:paraId="194055EC" w14:textId="77777777" w:rsidR="00575B5B" w:rsidRPr="00E61A7E" w:rsidRDefault="00575B5B" w:rsidP="009126F7">
      <w:pPr>
        <w:spacing w:after="0" w:line="300" w:lineRule="auto"/>
        <w:jc w:val="both"/>
        <w:rPr>
          <w:rFonts w:ascii="Roboto" w:eastAsia="Times New Roman" w:hAnsi="Roboto" w:cs="Arial"/>
        </w:rPr>
      </w:pPr>
    </w:p>
    <w:p w14:paraId="542CEE50" w14:textId="77777777" w:rsidR="00356EF6" w:rsidRPr="00E61A7E" w:rsidRDefault="00356EF6" w:rsidP="009126F7">
      <w:pPr>
        <w:spacing w:after="0" w:line="300" w:lineRule="auto"/>
        <w:jc w:val="both"/>
        <w:rPr>
          <w:rFonts w:ascii="Roboto" w:hAnsi="Roboto" w:cs="Arial"/>
          <w:b/>
          <w:bCs/>
          <w:color w:val="44546A"/>
        </w:rPr>
      </w:pPr>
      <w:r w:rsidRPr="00E61A7E">
        <w:rPr>
          <w:rFonts w:ascii="Roboto" w:hAnsi="Roboto" w:cs="Arial"/>
          <w:b/>
          <w:bCs/>
          <w:color w:val="44546A"/>
        </w:rPr>
        <w:t xml:space="preserve">Residents living in housing instability or in unstable housing situations </w:t>
      </w:r>
    </w:p>
    <w:p w14:paraId="5ABF5A03" w14:textId="77777777" w:rsidR="00575B5B" w:rsidRPr="00E61A7E" w:rsidRDefault="00356EF6" w:rsidP="009126F7">
      <w:pPr>
        <w:spacing w:after="0" w:line="300" w:lineRule="auto"/>
        <w:jc w:val="both"/>
        <w:rPr>
          <w:rFonts w:ascii="Roboto" w:hAnsi="Roboto" w:cs="Arial"/>
          <w:highlight w:val="green"/>
        </w:rPr>
      </w:pPr>
      <w:r w:rsidRPr="00E61A7E">
        <w:rPr>
          <w:rFonts w:ascii="Roboto" w:hAnsi="Roboto" w:cs="Arial"/>
        </w:rPr>
        <w:t>HOME-ARP qualifying populations also include other populations who have previously qualified as homeless, are currently housed with temporary or emergency assistance, and who need additional housing assistance or supportive services to avoid a return to homelessness. In addition, HUD defines those at greatest risk of housing instability as households that have an annual income less than 30% AMI and are experiencing severe cost burden or have an income less than 50% AMI and meet a certain condition, like living in someone else’s home or living in a hotel due to an economic hardship.</w:t>
      </w:r>
    </w:p>
    <w:p w14:paraId="79ED14F4" w14:textId="77777777" w:rsidR="00356EF6" w:rsidRPr="00E61A7E" w:rsidRDefault="00356EF6" w:rsidP="009126F7">
      <w:pPr>
        <w:spacing w:after="0" w:line="300" w:lineRule="auto"/>
        <w:jc w:val="both"/>
        <w:rPr>
          <w:rFonts w:ascii="Roboto" w:hAnsi="Roboto" w:cs="Arial"/>
        </w:rPr>
      </w:pPr>
    </w:p>
    <w:p w14:paraId="1749DC1D" w14:textId="77777777" w:rsidR="00575B5B" w:rsidRPr="00E61A7E" w:rsidRDefault="00356EF6" w:rsidP="009126F7">
      <w:pPr>
        <w:spacing w:after="0" w:line="300" w:lineRule="auto"/>
        <w:jc w:val="both"/>
        <w:rPr>
          <w:rFonts w:ascii="Roboto" w:hAnsi="Roboto" w:cs="Arial"/>
        </w:rPr>
      </w:pPr>
      <w:r w:rsidRPr="00E61A7E">
        <w:rPr>
          <w:rFonts w:ascii="Roboto" w:hAnsi="Roboto" w:cs="Arial"/>
        </w:rPr>
        <w:t xml:space="preserve">Many renters in </w:t>
      </w:r>
      <w:r w:rsidR="001F5DEF" w:rsidRPr="00E61A7E">
        <w:rPr>
          <w:rFonts w:ascii="Roboto" w:hAnsi="Roboto" w:cs="Arial"/>
        </w:rPr>
        <w:t>the City</w:t>
      </w:r>
      <w:r w:rsidR="00254933" w:rsidRPr="00E61A7E">
        <w:rPr>
          <w:rFonts w:ascii="Roboto" w:hAnsi="Roboto" w:cs="Arial"/>
        </w:rPr>
        <w:t xml:space="preserve"> </w:t>
      </w:r>
      <w:r w:rsidRPr="00E61A7E">
        <w:rPr>
          <w:rFonts w:ascii="Roboto" w:hAnsi="Roboto" w:cs="Arial"/>
        </w:rPr>
        <w:t xml:space="preserve">experience varied housing challenges. </w:t>
      </w:r>
      <w:r w:rsidR="00A47798" w:rsidRPr="00E61A7E">
        <w:rPr>
          <w:rFonts w:ascii="Roboto" w:hAnsi="Roboto" w:cs="Arial"/>
        </w:rPr>
        <w:t>A total of 4</w:t>
      </w:r>
      <w:r w:rsidR="005C2955" w:rsidRPr="00E61A7E">
        <w:rPr>
          <w:rFonts w:ascii="Roboto" w:hAnsi="Roboto" w:cs="Arial"/>
        </w:rPr>
        <w:t>1</w:t>
      </w:r>
      <w:r w:rsidR="00A47798" w:rsidRPr="00E61A7E">
        <w:rPr>
          <w:rFonts w:ascii="Roboto" w:hAnsi="Roboto" w:cs="Arial"/>
        </w:rPr>
        <w:t>.</w:t>
      </w:r>
      <w:r w:rsidR="005C2955" w:rsidRPr="00E61A7E">
        <w:rPr>
          <w:rFonts w:ascii="Roboto" w:hAnsi="Roboto" w:cs="Arial"/>
        </w:rPr>
        <w:t>1</w:t>
      </w:r>
      <w:r w:rsidRPr="00E61A7E">
        <w:rPr>
          <w:rFonts w:ascii="Roboto" w:hAnsi="Roboto" w:cs="Arial"/>
        </w:rPr>
        <w:t>% of all</w:t>
      </w:r>
      <w:r w:rsidR="00A47798" w:rsidRPr="00E61A7E">
        <w:rPr>
          <w:rFonts w:ascii="Roboto" w:hAnsi="Roboto" w:cs="Arial"/>
        </w:rPr>
        <w:t xml:space="preserve"> </w:t>
      </w:r>
      <w:r w:rsidRPr="00E61A7E">
        <w:rPr>
          <w:rFonts w:ascii="Roboto" w:hAnsi="Roboto" w:cs="Arial"/>
        </w:rPr>
        <w:t xml:space="preserve">renters have housing problems or severe housing problems. In CHAS data, HUD defines housing problems as a household that has one or more of the following: lacking a kitchen or plumbing, having more than one person per room, or being housing cost burdened at 30% of more. Of these problems, housing costs negatively impact most renters whose household income is at or below 50% AMI. </w:t>
      </w:r>
    </w:p>
    <w:p w14:paraId="078E079A" w14:textId="77777777" w:rsidR="00A47798" w:rsidRPr="00E61A7E" w:rsidRDefault="00A47798" w:rsidP="009126F7">
      <w:pPr>
        <w:spacing w:after="0" w:line="300" w:lineRule="auto"/>
        <w:jc w:val="both"/>
        <w:rPr>
          <w:rFonts w:ascii="Roboto" w:eastAsia="Times New Roman" w:hAnsi="Roboto" w:cs="Arial"/>
        </w:rPr>
      </w:pPr>
    </w:p>
    <w:p w14:paraId="6EC641DC" w14:textId="18FE9E10" w:rsidR="00575B5B" w:rsidRPr="00E61A7E" w:rsidRDefault="001F5DEF" w:rsidP="009126F7">
      <w:pPr>
        <w:spacing w:after="0" w:line="300" w:lineRule="auto"/>
        <w:jc w:val="both"/>
        <w:rPr>
          <w:rFonts w:ascii="Roboto" w:eastAsia="Times New Roman" w:hAnsi="Roboto" w:cs="Arial"/>
        </w:rPr>
      </w:pPr>
      <w:r w:rsidRPr="00E61A7E">
        <w:rPr>
          <w:rFonts w:ascii="Roboto" w:hAnsi="Roboto" w:cs="Arial"/>
        </w:rPr>
        <w:t xml:space="preserve">The Alabama Housing Finance Authority’s </w:t>
      </w:r>
      <w:r w:rsidR="00356EF6" w:rsidRPr="00E61A7E">
        <w:rPr>
          <w:rFonts w:ascii="Roboto" w:hAnsi="Roboto" w:cs="Arial"/>
        </w:rPr>
        <w:t xml:space="preserve">Emergency Rental Assistance Program launched in </w:t>
      </w:r>
      <w:r w:rsidR="00A47798" w:rsidRPr="00E61A7E">
        <w:rPr>
          <w:rFonts w:ascii="Roboto" w:hAnsi="Roboto" w:cs="Arial"/>
        </w:rPr>
        <w:t xml:space="preserve">February </w:t>
      </w:r>
      <w:r w:rsidR="00356EF6" w:rsidRPr="00E61A7E">
        <w:rPr>
          <w:rFonts w:ascii="Roboto" w:hAnsi="Roboto" w:cs="Arial"/>
        </w:rPr>
        <w:t>2021</w:t>
      </w:r>
      <w:r w:rsidRPr="00E61A7E">
        <w:rPr>
          <w:rFonts w:ascii="Roboto" w:hAnsi="Roboto" w:cs="Arial"/>
        </w:rPr>
        <w:t xml:space="preserve"> and a</w:t>
      </w:r>
      <w:r w:rsidR="00356EF6" w:rsidRPr="00E61A7E">
        <w:rPr>
          <w:rFonts w:ascii="Roboto" w:hAnsi="Roboto" w:cs="Arial"/>
        </w:rPr>
        <w:t>s of</w:t>
      </w:r>
      <w:r w:rsidRPr="00E61A7E">
        <w:rPr>
          <w:rFonts w:ascii="Roboto" w:hAnsi="Roboto" w:cs="Arial"/>
        </w:rPr>
        <w:t xml:space="preserve"> </w:t>
      </w:r>
      <w:r w:rsidR="00E516B8" w:rsidRPr="00E61A7E">
        <w:rPr>
          <w:rFonts w:ascii="Roboto" w:hAnsi="Roboto" w:cs="Arial"/>
        </w:rPr>
        <w:t>December</w:t>
      </w:r>
      <w:r w:rsidRPr="00E61A7E">
        <w:rPr>
          <w:rFonts w:ascii="Roboto" w:hAnsi="Roboto" w:cs="Arial"/>
        </w:rPr>
        <w:t xml:space="preserve"> 30, </w:t>
      </w:r>
      <w:r w:rsidR="00B54342" w:rsidRPr="00E61A7E">
        <w:rPr>
          <w:rFonts w:ascii="Roboto" w:hAnsi="Roboto" w:cs="Arial"/>
        </w:rPr>
        <w:t>2022,</w:t>
      </w:r>
      <w:r w:rsidRPr="00E61A7E">
        <w:rPr>
          <w:rFonts w:ascii="Roboto" w:hAnsi="Roboto" w:cs="Arial"/>
        </w:rPr>
        <w:t xml:space="preserve"> </w:t>
      </w:r>
      <w:r w:rsidR="00E516B8" w:rsidRPr="00E61A7E">
        <w:rPr>
          <w:rFonts w:ascii="Roboto" w:hAnsi="Roboto" w:cs="Arial"/>
        </w:rPr>
        <w:t>was</w:t>
      </w:r>
      <w:r w:rsidR="00A47798" w:rsidRPr="00E61A7E">
        <w:rPr>
          <w:rFonts w:ascii="Roboto" w:hAnsi="Roboto" w:cs="Arial"/>
        </w:rPr>
        <w:t xml:space="preserve"> accepting</w:t>
      </w:r>
      <w:r w:rsidR="00356EF6" w:rsidRPr="00E61A7E">
        <w:rPr>
          <w:rFonts w:ascii="Roboto" w:hAnsi="Roboto" w:cs="Arial"/>
        </w:rPr>
        <w:t xml:space="preserve"> applications for assistance to receive rent assistance because they were financial impacted by the COVID-19 pandemic, experienced housing instability, and whose </w:t>
      </w:r>
      <w:r w:rsidR="00356EF6" w:rsidRPr="00E61A7E">
        <w:rPr>
          <w:rFonts w:ascii="Roboto" w:hAnsi="Roboto" w:cs="Arial"/>
        </w:rPr>
        <w:lastRenderedPageBreak/>
        <w:t xml:space="preserve">household income was at or below 80% AMI. This shows the extreme additional need in </w:t>
      </w:r>
      <w:r w:rsidRPr="00E61A7E">
        <w:rPr>
          <w:rFonts w:ascii="Roboto" w:hAnsi="Roboto" w:cs="Arial"/>
        </w:rPr>
        <w:t>Alabama</w:t>
      </w:r>
      <w:r w:rsidR="00356EF6" w:rsidRPr="00E61A7E">
        <w:rPr>
          <w:rFonts w:ascii="Roboto" w:hAnsi="Roboto" w:cs="Arial"/>
        </w:rPr>
        <w:t xml:space="preserve"> for rental assistance and wrap around or supportive services to assist households who are living in housing instability or that have recently received housing assistance due to COVID-19 impacts.</w:t>
      </w:r>
    </w:p>
    <w:p w14:paraId="46D9877D" w14:textId="77777777" w:rsidR="00575B5B" w:rsidRPr="00E61A7E" w:rsidRDefault="00575B5B" w:rsidP="009126F7">
      <w:pPr>
        <w:spacing w:after="0" w:line="300" w:lineRule="auto"/>
        <w:jc w:val="both"/>
        <w:rPr>
          <w:rFonts w:ascii="Roboto" w:eastAsia="Times New Roman" w:hAnsi="Roboto" w:cs="Arial"/>
        </w:rPr>
      </w:pPr>
    </w:p>
    <w:p w14:paraId="222F95E9" w14:textId="77777777" w:rsidR="00725F56" w:rsidRPr="00E61A7E" w:rsidRDefault="00356EF6" w:rsidP="009126F7">
      <w:pPr>
        <w:spacing w:after="0" w:line="300" w:lineRule="auto"/>
        <w:jc w:val="both"/>
        <w:rPr>
          <w:rFonts w:ascii="Roboto" w:eastAsia="Times New Roman" w:hAnsi="Roboto" w:cs="Arial"/>
          <w:b/>
          <w:i/>
          <w:color w:val="44546A"/>
        </w:rPr>
      </w:pPr>
      <w:r w:rsidRPr="00E61A7E">
        <w:rPr>
          <w:rFonts w:ascii="Roboto" w:eastAsia="Times New Roman" w:hAnsi="Roboto" w:cs="Arial"/>
          <w:b/>
          <w:i/>
          <w:color w:val="44546A"/>
        </w:rPr>
        <w:t>Describe the unmet housing and service needs of qualifying populations, including but not limited to:</w:t>
      </w:r>
    </w:p>
    <w:p w14:paraId="1696DAC6" w14:textId="2D0786F5" w:rsidR="00725F56" w:rsidRPr="00111E62" w:rsidRDefault="00356EF6" w:rsidP="009126F7">
      <w:pPr>
        <w:numPr>
          <w:ilvl w:val="0"/>
          <w:numId w:val="4"/>
        </w:numPr>
        <w:spacing w:after="0" w:line="300" w:lineRule="auto"/>
        <w:ind w:left="720" w:hanging="360"/>
        <w:jc w:val="both"/>
        <w:rPr>
          <w:rFonts w:ascii="Roboto" w:eastAsia="Times New Roman" w:hAnsi="Roboto" w:cs="Arial"/>
          <w:bCs/>
          <w:iCs/>
        </w:rPr>
      </w:pPr>
      <w:r w:rsidRPr="00111E62">
        <w:rPr>
          <w:rFonts w:ascii="Roboto" w:eastAsia="Times New Roman" w:hAnsi="Roboto" w:cs="Arial"/>
          <w:bCs/>
          <w:iCs/>
        </w:rPr>
        <w:t xml:space="preserve">Sheltered and unsheltered homeless </w:t>
      </w:r>
      <w:r w:rsidR="00B54342" w:rsidRPr="00111E62">
        <w:rPr>
          <w:rFonts w:ascii="Roboto" w:eastAsia="Times New Roman" w:hAnsi="Roboto" w:cs="Arial"/>
          <w:bCs/>
          <w:iCs/>
        </w:rPr>
        <w:t>populations.</w:t>
      </w:r>
      <w:r w:rsidRPr="00111E62">
        <w:rPr>
          <w:rFonts w:ascii="Roboto" w:eastAsia="Times New Roman" w:hAnsi="Roboto" w:cs="Arial"/>
          <w:bCs/>
          <w:iCs/>
        </w:rPr>
        <w:t xml:space="preserve"> </w:t>
      </w:r>
    </w:p>
    <w:p w14:paraId="34538A37" w14:textId="3809114D" w:rsidR="00725F56" w:rsidRPr="00111E62" w:rsidRDefault="00356EF6" w:rsidP="009126F7">
      <w:pPr>
        <w:numPr>
          <w:ilvl w:val="0"/>
          <w:numId w:val="4"/>
        </w:numPr>
        <w:spacing w:after="0" w:line="300" w:lineRule="auto"/>
        <w:ind w:left="720" w:hanging="360"/>
        <w:jc w:val="both"/>
        <w:rPr>
          <w:rFonts w:ascii="Roboto" w:eastAsia="Times New Roman" w:hAnsi="Roboto" w:cs="Arial"/>
          <w:bCs/>
          <w:iCs/>
        </w:rPr>
      </w:pPr>
      <w:r w:rsidRPr="00111E62">
        <w:rPr>
          <w:rFonts w:ascii="Roboto" w:eastAsia="Times New Roman" w:hAnsi="Roboto" w:cs="Arial"/>
          <w:bCs/>
          <w:iCs/>
        </w:rPr>
        <w:t xml:space="preserve">Those currently housed populations at risk of </w:t>
      </w:r>
      <w:r w:rsidR="00B54342" w:rsidRPr="00111E62">
        <w:rPr>
          <w:rFonts w:ascii="Roboto" w:eastAsia="Times New Roman" w:hAnsi="Roboto" w:cs="Arial"/>
          <w:bCs/>
          <w:iCs/>
        </w:rPr>
        <w:t>homelessness.</w:t>
      </w:r>
    </w:p>
    <w:p w14:paraId="03EA20DF" w14:textId="77777777" w:rsidR="00725F56" w:rsidRPr="00111E62" w:rsidRDefault="00356EF6" w:rsidP="009126F7">
      <w:pPr>
        <w:numPr>
          <w:ilvl w:val="0"/>
          <w:numId w:val="4"/>
        </w:numPr>
        <w:spacing w:after="0" w:line="300" w:lineRule="auto"/>
        <w:ind w:left="720" w:hanging="360"/>
        <w:jc w:val="both"/>
        <w:rPr>
          <w:rFonts w:ascii="Roboto" w:eastAsia="Times New Roman" w:hAnsi="Roboto" w:cs="Arial"/>
          <w:bCs/>
          <w:iCs/>
        </w:rPr>
      </w:pPr>
      <w:r w:rsidRPr="00111E62">
        <w:rPr>
          <w:rFonts w:ascii="Roboto" w:eastAsia="Times New Roman" w:hAnsi="Roboto" w:cs="Arial"/>
          <w:bCs/>
          <w:iCs/>
        </w:rPr>
        <w:t>Other families requiring services or housing assistance or to prevent homelessness; and,</w:t>
      </w:r>
    </w:p>
    <w:p w14:paraId="47FBCA07" w14:textId="77777777" w:rsidR="00725F56" w:rsidRPr="00111E62" w:rsidRDefault="00356EF6" w:rsidP="009126F7">
      <w:pPr>
        <w:numPr>
          <w:ilvl w:val="0"/>
          <w:numId w:val="4"/>
        </w:numPr>
        <w:spacing w:after="0" w:line="300" w:lineRule="auto"/>
        <w:ind w:left="720" w:hanging="360"/>
        <w:jc w:val="both"/>
        <w:rPr>
          <w:rFonts w:ascii="Roboto" w:eastAsia="Times New Roman" w:hAnsi="Roboto" w:cs="Arial"/>
          <w:bCs/>
          <w:iCs/>
        </w:rPr>
      </w:pPr>
      <w:r w:rsidRPr="00111E62">
        <w:rPr>
          <w:rFonts w:ascii="Roboto" w:eastAsia="Times New Roman" w:hAnsi="Roboto" w:cs="Arial"/>
          <w:bCs/>
          <w:iCs/>
        </w:rPr>
        <w:t>Those at greatest risk of housing instability or in unstable housing situations:</w:t>
      </w:r>
    </w:p>
    <w:p w14:paraId="21823F2B" w14:textId="77777777" w:rsidR="00725F56" w:rsidRPr="00E61A7E" w:rsidRDefault="00725F56" w:rsidP="009126F7">
      <w:pPr>
        <w:spacing w:after="0" w:line="300" w:lineRule="auto"/>
        <w:jc w:val="both"/>
        <w:rPr>
          <w:rFonts w:ascii="Roboto" w:eastAsia="Times New Roman" w:hAnsi="Roboto" w:cs="Arial"/>
          <w:color w:val="44546A"/>
        </w:rPr>
      </w:pPr>
    </w:p>
    <w:p w14:paraId="1CBE192F" w14:textId="77777777" w:rsidR="00282BE2" w:rsidRPr="00E61A7E" w:rsidRDefault="00282BE2" w:rsidP="009126F7">
      <w:pPr>
        <w:spacing w:after="0" w:line="300" w:lineRule="auto"/>
        <w:jc w:val="both"/>
        <w:rPr>
          <w:rFonts w:ascii="Roboto" w:hAnsi="Roboto" w:cs="Arial"/>
        </w:rPr>
      </w:pPr>
      <w:r w:rsidRPr="00E61A7E">
        <w:rPr>
          <w:rFonts w:ascii="Roboto" w:hAnsi="Roboto" w:cs="Arial"/>
        </w:rPr>
        <w:t>Many of the needs of the qualifying populations are similar and include the need for a flexible response system, available housing that is affordable, wrap around services, and supportive services or assistance that could prevent homelessness or greater housing instability. The following reviews the needs of each qualifying population.</w:t>
      </w:r>
    </w:p>
    <w:p w14:paraId="43D8DB45" w14:textId="77777777" w:rsidR="00282BE2" w:rsidRPr="00E61A7E" w:rsidRDefault="00282BE2" w:rsidP="009126F7">
      <w:pPr>
        <w:spacing w:after="0" w:line="300" w:lineRule="auto"/>
        <w:jc w:val="both"/>
        <w:rPr>
          <w:rFonts w:ascii="Roboto" w:hAnsi="Roboto" w:cs="Arial"/>
        </w:rPr>
      </w:pPr>
    </w:p>
    <w:p w14:paraId="7160AC92" w14:textId="77777777" w:rsidR="00282BE2" w:rsidRPr="00E61A7E" w:rsidRDefault="00282BE2" w:rsidP="00031AED">
      <w:pPr>
        <w:pStyle w:val="Heading2"/>
        <w:rPr>
          <w:rFonts w:ascii="Roboto" w:hAnsi="Roboto"/>
          <w:sz w:val="22"/>
          <w:szCs w:val="22"/>
        </w:rPr>
      </w:pPr>
      <w:bookmarkStart w:id="6" w:name="_Toc132644716"/>
      <w:r w:rsidRPr="00E61A7E">
        <w:rPr>
          <w:rFonts w:ascii="Roboto" w:hAnsi="Roboto"/>
          <w:sz w:val="22"/>
          <w:szCs w:val="22"/>
        </w:rPr>
        <w:t>Homeless Populations</w:t>
      </w:r>
      <w:bookmarkEnd w:id="6"/>
    </w:p>
    <w:p w14:paraId="24C95A52" w14:textId="77777777" w:rsidR="00282BE2" w:rsidRPr="00E61A7E" w:rsidRDefault="00282BE2" w:rsidP="009126F7">
      <w:pPr>
        <w:spacing w:after="0" w:line="300" w:lineRule="auto"/>
        <w:jc w:val="both"/>
        <w:rPr>
          <w:rFonts w:ascii="Roboto" w:hAnsi="Roboto" w:cs="Arial"/>
        </w:rPr>
      </w:pPr>
      <w:r w:rsidRPr="00E61A7E">
        <w:rPr>
          <w:rFonts w:ascii="Roboto" w:hAnsi="Roboto" w:cs="Arial"/>
        </w:rPr>
        <w:t xml:space="preserve">People experiencing unsheltered homelessness are at great risk of continued harm due to higher rates of morbidity and mortality resulting from pre-existing health conditions, exposure to the elements, lack of access to healthcare, and elevated rates of hospitalizations with longer, mor complex hospital stays. Long periods of living without shelter also put individuals at a greater risk of social isolation and the chance of victimization. The process of resolving unsheltered homelessness is much more complicated and takes longer compared to that for people receiving crisis shelter. </w:t>
      </w:r>
    </w:p>
    <w:p w14:paraId="5B9ACA3D" w14:textId="77777777" w:rsidR="00282BE2" w:rsidRPr="00E61A7E" w:rsidRDefault="00282BE2" w:rsidP="009126F7">
      <w:pPr>
        <w:spacing w:after="0" w:line="300" w:lineRule="auto"/>
        <w:jc w:val="both"/>
        <w:rPr>
          <w:rFonts w:ascii="Roboto" w:hAnsi="Roboto" w:cs="Arial"/>
        </w:rPr>
      </w:pPr>
    </w:p>
    <w:p w14:paraId="5C4D66D1" w14:textId="77777777" w:rsidR="00282BE2" w:rsidRPr="00E61A7E" w:rsidRDefault="00282BE2" w:rsidP="009126F7">
      <w:pPr>
        <w:spacing w:after="0" w:line="300" w:lineRule="auto"/>
        <w:jc w:val="both"/>
        <w:rPr>
          <w:rFonts w:ascii="Roboto" w:hAnsi="Roboto" w:cs="Arial"/>
        </w:rPr>
      </w:pPr>
      <w:r w:rsidRPr="00E61A7E">
        <w:rPr>
          <w:rFonts w:ascii="Roboto" w:hAnsi="Roboto" w:cs="Arial"/>
        </w:rPr>
        <w:t>It is important to connect people to permanent housing with the right level of services to ensure their success. Housing options must be flexible, client-centered, easily accessible and paired with support services necessary to help clients remain in housing for the long-term. Returning to homelessness after a housing placement is re-traumatizing for the families and an inefficient use of assistance resources.</w:t>
      </w:r>
    </w:p>
    <w:p w14:paraId="206E45E8" w14:textId="77777777" w:rsidR="00031AED" w:rsidRPr="00E61A7E" w:rsidRDefault="00031AED" w:rsidP="009126F7">
      <w:pPr>
        <w:spacing w:after="0" w:line="300" w:lineRule="auto"/>
        <w:jc w:val="both"/>
        <w:rPr>
          <w:rFonts w:ascii="Roboto" w:hAnsi="Roboto" w:cs="Arial"/>
          <w:b/>
          <w:bCs/>
        </w:rPr>
      </w:pPr>
    </w:p>
    <w:p w14:paraId="417C90ED" w14:textId="77777777" w:rsidR="00282BE2" w:rsidRPr="00E61A7E" w:rsidRDefault="00282BE2" w:rsidP="00031AED">
      <w:pPr>
        <w:pStyle w:val="Heading2"/>
        <w:rPr>
          <w:rFonts w:ascii="Roboto" w:hAnsi="Roboto"/>
          <w:sz w:val="22"/>
          <w:szCs w:val="22"/>
        </w:rPr>
      </w:pPr>
      <w:bookmarkStart w:id="7" w:name="_Toc132644717"/>
      <w:r w:rsidRPr="00E61A7E">
        <w:rPr>
          <w:rFonts w:ascii="Roboto" w:hAnsi="Roboto"/>
          <w:sz w:val="22"/>
          <w:szCs w:val="22"/>
        </w:rPr>
        <w:t>Individuals and Families at Risk of Homelessness</w:t>
      </w:r>
      <w:bookmarkEnd w:id="7"/>
    </w:p>
    <w:p w14:paraId="62D09E0D" w14:textId="77777777" w:rsidR="00282BE2" w:rsidRPr="00E61A7E" w:rsidRDefault="00282BE2" w:rsidP="009126F7">
      <w:pPr>
        <w:spacing w:after="0" w:line="300" w:lineRule="auto"/>
        <w:jc w:val="both"/>
        <w:rPr>
          <w:rFonts w:ascii="Roboto" w:hAnsi="Roboto" w:cs="Arial"/>
        </w:rPr>
      </w:pPr>
      <w:r w:rsidRPr="00E61A7E">
        <w:rPr>
          <w:rFonts w:ascii="Roboto" w:hAnsi="Roboto" w:cs="Arial"/>
        </w:rPr>
        <w:t>Individuals and families at risk of homelessness may need housing assistance that could vary from eviction assistance, diversion assistance, or rent and utility assistance in addition to other types of supportive services. Households who need assistance with maintaining or regaining housing to prevent homelessness will benefit from targeted services, like diversion services. However, diversion services, for instance require specialized outreach and engagement services targeted to high-risk populations and geographies to ensure people and communities at highest risk for homelessness are engaged with housing supports before experiencing literal homelessness. Services that may be needed to assist individual and families at risk of homelessness include</w:t>
      </w:r>
    </w:p>
    <w:p w14:paraId="784C3D46" w14:textId="77777777" w:rsidR="00282BE2" w:rsidRPr="00E61A7E" w:rsidRDefault="00282BE2" w:rsidP="009126F7">
      <w:pPr>
        <w:spacing w:after="0" w:line="300" w:lineRule="auto"/>
        <w:jc w:val="both"/>
        <w:rPr>
          <w:rFonts w:ascii="Roboto" w:hAnsi="Roboto" w:cs="Arial"/>
        </w:rPr>
      </w:pPr>
    </w:p>
    <w:p w14:paraId="1FD79D7E" w14:textId="77777777" w:rsidR="00282BE2" w:rsidRPr="00E61A7E" w:rsidRDefault="00282BE2" w:rsidP="009126F7">
      <w:pPr>
        <w:pStyle w:val="ListParagraph"/>
        <w:numPr>
          <w:ilvl w:val="0"/>
          <w:numId w:val="15"/>
        </w:numPr>
        <w:spacing w:after="0" w:line="300" w:lineRule="auto"/>
        <w:jc w:val="both"/>
        <w:rPr>
          <w:rFonts w:ascii="Roboto" w:hAnsi="Roboto" w:cs="Arial"/>
        </w:rPr>
      </w:pPr>
      <w:r w:rsidRPr="00E61A7E">
        <w:rPr>
          <w:rFonts w:ascii="Roboto" w:hAnsi="Roboto" w:cs="Arial"/>
        </w:rPr>
        <w:t>Short-term subsidies to defray rent and utility arrearages for families that have received eviction or utility termination notices or are experiencing a hardship that may lead to homelessness</w:t>
      </w:r>
    </w:p>
    <w:p w14:paraId="2DC1B661" w14:textId="77777777" w:rsidR="00282BE2" w:rsidRPr="00E61A7E" w:rsidRDefault="00282BE2" w:rsidP="009126F7">
      <w:pPr>
        <w:pStyle w:val="ListParagraph"/>
        <w:numPr>
          <w:ilvl w:val="0"/>
          <w:numId w:val="15"/>
        </w:numPr>
        <w:spacing w:after="0" w:line="300" w:lineRule="auto"/>
        <w:jc w:val="both"/>
        <w:rPr>
          <w:rFonts w:ascii="Roboto" w:hAnsi="Roboto" w:cs="Arial"/>
        </w:rPr>
      </w:pPr>
      <w:r w:rsidRPr="00E61A7E">
        <w:rPr>
          <w:rFonts w:ascii="Roboto" w:hAnsi="Roboto" w:cs="Arial"/>
        </w:rPr>
        <w:t xml:space="preserve">Security deposits and first month’s rent to permit homeless families to move into their own apartment </w:t>
      </w:r>
    </w:p>
    <w:p w14:paraId="7B7E6547" w14:textId="77777777" w:rsidR="00282BE2" w:rsidRPr="00E61A7E" w:rsidRDefault="00282BE2" w:rsidP="009126F7">
      <w:pPr>
        <w:pStyle w:val="ListParagraph"/>
        <w:numPr>
          <w:ilvl w:val="0"/>
          <w:numId w:val="15"/>
        </w:numPr>
        <w:spacing w:after="0" w:line="300" w:lineRule="auto"/>
        <w:jc w:val="both"/>
        <w:rPr>
          <w:rFonts w:ascii="Roboto" w:hAnsi="Roboto" w:cs="Arial"/>
        </w:rPr>
      </w:pPr>
      <w:r w:rsidRPr="00E61A7E">
        <w:rPr>
          <w:rFonts w:ascii="Roboto" w:hAnsi="Roboto" w:cs="Arial"/>
        </w:rPr>
        <w:lastRenderedPageBreak/>
        <w:t xml:space="preserve">Light case management services geared towards problem solving and rapid resolution for people receiving diversion services </w:t>
      </w:r>
    </w:p>
    <w:p w14:paraId="3B003DEB" w14:textId="77777777" w:rsidR="00282BE2" w:rsidRPr="00E61A7E" w:rsidRDefault="00282BE2" w:rsidP="009126F7">
      <w:pPr>
        <w:pStyle w:val="ListParagraph"/>
        <w:numPr>
          <w:ilvl w:val="0"/>
          <w:numId w:val="15"/>
        </w:numPr>
        <w:spacing w:after="0" w:line="300" w:lineRule="auto"/>
        <w:jc w:val="both"/>
        <w:rPr>
          <w:rFonts w:ascii="Roboto" w:hAnsi="Roboto" w:cs="Arial"/>
        </w:rPr>
      </w:pPr>
      <w:r w:rsidRPr="00E61A7E">
        <w:rPr>
          <w:rFonts w:ascii="Roboto" w:hAnsi="Roboto" w:cs="Arial"/>
        </w:rPr>
        <w:t xml:space="preserve">Mortgage payments </w:t>
      </w:r>
    </w:p>
    <w:p w14:paraId="13543438" w14:textId="77777777" w:rsidR="00282BE2" w:rsidRPr="00E61A7E" w:rsidRDefault="00282BE2" w:rsidP="009126F7">
      <w:pPr>
        <w:pStyle w:val="ListParagraph"/>
        <w:numPr>
          <w:ilvl w:val="0"/>
          <w:numId w:val="15"/>
        </w:numPr>
        <w:spacing w:after="0" w:line="300" w:lineRule="auto"/>
        <w:jc w:val="both"/>
        <w:rPr>
          <w:rFonts w:ascii="Roboto" w:hAnsi="Roboto" w:cs="Arial"/>
        </w:rPr>
      </w:pPr>
      <w:r w:rsidRPr="00E61A7E">
        <w:rPr>
          <w:rFonts w:ascii="Roboto" w:hAnsi="Roboto" w:cs="Arial"/>
        </w:rPr>
        <w:t>Rapid resolution case management and/or mediation services</w:t>
      </w:r>
    </w:p>
    <w:p w14:paraId="206405A3" w14:textId="77777777" w:rsidR="00282BE2" w:rsidRPr="00E61A7E" w:rsidRDefault="00282BE2" w:rsidP="009126F7">
      <w:pPr>
        <w:spacing w:after="0" w:line="300" w:lineRule="auto"/>
        <w:jc w:val="both"/>
        <w:rPr>
          <w:rFonts w:ascii="Roboto" w:eastAsia="Times New Roman" w:hAnsi="Roboto" w:cs="Arial"/>
        </w:rPr>
      </w:pPr>
    </w:p>
    <w:p w14:paraId="38390805" w14:textId="77777777" w:rsidR="00725F56" w:rsidRPr="00E61A7E" w:rsidRDefault="00282BE2" w:rsidP="00031AED">
      <w:pPr>
        <w:pStyle w:val="Heading2"/>
        <w:rPr>
          <w:rFonts w:ascii="Roboto" w:eastAsia="Times New Roman" w:hAnsi="Roboto"/>
          <w:i/>
          <w:sz w:val="22"/>
          <w:szCs w:val="22"/>
        </w:rPr>
      </w:pPr>
      <w:bookmarkStart w:id="8" w:name="_Toc132644718"/>
      <w:r w:rsidRPr="00E61A7E">
        <w:rPr>
          <w:rFonts w:ascii="Roboto" w:hAnsi="Roboto"/>
          <w:sz w:val="22"/>
          <w:szCs w:val="22"/>
        </w:rPr>
        <w:t>Fleeing or attempting to flee domestic violence or human trafficking</w:t>
      </w:r>
      <w:bookmarkEnd w:id="8"/>
    </w:p>
    <w:p w14:paraId="7EF57E6E" w14:textId="77777777" w:rsidR="00282BE2" w:rsidRPr="00E61A7E" w:rsidRDefault="00D51C87" w:rsidP="009126F7">
      <w:pPr>
        <w:spacing w:after="0" w:line="300" w:lineRule="auto"/>
        <w:jc w:val="both"/>
        <w:rPr>
          <w:rFonts w:ascii="Roboto" w:hAnsi="Roboto" w:cs="Arial"/>
        </w:rPr>
      </w:pPr>
      <w:r w:rsidRPr="00E61A7E">
        <w:rPr>
          <w:rFonts w:ascii="Roboto" w:hAnsi="Roboto" w:cs="Arial"/>
          <w:color w:val="000000"/>
          <w:shd w:val="clear" w:color="auto" w:fill="FFFFFF"/>
        </w:rPr>
        <w:t xml:space="preserve">There are only </w:t>
      </w:r>
      <w:r w:rsidR="001F5DEF" w:rsidRPr="00E61A7E">
        <w:rPr>
          <w:rFonts w:ascii="Roboto" w:hAnsi="Roboto" w:cs="Arial"/>
          <w:color w:val="000000"/>
          <w:shd w:val="clear" w:color="auto" w:fill="FFFFFF"/>
        </w:rPr>
        <w:t>1</w:t>
      </w:r>
      <w:r w:rsidRPr="00E61A7E">
        <w:rPr>
          <w:rFonts w:ascii="Roboto" w:hAnsi="Roboto" w:cs="Arial"/>
          <w:color w:val="000000"/>
          <w:shd w:val="clear" w:color="auto" w:fill="FFFFFF"/>
        </w:rPr>
        <w:t xml:space="preserve"> independently organized shelter throughout </w:t>
      </w:r>
      <w:r w:rsidR="001F5DEF" w:rsidRPr="00E61A7E">
        <w:rPr>
          <w:rFonts w:ascii="Roboto" w:hAnsi="Roboto" w:cs="Arial"/>
          <w:color w:val="000000"/>
          <w:shd w:val="clear" w:color="auto" w:fill="FFFFFF"/>
        </w:rPr>
        <w:t>the City</w:t>
      </w:r>
      <w:r w:rsidRPr="00E61A7E">
        <w:rPr>
          <w:rFonts w:ascii="Roboto" w:hAnsi="Roboto" w:cs="Arial"/>
          <w:color w:val="000000"/>
          <w:shd w:val="clear" w:color="auto" w:fill="FFFFFF"/>
        </w:rPr>
        <w:t xml:space="preserve"> that assist domestic violence victims, their family membe</w:t>
      </w:r>
      <w:r w:rsidR="001F5DEF" w:rsidRPr="00E61A7E">
        <w:rPr>
          <w:rFonts w:ascii="Roboto" w:hAnsi="Roboto" w:cs="Arial"/>
          <w:color w:val="000000"/>
          <w:shd w:val="clear" w:color="auto" w:fill="FFFFFF"/>
        </w:rPr>
        <w:t>rs</w:t>
      </w:r>
      <w:r w:rsidRPr="00E61A7E">
        <w:rPr>
          <w:rFonts w:ascii="Roboto" w:hAnsi="Roboto" w:cs="Arial"/>
          <w:color w:val="000000"/>
          <w:shd w:val="clear" w:color="auto" w:fill="FFFFFF"/>
        </w:rPr>
        <w:t xml:space="preserve">. In addition to housing accommodations, there are varies additional services provided such as counseling and advocacy assistance. Domestic violence or human trafficking </w:t>
      </w:r>
      <w:r w:rsidRPr="00E61A7E">
        <w:rPr>
          <w:rFonts w:ascii="Roboto" w:hAnsi="Roboto" w:cs="Arial"/>
        </w:rPr>
        <w:t>survivors often lack easy access to short-term shelter and quick access to medical and psychological services. In addition, there are only informal networks to connect survivors to job opportunities. Without economic independence, many survivors are caught in abusive relationships and the gains they make with traditional social services are not fully realized. Creating better access to short-term shelter and housing as well as increasing the supportive services available could help stabilize this qualifying population.</w:t>
      </w:r>
    </w:p>
    <w:p w14:paraId="2B004144" w14:textId="77777777" w:rsidR="00D51C87" w:rsidRPr="00E61A7E" w:rsidRDefault="00D51C87" w:rsidP="009126F7">
      <w:pPr>
        <w:spacing w:after="0" w:line="300" w:lineRule="auto"/>
        <w:jc w:val="both"/>
        <w:rPr>
          <w:rFonts w:ascii="Roboto" w:hAnsi="Roboto" w:cs="Arial"/>
        </w:rPr>
      </w:pPr>
    </w:p>
    <w:p w14:paraId="43D4988E" w14:textId="77777777" w:rsidR="00D51C87" w:rsidRPr="00E61A7E" w:rsidRDefault="00D51C87" w:rsidP="00031AED">
      <w:pPr>
        <w:pStyle w:val="Heading2"/>
        <w:rPr>
          <w:rFonts w:ascii="Roboto" w:hAnsi="Roboto"/>
          <w:sz w:val="22"/>
          <w:szCs w:val="22"/>
        </w:rPr>
      </w:pPr>
      <w:bookmarkStart w:id="9" w:name="_Toc132644719"/>
      <w:r w:rsidRPr="00E61A7E">
        <w:rPr>
          <w:rFonts w:ascii="Roboto" w:hAnsi="Roboto"/>
          <w:sz w:val="22"/>
          <w:szCs w:val="22"/>
        </w:rPr>
        <w:t>Residents living in housing instability or in unstable housing situations</w:t>
      </w:r>
      <w:bookmarkEnd w:id="9"/>
      <w:r w:rsidRPr="00E61A7E">
        <w:rPr>
          <w:rFonts w:ascii="Roboto" w:hAnsi="Roboto"/>
          <w:sz w:val="22"/>
          <w:szCs w:val="22"/>
        </w:rPr>
        <w:t xml:space="preserve"> </w:t>
      </w:r>
    </w:p>
    <w:p w14:paraId="4DED6B08" w14:textId="77777777" w:rsidR="00D51C87" w:rsidRPr="00E61A7E" w:rsidRDefault="00D51C87" w:rsidP="009126F7">
      <w:pPr>
        <w:spacing w:after="0" w:line="300" w:lineRule="auto"/>
        <w:jc w:val="both"/>
        <w:rPr>
          <w:rFonts w:ascii="Roboto" w:eastAsia="Times New Roman" w:hAnsi="Roboto" w:cs="Arial"/>
          <w:b/>
          <w:i/>
        </w:rPr>
      </w:pPr>
      <w:r w:rsidRPr="00E61A7E">
        <w:rPr>
          <w:rFonts w:ascii="Roboto" w:hAnsi="Roboto" w:cs="Arial"/>
        </w:rPr>
        <w:t xml:space="preserve">Residents who have been previously homeless or are currently using some type of rental assistance may need the assistance to continue for a short or long period of time. Funding existing services and housing assistance programs is important to the housing stability of these individuals and families. In addition, </w:t>
      </w:r>
      <w:r w:rsidR="001F5DEF" w:rsidRPr="00E61A7E">
        <w:rPr>
          <w:rFonts w:ascii="Roboto" w:hAnsi="Roboto" w:cs="Arial"/>
        </w:rPr>
        <w:t>the</w:t>
      </w:r>
      <w:r w:rsidRPr="00E61A7E">
        <w:rPr>
          <w:rFonts w:ascii="Roboto" w:hAnsi="Roboto" w:cs="Arial"/>
        </w:rPr>
        <w:t xml:space="preserve"> </w:t>
      </w:r>
      <w:r w:rsidR="001F5DEF" w:rsidRPr="00E61A7E">
        <w:rPr>
          <w:rFonts w:ascii="Roboto" w:hAnsi="Roboto" w:cs="Arial"/>
        </w:rPr>
        <w:t>City</w:t>
      </w:r>
      <w:r w:rsidRPr="00E61A7E">
        <w:rPr>
          <w:rFonts w:ascii="Roboto" w:hAnsi="Roboto" w:cs="Arial"/>
        </w:rPr>
        <w:t xml:space="preserve"> and the surrounding region has a lack of quality affordable housing available for residents in need causing cost burdens leading to housing instability. There is also a need to assist residents living in unstable housing situations increase their income, build savings, and acquire assets through additional supportive services in the community.</w:t>
      </w:r>
    </w:p>
    <w:p w14:paraId="282FFDE1" w14:textId="77777777" w:rsidR="00282BE2" w:rsidRPr="00E61A7E" w:rsidRDefault="00282BE2" w:rsidP="009126F7">
      <w:pPr>
        <w:spacing w:after="0" w:line="300" w:lineRule="auto"/>
        <w:jc w:val="both"/>
        <w:rPr>
          <w:rFonts w:ascii="Roboto" w:eastAsia="Times New Roman" w:hAnsi="Roboto" w:cs="Arial"/>
          <w:b/>
          <w:i/>
          <w:color w:val="44546A"/>
        </w:rPr>
      </w:pPr>
    </w:p>
    <w:p w14:paraId="542B70C3" w14:textId="77777777" w:rsidR="00725F56" w:rsidRPr="00E61A7E" w:rsidRDefault="00356EF6" w:rsidP="009126F7">
      <w:pPr>
        <w:spacing w:after="0" w:line="300" w:lineRule="auto"/>
        <w:jc w:val="both"/>
        <w:rPr>
          <w:rFonts w:ascii="Roboto" w:eastAsia="Times New Roman" w:hAnsi="Roboto" w:cs="Arial"/>
          <w:b/>
          <w:i/>
          <w:color w:val="44546A"/>
        </w:rPr>
      </w:pPr>
      <w:r w:rsidRPr="00E61A7E">
        <w:rPr>
          <w:rFonts w:ascii="Roboto" w:eastAsia="Times New Roman" w:hAnsi="Roboto" w:cs="Arial"/>
          <w:b/>
          <w:i/>
          <w:color w:val="44546A"/>
        </w:rPr>
        <w:t>Identify and consider the current resources available to assist qualifying populations, including congregate and non-congregate shelter units, supportive services, TBRA, and affordable and permanent supportive rental housing:</w:t>
      </w:r>
    </w:p>
    <w:p w14:paraId="2191C262" w14:textId="77777777" w:rsidR="00282BE2" w:rsidRPr="00E61A7E" w:rsidRDefault="00282BE2" w:rsidP="009126F7">
      <w:pPr>
        <w:spacing w:after="0" w:line="300" w:lineRule="auto"/>
        <w:jc w:val="both"/>
        <w:rPr>
          <w:rFonts w:ascii="Roboto" w:eastAsia="Times New Roman" w:hAnsi="Roboto" w:cs="Arial"/>
          <w:b/>
          <w:i/>
        </w:rPr>
      </w:pPr>
    </w:p>
    <w:p w14:paraId="6FDADF66" w14:textId="77777777" w:rsidR="00725F56" w:rsidRPr="00E61A7E" w:rsidRDefault="001F5DEF" w:rsidP="009126F7">
      <w:pPr>
        <w:spacing w:after="0" w:line="300" w:lineRule="auto"/>
        <w:jc w:val="both"/>
        <w:rPr>
          <w:rFonts w:ascii="Roboto" w:hAnsi="Roboto" w:cs="Arial"/>
        </w:rPr>
      </w:pPr>
      <w:r w:rsidRPr="00E61A7E">
        <w:rPr>
          <w:rFonts w:ascii="Roboto" w:hAnsi="Roboto" w:cs="Arial"/>
        </w:rPr>
        <w:t xml:space="preserve">The City of Anniston </w:t>
      </w:r>
      <w:r w:rsidR="00882E8F" w:rsidRPr="00E61A7E">
        <w:rPr>
          <w:rFonts w:ascii="Roboto" w:hAnsi="Roboto" w:cs="Arial"/>
        </w:rPr>
        <w:t xml:space="preserve">receives an annual allocation of </w:t>
      </w:r>
      <w:r w:rsidRPr="00E61A7E">
        <w:rPr>
          <w:rFonts w:ascii="Roboto" w:hAnsi="Roboto" w:cs="Arial"/>
        </w:rPr>
        <w:t>a little over</w:t>
      </w:r>
      <w:r w:rsidR="00882E8F" w:rsidRPr="00E61A7E">
        <w:rPr>
          <w:rFonts w:ascii="Roboto" w:hAnsi="Roboto" w:cs="Arial"/>
        </w:rPr>
        <w:t xml:space="preserve"> $</w:t>
      </w:r>
      <w:r w:rsidR="00582578" w:rsidRPr="00E61A7E">
        <w:rPr>
          <w:rFonts w:ascii="Roboto" w:hAnsi="Roboto" w:cs="Arial"/>
        </w:rPr>
        <w:t>964</w:t>
      </w:r>
      <w:r w:rsidRPr="00E61A7E">
        <w:rPr>
          <w:rFonts w:ascii="Roboto" w:hAnsi="Roboto" w:cs="Arial"/>
        </w:rPr>
        <w:t>,000</w:t>
      </w:r>
      <w:r w:rsidR="00882E8F" w:rsidRPr="00E61A7E">
        <w:rPr>
          <w:rFonts w:ascii="Roboto" w:hAnsi="Roboto" w:cs="Arial"/>
        </w:rPr>
        <w:t xml:space="preserve"> in federal formula grant funding such as the Community Development Block Grant (CDBG)</w:t>
      </w:r>
      <w:r w:rsidRPr="00E61A7E">
        <w:rPr>
          <w:rFonts w:ascii="Roboto" w:hAnsi="Roboto" w:cs="Arial"/>
        </w:rPr>
        <w:t xml:space="preserve"> and</w:t>
      </w:r>
      <w:r w:rsidR="00882E8F" w:rsidRPr="00E61A7E">
        <w:rPr>
          <w:rFonts w:ascii="Roboto" w:hAnsi="Roboto" w:cs="Arial"/>
        </w:rPr>
        <w:t xml:space="preserve"> the HOME Investment Partnerships (HOME) Gr</w:t>
      </w:r>
      <w:r w:rsidRPr="00E61A7E">
        <w:rPr>
          <w:rFonts w:ascii="Roboto" w:hAnsi="Roboto" w:cs="Arial"/>
        </w:rPr>
        <w:t>ant</w:t>
      </w:r>
      <w:r w:rsidR="00882E8F" w:rsidRPr="00E61A7E">
        <w:rPr>
          <w:rFonts w:ascii="Roboto" w:hAnsi="Roboto" w:cs="Arial"/>
        </w:rPr>
        <w:t xml:space="preserve">. The </w:t>
      </w:r>
      <w:r w:rsidRPr="00E61A7E">
        <w:rPr>
          <w:rFonts w:ascii="Roboto" w:hAnsi="Roboto" w:cs="Arial"/>
        </w:rPr>
        <w:t>City</w:t>
      </w:r>
      <w:r w:rsidR="00882E8F" w:rsidRPr="00E61A7E">
        <w:rPr>
          <w:rFonts w:ascii="Roboto" w:hAnsi="Roboto" w:cs="Arial"/>
        </w:rPr>
        <w:t xml:space="preserve"> utilizes this grant funding to assist families with obtaining affordable homes, supportive services, rental assistance, emergency shelter and other services. These services can and often benefit qualifying populations.  Although the </w:t>
      </w:r>
      <w:r w:rsidRPr="00E61A7E">
        <w:rPr>
          <w:rFonts w:ascii="Roboto" w:hAnsi="Roboto" w:cs="Arial"/>
        </w:rPr>
        <w:t>City</w:t>
      </w:r>
      <w:r w:rsidR="00882E8F" w:rsidRPr="00E61A7E">
        <w:rPr>
          <w:rFonts w:ascii="Roboto" w:hAnsi="Roboto" w:cs="Arial"/>
        </w:rPr>
        <w:t xml:space="preserve"> uses CDBG to fund public services to the greatest extent possible, which can help stabilize individuals and families by providing services like healthcare, childcare, job training, and homeless service; however, there is a cap of 15% of the total grant amount of CDBG that can be used for public services.</w:t>
      </w:r>
    </w:p>
    <w:p w14:paraId="3AB935EE" w14:textId="77777777" w:rsidR="005C2205" w:rsidRPr="00E61A7E" w:rsidRDefault="005C2205" w:rsidP="009126F7">
      <w:pPr>
        <w:spacing w:after="0" w:line="300" w:lineRule="auto"/>
        <w:jc w:val="both"/>
        <w:rPr>
          <w:rFonts w:ascii="Roboto" w:hAnsi="Roboto" w:cs="Arial"/>
        </w:rPr>
      </w:pPr>
    </w:p>
    <w:p w14:paraId="6E56B843" w14:textId="77777777" w:rsidR="001F5DEF" w:rsidRPr="00E61A7E" w:rsidRDefault="001F5DEF" w:rsidP="009126F7">
      <w:pPr>
        <w:spacing w:after="0" w:line="300" w:lineRule="auto"/>
        <w:jc w:val="both"/>
        <w:rPr>
          <w:rFonts w:ascii="Roboto" w:hAnsi="Roboto" w:cs="Arial"/>
        </w:rPr>
      </w:pPr>
      <w:r w:rsidRPr="00E61A7E">
        <w:rPr>
          <w:rFonts w:ascii="Roboto" w:hAnsi="Roboto" w:cs="Arial"/>
        </w:rPr>
        <w:t xml:space="preserve">The City of Anniston will continue to support local non-profits such as The Right Place, Community Enabler, St. Michael’s Clinic, and All Saints Interfaith Center addressing transitional housing.  Although, the City of Anniston does not receive its own ESG allocation; the city maintains steady support by leveraging its CDBG allocation to provide foundational support to these organizations. These organization are eligible to receive </w:t>
      </w:r>
      <w:r w:rsidRPr="00E61A7E">
        <w:rPr>
          <w:rFonts w:ascii="Roboto" w:hAnsi="Roboto" w:cs="Arial"/>
        </w:rPr>
        <w:lastRenderedPageBreak/>
        <w:t xml:space="preserve">ESG support through the State of Alabama who receives a direct allocation to provide essential services and operations to emergency shelters and transitional housing facilities.  </w:t>
      </w:r>
    </w:p>
    <w:p w14:paraId="0FE7C327" w14:textId="77777777" w:rsidR="001F5DEF" w:rsidRPr="00E61A7E" w:rsidRDefault="001F5DEF" w:rsidP="009126F7">
      <w:pPr>
        <w:spacing w:after="0" w:line="300" w:lineRule="auto"/>
        <w:jc w:val="both"/>
        <w:rPr>
          <w:rFonts w:ascii="Roboto" w:hAnsi="Roboto" w:cs="Arial"/>
        </w:rPr>
      </w:pPr>
    </w:p>
    <w:p w14:paraId="4936565B" w14:textId="77777777" w:rsidR="00E917AE" w:rsidRPr="00E61A7E" w:rsidRDefault="001F5DEF" w:rsidP="009126F7">
      <w:pPr>
        <w:spacing w:after="0" w:line="300" w:lineRule="auto"/>
        <w:jc w:val="both"/>
        <w:rPr>
          <w:rFonts w:ascii="Roboto" w:hAnsi="Roboto" w:cs="Arial"/>
        </w:rPr>
      </w:pPr>
      <w:r w:rsidRPr="00E61A7E">
        <w:rPr>
          <w:rFonts w:ascii="Roboto" w:hAnsi="Roboto" w:cs="Arial"/>
        </w:rPr>
        <w:t xml:space="preserve">The City actively participates in the regional CoC serving northeast Alabama, provides funding support to address service needs, and coordinates care with local service providers addressing homeless needs.  The City of Anniston is a participating jurisdiction in the Homeless Coalition of Northeast Alabama (HCNEA). </w:t>
      </w:r>
      <w:r w:rsidR="00E917AE" w:rsidRPr="00E61A7E">
        <w:rPr>
          <w:rFonts w:ascii="Roboto" w:hAnsi="Roboto" w:cs="Arial"/>
        </w:rPr>
        <w:t>This funding helps to keep formerly homeless people housed. The CoC Program is designed to:</w:t>
      </w:r>
    </w:p>
    <w:p w14:paraId="449BBAD3" w14:textId="77777777" w:rsidR="00E917AE" w:rsidRPr="00E61A7E" w:rsidRDefault="00E917AE" w:rsidP="009126F7">
      <w:pPr>
        <w:spacing w:after="0" w:line="300" w:lineRule="auto"/>
        <w:jc w:val="both"/>
        <w:rPr>
          <w:rFonts w:ascii="Roboto" w:hAnsi="Roboto" w:cs="Arial"/>
        </w:rPr>
      </w:pPr>
      <w:r w:rsidRPr="00E61A7E">
        <w:rPr>
          <w:rFonts w:ascii="Roboto" w:hAnsi="Roboto" w:cs="Arial"/>
        </w:rPr>
        <w:t xml:space="preserve"> </w:t>
      </w:r>
    </w:p>
    <w:p w14:paraId="255AFB5C" w14:textId="77777777" w:rsidR="00E917AE" w:rsidRPr="00E61A7E" w:rsidRDefault="00E917AE" w:rsidP="009126F7">
      <w:pPr>
        <w:pStyle w:val="ListParagraph"/>
        <w:numPr>
          <w:ilvl w:val="0"/>
          <w:numId w:val="14"/>
        </w:numPr>
        <w:spacing w:after="0" w:line="300" w:lineRule="auto"/>
        <w:jc w:val="both"/>
        <w:rPr>
          <w:rFonts w:ascii="Roboto" w:hAnsi="Roboto" w:cs="Arial"/>
        </w:rPr>
      </w:pPr>
      <w:r w:rsidRPr="00E61A7E">
        <w:rPr>
          <w:rFonts w:ascii="Roboto" w:hAnsi="Roboto" w:cs="Arial"/>
        </w:rPr>
        <w:t xml:space="preserve">Promote community-wide commitment to the goal of ending homelessness </w:t>
      </w:r>
    </w:p>
    <w:p w14:paraId="2E69AF92" w14:textId="77777777" w:rsidR="00E917AE" w:rsidRPr="00E61A7E" w:rsidRDefault="00E917AE" w:rsidP="009126F7">
      <w:pPr>
        <w:pStyle w:val="ListParagraph"/>
        <w:numPr>
          <w:ilvl w:val="0"/>
          <w:numId w:val="14"/>
        </w:numPr>
        <w:spacing w:after="0" w:line="300" w:lineRule="auto"/>
        <w:jc w:val="both"/>
        <w:rPr>
          <w:rFonts w:ascii="Roboto" w:hAnsi="Roboto" w:cs="Arial"/>
        </w:rPr>
      </w:pPr>
      <w:r w:rsidRPr="00E61A7E">
        <w:rPr>
          <w:rFonts w:ascii="Roboto" w:hAnsi="Roboto" w:cs="Arial"/>
        </w:rPr>
        <w:t xml:space="preserve">Provide funding for efforts by nonprofit providers to quickly rehouse homeless individuals and families while minimizing the trauma and dislocation caused to homeless individuals, families, and communities by homelessness </w:t>
      </w:r>
    </w:p>
    <w:p w14:paraId="278141E4" w14:textId="77777777" w:rsidR="00E917AE" w:rsidRPr="00E61A7E" w:rsidRDefault="00E917AE" w:rsidP="009126F7">
      <w:pPr>
        <w:pStyle w:val="ListParagraph"/>
        <w:numPr>
          <w:ilvl w:val="0"/>
          <w:numId w:val="14"/>
        </w:numPr>
        <w:spacing w:after="0" w:line="300" w:lineRule="auto"/>
        <w:jc w:val="both"/>
        <w:rPr>
          <w:rFonts w:ascii="Roboto" w:hAnsi="Roboto" w:cs="Arial"/>
        </w:rPr>
      </w:pPr>
      <w:r w:rsidRPr="00E61A7E">
        <w:rPr>
          <w:rFonts w:ascii="Roboto" w:hAnsi="Roboto" w:cs="Arial"/>
        </w:rPr>
        <w:t xml:space="preserve">Promote access to and effect utilization of mainstream programs by homeless individuals and families </w:t>
      </w:r>
    </w:p>
    <w:p w14:paraId="24C9971B" w14:textId="77777777" w:rsidR="00236E5A" w:rsidRPr="00E61A7E" w:rsidRDefault="00E917AE" w:rsidP="009126F7">
      <w:pPr>
        <w:pStyle w:val="ListParagraph"/>
        <w:numPr>
          <w:ilvl w:val="0"/>
          <w:numId w:val="14"/>
        </w:numPr>
        <w:spacing w:after="0" w:line="300" w:lineRule="auto"/>
        <w:jc w:val="both"/>
        <w:rPr>
          <w:rFonts w:ascii="Roboto" w:hAnsi="Roboto" w:cs="Arial"/>
        </w:rPr>
      </w:pPr>
      <w:r w:rsidRPr="00E61A7E">
        <w:rPr>
          <w:rFonts w:ascii="Roboto" w:hAnsi="Roboto" w:cs="Arial"/>
        </w:rPr>
        <w:t>Optimize self- sufficiency among individuals and families experiencing homelessness</w:t>
      </w:r>
    </w:p>
    <w:p w14:paraId="64B6A107" w14:textId="77777777" w:rsidR="00E917AE" w:rsidRPr="00E61A7E" w:rsidRDefault="00E917AE" w:rsidP="009126F7">
      <w:pPr>
        <w:spacing w:after="0" w:line="300" w:lineRule="auto"/>
        <w:jc w:val="both"/>
        <w:rPr>
          <w:rFonts w:ascii="Roboto" w:eastAsia="Times New Roman" w:hAnsi="Roboto" w:cs="Arial"/>
          <w:b/>
          <w:i/>
        </w:rPr>
      </w:pPr>
    </w:p>
    <w:p w14:paraId="4D4C688D" w14:textId="77777777" w:rsidR="00725F56" w:rsidRPr="00E61A7E" w:rsidRDefault="00356EF6" w:rsidP="009126F7">
      <w:pPr>
        <w:spacing w:after="0" w:line="300" w:lineRule="auto"/>
        <w:jc w:val="both"/>
        <w:rPr>
          <w:rFonts w:ascii="Roboto" w:eastAsia="Times New Roman" w:hAnsi="Roboto" w:cs="Arial"/>
          <w:b/>
          <w:i/>
          <w:color w:val="44546A"/>
        </w:rPr>
      </w:pPr>
      <w:r w:rsidRPr="00E61A7E">
        <w:rPr>
          <w:rFonts w:ascii="Roboto" w:eastAsia="Times New Roman" w:hAnsi="Roboto" w:cs="Arial"/>
          <w:b/>
          <w:i/>
          <w:color w:val="44546A"/>
        </w:rPr>
        <w:t>Identify any gaps within the current shelter and housing inventory as well as the service delivery system:</w:t>
      </w:r>
    </w:p>
    <w:p w14:paraId="35467947" w14:textId="77777777" w:rsidR="00882E8F" w:rsidRPr="00E61A7E" w:rsidRDefault="00582578" w:rsidP="009126F7">
      <w:pPr>
        <w:spacing w:line="300" w:lineRule="auto"/>
        <w:jc w:val="both"/>
        <w:rPr>
          <w:rFonts w:ascii="Roboto" w:hAnsi="Roboto" w:cs="Arial"/>
        </w:rPr>
      </w:pPr>
      <w:r w:rsidRPr="00E61A7E">
        <w:rPr>
          <w:rFonts w:ascii="Roboto" w:hAnsi="Roboto" w:cs="Arial"/>
        </w:rPr>
        <w:t xml:space="preserve">The City regularly collaborates with the Homeless Coalition of Northeast Alabama to help individuals, children, and families facing housing crises.  The City works closely with CoC member organizations to provide foundational support for these organizations to be able to continue to provide needed services to the residents of the Anniston community.  The coordination between the City and the regional CoC is imperative to assess the needs of homeless and low-income families in avoiding homelessness, addresses the emergency shelter and transitional housing needs, and helps both homeless and chronically homeless make the transition to permanent housing and independent living. The need for transitional and permanent housing is a critical need in the City of Anniston. </w:t>
      </w:r>
      <w:r w:rsidR="00882E8F" w:rsidRPr="00E61A7E">
        <w:rPr>
          <w:rFonts w:ascii="Roboto" w:hAnsi="Roboto" w:cs="Arial"/>
        </w:rPr>
        <w:t xml:space="preserve">Members of the COC noted the following strengths and gaps in the </w:t>
      </w:r>
      <w:r w:rsidR="001F5DEF" w:rsidRPr="00E61A7E">
        <w:rPr>
          <w:rFonts w:ascii="Roboto" w:hAnsi="Roboto" w:cs="Arial"/>
        </w:rPr>
        <w:t>City</w:t>
      </w:r>
      <w:r w:rsidR="00882E8F" w:rsidRPr="00E61A7E">
        <w:rPr>
          <w:rFonts w:ascii="Roboto" w:hAnsi="Roboto" w:cs="Arial"/>
        </w:rPr>
        <w:t>’s institutional delivery system:</w:t>
      </w:r>
    </w:p>
    <w:p w14:paraId="6BA75A81" w14:textId="70372D73" w:rsidR="00882E8F" w:rsidRPr="00E61A7E" w:rsidRDefault="00882E8F" w:rsidP="009126F7">
      <w:pPr>
        <w:spacing w:line="300" w:lineRule="auto"/>
        <w:jc w:val="both"/>
        <w:rPr>
          <w:rFonts w:ascii="Roboto" w:hAnsi="Roboto" w:cs="Arial"/>
        </w:rPr>
      </w:pPr>
      <w:r w:rsidRPr="00E61A7E">
        <w:rPr>
          <w:rFonts w:ascii="Roboto" w:hAnsi="Roboto" w:cs="Arial"/>
        </w:rPr>
        <w:t xml:space="preserve">Strengths: </w:t>
      </w:r>
    </w:p>
    <w:p w14:paraId="0E47EC2B" w14:textId="77777777" w:rsidR="00882E8F" w:rsidRPr="00E61A7E" w:rsidRDefault="00882E8F" w:rsidP="009126F7">
      <w:pPr>
        <w:pStyle w:val="ListParagraph"/>
        <w:numPr>
          <w:ilvl w:val="0"/>
          <w:numId w:val="13"/>
        </w:numPr>
        <w:spacing w:after="200" w:line="300" w:lineRule="auto"/>
        <w:jc w:val="both"/>
        <w:rPr>
          <w:rFonts w:ascii="Roboto" w:hAnsi="Roboto" w:cs="Arial"/>
        </w:rPr>
      </w:pPr>
      <w:r w:rsidRPr="00E61A7E">
        <w:rPr>
          <w:rFonts w:ascii="Roboto" w:hAnsi="Roboto" w:cs="Arial"/>
        </w:rPr>
        <w:t xml:space="preserve">High level of coordination amongst human service organizations </w:t>
      </w:r>
    </w:p>
    <w:p w14:paraId="783BF746" w14:textId="77777777" w:rsidR="00882E8F" w:rsidRPr="00E61A7E" w:rsidRDefault="00882E8F" w:rsidP="009126F7">
      <w:pPr>
        <w:spacing w:line="300" w:lineRule="auto"/>
        <w:jc w:val="both"/>
        <w:rPr>
          <w:rFonts w:ascii="Roboto" w:hAnsi="Roboto" w:cs="Arial"/>
        </w:rPr>
      </w:pPr>
      <w:r w:rsidRPr="00E61A7E">
        <w:rPr>
          <w:rFonts w:ascii="Roboto" w:hAnsi="Roboto" w:cs="Arial"/>
        </w:rPr>
        <w:t>Gaps:</w:t>
      </w:r>
    </w:p>
    <w:p w14:paraId="2F8A277A" w14:textId="77777777" w:rsidR="00882E8F" w:rsidRPr="00E61A7E" w:rsidRDefault="00882E8F" w:rsidP="009126F7">
      <w:pPr>
        <w:pStyle w:val="ListParagraph"/>
        <w:numPr>
          <w:ilvl w:val="0"/>
          <w:numId w:val="13"/>
        </w:numPr>
        <w:spacing w:after="200" w:line="300" w:lineRule="auto"/>
        <w:jc w:val="both"/>
        <w:rPr>
          <w:rFonts w:ascii="Roboto" w:hAnsi="Roboto" w:cs="Arial"/>
        </w:rPr>
      </w:pPr>
      <w:r w:rsidRPr="00E61A7E">
        <w:rPr>
          <w:rFonts w:ascii="Roboto" w:hAnsi="Roboto" w:cs="Arial"/>
        </w:rPr>
        <w:t xml:space="preserve">Lack of transportation and job services </w:t>
      </w:r>
    </w:p>
    <w:p w14:paraId="62192E4A" w14:textId="77777777" w:rsidR="00882E8F" w:rsidRPr="00E61A7E" w:rsidRDefault="00882E8F" w:rsidP="009126F7">
      <w:pPr>
        <w:pStyle w:val="ListParagraph"/>
        <w:numPr>
          <w:ilvl w:val="0"/>
          <w:numId w:val="13"/>
        </w:numPr>
        <w:spacing w:after="200" w:line="300" w:lineRule="auto"/>
        <w:jc w:val="both"/>
        <w:rPr>
          <w:rFonts w:ascii="Roboto" w:hAnsi="Roboto" w:cs="Arial"/>
        </w:rPr>
      </w:pPr>
      <w:r w:rsidRPr="00E61A7E">
        <w:rPr>
          <w:rFonts w:ascii="Roboto" w:hAnsi="Roboto" w:cs="Arial"/>
        </w:rPr>
        <w:t>Increase of community based mental health and substance abuse services</w:t>
      </w:r>
    </w:p>
    <w:p w14:paraId="7B11A4D8" w14:textId="77777777" w:rsidR="00882E8F" w:rsidRPr="00E61A7E" w:rsidRDefault="00882E8F" w:rsidP="009126F7">
      <w:pPr>
        <w:pStyle w:val="ListParagraph"/>
        <w:numPr>
          <w:ilvl w:val="0"/>
          <w:numId w:val="13"/>
        </w:numPr>
        <w:spacing w:after="200" w:line="300" w:lineRule="auto"/>
        <w:jc w:val="both"/>
        <w:rPr>
          <w:rFonts w:ascii="Roboto" w:hAnsi="Roboto" w:cs="Arial"/>
        </w:rPr>
      </w:pPr>
      <w:r w:rsidRPr="00E61A7E">
        <w:rPr>
          <w:rFonts w:ascii="Roboto" w:hAnsi="Roboto" w:cs="Arial"/>
        </w:rPr>
        <w:t>Lack of rental assistance</w:t>
      </w:r>
    </w:p>
    <w:p w14:paraId="6EEDFC1C" w14:textId="77777777" w:rsidR="00882E8F" w:rsidRPr="00E61A7E" w:rsidRDefault="00882E8F" w:rsidP="009126F7">
      <w:pPr>
        <w:pStyle w:val="ListParagraph"/>
        <w:numPr>
          <w:ilvl w:val="0"/>
          <w:numId w:val="13"/>
        </w:numPr>
        <w:spacing w:after="200" w:line="300" w:lineRule="auto"/>
        <w:jc w:val="both"/>
        <w:rPr>
          <w:rFonts w:ascii="Roboto" w:hAnsi="Roboto" w:cs="Arial"/>
        </w:rPr>
      </w:pPr>
      <w:r w:rsidRPr="00E61A7E">
        <w:rPr>
          <w:rFonts w:ascii="Roboto" w:hAnsi="Roboto" w:cs="Arial"/>
        </w:rPr>
        <w:t>Lack of alcohol drug treatment facilities</w:t>
      </w:r>
    </w:p>
    <w:p w14:paraId="3AEDB1F0" w14:textId="7FF2D391" w:rsidR="00882E8F" w:rsidRPr="00E61A7E" w:rsidRDefault="00882E8F" w:rsidP="009126F7">
      <w:pPr>
        <w:pStyle w:val="ListParagraph"/>
        <w:numPr>
          <w:ilvl w:val="0"/>
          <w:numId w:val="13"/>
        </w:numPr>
        <w:spacing w:after="200" w:line="300" w:lineRule="auto"/>
        <w:jc w:val="both"/>
        <w:rPr>
          <w:rFonts w:ascii="Roboto" w:hAnsi="Roboto" w:cs="Arial"/>
        </w:rPr>
      </w:pPr>
      <w:r w:rsidRPr="00E61A7E">
        <w:rPr>
          <w:rFonts w:ascii="Roboto" w:hAnsi="Roboto" w:cs="Arial"/>
        </w:rPr>
        <w:t xml:space="preserve">Not enough resources or financial assistance for mortgage assistance or utility, </w:t>
      </w:r>
      <w:r w:rsidR="00B54342" w:rsidRPr="00E61A7E">
        <w:rPr>
          <w:rFonts w:ascii="Roboto" w:hAnsi="Roboto" w:cs="Arial"/>
        </w:rPr>
        <w:t>counseling,</w:t>
      </w:r>
      <w:r w:rsidRPr="00E61A7E">
        <w:rPr>
          <w:rFonts w:ascii="Roboto" w:hAnsi="Roboto" w:cs="Arial"/>
        </w:rPr>
        <w:t xml:space="preserve"> and financial services.</w:t>
      </w:r>
    </w:p>
    <w:p w14:paraId="4BD01017" w14:textId="77777777" w:rsidR="00882E8F" w:rsidRPr="00E61A7E" w:rsidRDefault="00882E8F" w:rsidP="009126F7">
      <w:pPr>
        <w:pStyle w:val="ListParagraph"/>
        <w:numPr>
          <w:ilvl w:val="0"/>
          <w:numId w:val="13"/>
        </w:numPr>
        <w:spacing w:after="200" w:line="300" w:lineRule="auto"/>
        <w:jc w:val="both"/>
        <w:rPr>
          <w:rFonts w:ascii="Roboto" w:hAnsi="Roboto" w:cs="Arial"/>
        </w:rPr>
      </w:pPr>
      <w:r w:rsidRPr="00E61A7E">
        <w:rPr>
          <w:rFonts w:ascii="Roboto" w:hAnsi="Roboto" w:cs="Arial"/>
        </w:rPr>
        <w:t>No tracking of data for chronically homeless men and women who reside under the bridges and in the woods.</w:t>
      </w:r>
    </w:p>
    <w:p w14:paraId="08061C46" w14:textId="77777777" w:rsidR="00882E8F" w:rsidRPr="00E61A7E" w:rsidRDefault="00882E8F" w:rsidP="009126F7">
      <w:pPr>
        <w:pStyle w:val="ListParagraph"/>
        <w:numPr>
          <w:ilvl w:val="0"/>
          <w:numId w:val="13"/>
        </w:numPr>
        <w:spacing w:after="200" w:line="300" w:lineRule="auto"/>
        <w:jc w:val="both"/>
        <w:rPr>
          <w:rFonts w:ascii="Roboto" w:hAnsi="Roboto" w:cs="Arial"/>
        </w:rPr>
      </w:pPr>
      <w:r w:rsidRPr="00E61A7E">
        <w:rPr>
          <w:rFonts w:ascii="Roboto" w:hAnsi="Roboto" w:cs="Arial"/>
        </w:rPr>
        <w:t>Limited number of shelters and little to no resources for elderly</w:t>
      </w:r>
    </w:p>
    <w:p w14:paraId="6D775BB4" w14:textId="6680D98D" w:rsidR="00882E8F" w:rsidRPr="00E61A7E" w:rsidRDefault="00882E8F" w:rsidP="009126F7">
      <w:pPr>
        <w:pStyle w:val="ListParagraph"/>
        <w:numPr>
          <w:ilvl w:val="0"/>
          <w:numId w:val="13"/>
        </w:numPr>
        <w:spacing w:after="200" w:line="300" w:lineRule="auto"/>
        <w:jc w:val="both"/>
        <w:rPr>
          <w:rFonts w:ascii="Roboto" w:hAnsi="Roboto" w:cs="Arial"/>
        </w:rPr>
      </w:pPr>
      <w:r w:rsidRPr="00E61A7E">
        <w:rPr>
          <w:rFonts w:ascii="Roboto" w:hAnsi="Roboto" w:cs="Arial"/>
        </w:rPr>
        <w:lastRenderedPageBreak/>
        <w:t xml:space="preserve">Need more shelters and affordable housing Consolidated Plan Availability of services targeted </w:t>
      </w:r>
      <w:r w:rsidR="00B54342" w:rsidRPr="00E61A7E">
        <w:rPr>
          <w:rFonts w:ascii="Roboto" w:hAnsi="Roboto" w:cs="Arial"/>
        </w:rPr>
        <w:t>too</w:t>
      </w:r>
      <w:r w:rsidRPr="00E61A7E">
        <w:rPr>
          <w:rFonts w:ascii="Roboto" w:hAnsi="Roboto" w:cs="Arial"/>
        </w:rPr>
        <w:t xml:space="preserve"> homeless</w:t>
      </w:r>
    </w:p>
    <w:p w14:paraId="17060406" w14:textId="77777777" w:rsidR="00725F56" w:rsidRPr="00E61A7E" w:rsidRDefault="00356EF6" w:rsidP="009126F7">
      <w:pPr>
        <w:spacing w:after="0" w:line="300" w:lineRule="auto"/>
        <w:jc w:val="both"/>
        <w:rPr>
          <w:rFonts w:ascii="Roboto" w:eastAsia="Times New Roman" w:hAnsi="Roboto" w:cs="Arial"/>
          <w:b/>
          <w:i/>
          <w:color w:val="44546A"/>
        </w:rPr>
      </w:pPr>
      <w:r w:rsidRPr="00E61A7E">
        <w:rPr>
          <w:rFonts w:ascii="Roboto" w:eastAsia="Times New Roman" w:hAnsi="Roboto" w:cs="Arial"/>
          <w:b/>
          <w:i/>
          <w:color w:val="44546A"/>
        </w:rPr>
        <w:t>Identify the characteristics of housing associated with instability and an increased risk of homelessness if the PJ will include such conditions in its definition of “other populations” as established in the HOME-ARP Notice:</w:t>
      </w:r>
    </w:p>
    <w:p w14:paraId="4F7FADB1" w14:textId="77777777" w:rsidR="002605F7" w:rsidRDefault="002605F7" w:rsidP="009126F7">
      <w:pPr>
        <w:spacing w:after="0" w:line="300" w:lineRule="auto"/>
        <w:jc w:val="both"/>
        <w:rPr>
          <w:rFonts w:ascii="Roboto" w:hAnsi="Roboto" w:cs="Arial"/>
          <w:color w:val="000000" w:themeColor="text1"/>
        </w:rPr>
      </w:pPr>
    </w:p>
    <w:p w14:paraId="789008A0" w14:textId="3EAEB5C2" w:rsidR="00E21441" w:rsidRPr="00E61A7E" w:rsidRDefault="00E21441" w:rsidP="009126F7">
      <w:pPr>
        <w:spacing w:after="0" w:line="300" w:lineRule="auto"/>
        <w:jc w:val="both"/>
        <w:rPr>
          <w:rFonts w:ascii="Roboto" w:hAnsi="Roboto" w:cs="Arial"/>
          <w:color w:val="000000" w:themeColor="text1"/>
        </w:rPr>
      </w:pPr>
      <w:r w:rsidRPr="00E61A7E">
        <w:rPr>
          <w:rFonts w:ascii="Roboto" w:hAnsi="Roboto" w:cs="Arial"/>
          <w:color w:val="000000" w:themeColor="text1"/>
        </w:rPr>
        <w:t xml:space="preserve">The number one indicator of households falling into homelessness from a place of housing instability is a previous history of homelessness. Homeless assistance is generally the last resort for households in extreme poverty with few resources of their own and limited connections to others who could offer temporary, emergency support. Additionally, when other systems of care, like hospitals, behavioral health settings, child welfare, and criminal justice systems, are unable to address the reasons why people cannot stay housed, people have no alternative than turning to the homeless response system. </w:t>
      </w:r>
    </w:p>
    <w:p w14:paraId="48A7DDFB" w14:textId="77777777" w:rsidR="00E21441" w:rsidRPr="00E61A7E" w:rsidRDefault="00E21441" w:rsidP="009126F7">
      <w:pPr>
        <w:spacing w:after="0" w:line="300" w:lineRule="auto"/>
        <w:jc w:val="both"/>
        <w:rPr>
          <w:rFonts w:ascii="Roboto" w:hAnsi="Roboto" w:cs="Arial"/>
          <w:color w:val="000000" w:themeColor="text1"/>
        </w:rPr>
      </w:pPr>
    </w:p>
    <w:p w14:paraId="6AFBC9C3" w14:textId="77777777" w:rsidR="00882E8F" w:rsidRPr="00E61A7E" w:rsidRDefault="00E21441" w:rsidP="009126F7">
      <w:pPr>
        <w:spacing w:after="0" w:line="300" w:lineRule="auto"/>
        <w:jc w:val="both"/>
        <w:rPr>
          <w:rFonts w:ascii="Roboto" w:hAnsi="Roboto" w:cs="Arial"/>
          <w:color w:val="000000" w:themeColor="text1"/>
        </w:rPr>
      </w:pPr>
      <w:r w:rsidRPr="00E61A7E">
        <w:rPr>
          <w:rFonts w:ascii="Roboto" w:hAnsi="Roboto" w:cs="Arial"/>
          <w:color w:val="000000" w:themeColor="text1"/>
        </w:rPr>
        <w:t xml:space="preserve">To prevent people from falling into homelessness, public systems for justice, anti-poverty, prevention, health (including behavioral health), child welfare and affordable housing must use data to identify how people are falling into homelessness and target prevention strategies and policies to address these areas. </w:t>
      </w:r>
    </w:p>
    <w:p w14:paraId="5878270A" w14:textId="77777777" w:rsidR="00882E8F" w:rsidRPr="00E61A7E" w:rsidRDefault="00882E8F" w:rsidP="009126F7">
      <w:pPr>
        <w:spacing w:after="0" w:line="300" w:lineRule="auto"/>
        <w:jc w:val="both"/>
        <w:rPr>
          <w:rFonts w:ascii="Roboto" w:hAnsi="Roboto" w:cs="Arial"/>
          <w:color w:val="000000" w:themeColor="text1"/>
        </w:rPr>
      </w:pPr>
    </w:p>
    <w:p w14:paraId="147E8560" w14:textId="706EA3CA" w:rsidR="00E21441" w:rsidRPr="00E61A7E" w:rsidRDefault="00E21441" w:rsidP="009126F7">
      <w:pPr>
        <w:spacing w:after="0" w:line="300" w:lineRule="auto"/>
        <w:jc w:val="both"/>
        <w:rPr>
          <w:rFonts w:ascii="Roboto" w:hAnsi="Roboto" w:cs="Arial"/>
          <w:color w:val="000000" w:themeColor="text1"/>
        </w:rPr>
      </w:pPr>
      <w:r w:rsidRPr="00E61A7E">
        <w:rPr>
          <w:rFonts w:ascii="Roboto" w:hAnsi="Roboto" w:cs="Arial"/>
          <w:color w:val="000000" w:themeColor="text1"/>
        </w:rPr>
        <w:t xml:space="preserve">Additionally, families with children, or unaccompanied youth who are unstably housed and likely to continue in that state, including those people who are doubled up in other people’s homes because they lack a home of their own, are not considered to be experiencing homelessness by the U.S. Department of Housing and Urban Development (HUD) and are not eligible for its homeless assistance. These same families are, however, considered to be experiencing homelessness by the U.S. Department of Education and are eligible for additional educational services and supports. People </w:t>
      </w:r>
      <w:r w:rsidR="00B54342" w:rsidRPr="00E61A7E">
        <w:rPr>
          <w:rFonts w:ascii="Roboto" w:hAnsi="Roboto" w:cs="Arial"/>
          <w:color w:val="000000" w:themeColor="text1"/>
        </w:rPr>
        <w:t>are</w:t>
      </w:r>
      <w:r w:rsidRPr="00E61A7E">
        <w:rPr>
          <w:rFonts w:ascii="Roboto" w:hAnsi="Roboto" w:cs="Arial"/>
          <w:color w:val="000000" w:themeColor="text1"/>
        </w:rPr>
        <w:t xml:space="preserve"> “at risk of homelessness” if they are losing their primary nighttime residence, which may include a motel or hotel or a doubled-up situation, within the next 14 days and lack resources or support networks to remain in housing.</w:t>
      </w:r>
    </w:p>
    <w:p w14:paraId="1045CE28" w14:textId="77777777" w:rsidR="004A015E" w:rsidRPr="00E61A7E" w:rsidRDefault="004A015E" w:rsidP="009126F7">
      <w:pPr>
        <w:spacing w:after="0" w:line="300" w:lineRule="auto"/>
        <w:jc w:val="both"/>
        <w:rPr>
          <w:rFonts w:ascii="Roboto" w:eastAsia="Times New Roman" w:hAnsi="Roboto" w:cs="Arial"/>
          <w:color w:val="000000" w:themeColor="text1"/>
        </w:rPr>
      </w:pPr>
    </w:p>
    <w:p w14:paraId="338BDB91" w14:textId="77777777" w:rsidR="00725F56" w:rsidRPr="00E61A7E" w:rsidRDefault="00356EF6" w:rsidP="009126F7">
      <w:pPr>
        <w:spacing w:after="0" w:line="300" w:lineRule="auto"/>
        <w:jc w:val="both"/>
        <w:rPr>
          <w:rFonts w:ascii="Roboto" w:eastAsia="Times New Roman" w:hAnsi="Roboto" w:cs="Arial"/>
          <w:b/>
          <w:i/>
          <w:color w:val="44546A"/>
        </w:rPr>
      </w:pPr>
      <w:r w:rsidRPr="00E61A7E">
        <w:rPr>
          <w:rFonts w:ascii="Roboto" w:eastAsia="Times New Roman" w:hAnsi="Roboto" w:cs="Arial"/>
          <w:b/>
          <w:i/>
          <w:color w:val="44546A"/>
        </w:rPr>
        <w:t>Identify priority needs for qualifying populations:</w:t>
      </w:r>
    </w:p>
    <w:p w14:paraId="17731C66" w14:textId="77777777" w:rsidR="00E21441" w:rsidRPr="00E61A7E" w:rsidRDefault="00E21441" w:rsidP="009126F7">
      <w:pPr>
        <w:spacing w:after="0" w:line="300" w:lineRule="auto"/>
        <w:jc w:val="both"/>
        <w:rPr>
          <w:rFonts w:ascii="Roboto" w:hAnsi="Roboto" w:cs="Arial"/>
        </w:rPr>
      </w:pPr>
      <w:r w:rsidRPr="00E61A7E">
        <w:rPr>
          <w:rFonts w:ascii="Roboto" w:hAnsi="Roboto" w:cs="Arial"/>
        </w:rPr>
        <w:t>HOME-ARP qualifying populations often have many competing needs. The needs overlap but also vary amongst these populations, and the following information covers the priority needs for each of the qualified populations.</w:t>
      </w:r>
    </w:p>
    <w:p w14:paraId="36153CE9" w14:textId="77777777" w:rsidR="00882E8F" w:rsidRPr="00E61A7E" w:rsidRDefault="00882E8F" w:rsidP="009126F7">
      <w:pPr>
        <w:spacing w:after="0" w:line="300" w:lineRule="auto"/>
        <w:jc w:val="both"/>
        <w:rPr>
          <w:rFonts w:ascii="Roboto" w:hAnsi="Roboto" w:cs="Arial"/>
        </w:rPr>
      </w:pPr>
    </w:p>
    <w:p w14:paraId="6ACDF218" w14:textId="77777777" w:rsidR="00882E8F" w:rsidRPr="00E61A7E" w:rsidRDefault="00882E8F" w:rsidP="009126F7">
      <w:pPr>
        <w:spacing w:after="0" w:line="300" w:lineRule="auto"/>
        <w:jc w:val="both"/>
        <w:rPr>
          <w:rFonts w:ascii="Roboto" w:hAnsi="Roboto" w:cs="Arial"/>
          <w:b/>
          <w:bCs/>
          <w:color w:val="44546A"/>
        </w:rPr>
      </w:pPr>
      <w:r w:rsidRPr="00E61A7E">
        <w:rPr>
          <w:rFonts w:ascii="Roboto" w:hAnsi="Roboto" w:cs="Arial"/>
          <w:b/>
          <w:bCs/>
          <w:color w:val="44546A"/>
        </w:rPr>
        <w:t>Homeless or At-Risk of Homelessness Populations</w:t>
      </w:r>
    </w:p>
    <w:p w14:paraId="79CD7176" w14:textId="77777777" w:rsidR="00882E8F" w:rsidRPr="00E61A7E" w:rsidRDefault="00882E8F" w:rsidP="009126F7">
      <w:pPr>
        <w:spacing w:after="0" w:line="300" w:lineRule="auto"/>
        <w:jc w:val="both"/>
        <w:rPr>
          <w:rFonts w:ascii="Roboto" w:hAnsi="Roboto" w:cs="Arial"/>
        </w:rPr>
      </w:pPr>
      <w:r w:rsidRPr="00E61A7E">
        <w:rPr>
          <w:rFonts w:ascii="Roboto" w:hAnsi="Roboto" w:cs="Arial"/>
        </w:rPr>
        <w:t xml:space="preserve">The </w:t>
      </w:r>
      <w:r w:rsidR="00582578" w:rsidRPr="00E61A7E">
        <w:rPr>
          <w:rFonts w:ascii="Roboto" w:hAnsi="Roboto" w:cs="Arial"/>
        </w:rPr>
        <w:t>Homeless Coalition of Northeast Alabama</w:t>
      </w:r>
      <w:r w:rsidRPr="00E61A7E">
        <w:rPr>
          <w:rFonts w:ascii="Roboto" w:hAnsi="Roboto" w:cs="Arial"/>
        </w:rPr>
        <w:t xml:space="preserve"> identifies and prioritizes the needs of the homeless population. The CoC’s Plan outlines goals that address the needs of homeless veterans, people experiencing chronic or near chronic homelessness, homeless families, and youth. As identified in the Community Plan, families and individuals struggling with homelessness would benefit from an improved crisis response system. Although the needs of each group generally overlap, each of these subpopulations may have greater needs than others. Those who are experiencing or are at-risk of homelessness need more affordable housing and shelter options that provide short-term, mid-term, and long-term interventions. Those who are at-risk of homelessness have a strong need for homelessness prevention and stabilizing services, while those who </w:t>
      </w:r>
      <w:r w:rsidRPr="00E61A7E">
        <w:rPr>
          <w:rFonts w:ascii="Roboto" w:hAnsi="Roboto" w:cs="Arial"/>
        </w:rPr>
        <w:lastRenderedPageBreak/>
        <w:t>are currently homeless or experiencing chronic homelessness need more street outreach and case management services.</w:t>
      </w:r>
    </w:p>
    <w:p w14:paraId="5986A7B0" w14:textId="77777777" w:rsidR="00882E8F" w:rsidRPr="00E61A7E" w:rsidRDefault="00882E8F" w:rsidP="009126F7">
      <w:pPr>
        <w:spacing w:after="0" w:line="300" w:lineRule="auto"/>
        <w:jc w:val="both"/>
        <w:rPr>
          <w:rFonts w:ascii="Roboto" w:hAnsi="Roboto" w:cs="Arial"/>
        </w:rPr>
      </w:pPr>
    </w:p>
    <w:p w14:paraId="1DDBF377" w14:textId="77777777" w:rsidR="00882E8F" w:rsidRPr="00E61A7E" w:rsidRDefault="00882E8F" w:rsidP="009126F7">
      <w:pPr>
        <w:spacing w:after="0" w:line="300" w:lineRule="auto"/>
        <w:jc w:val="both"/>
        <w:rPr>
          <w:rFonts w:ascii="Roboto" w:hAnsi="Roboto" w:cs="Arial"/>
          <w:b/>
          <w:bCs/>
          <w:color w:val="44546A"/>
        </w:rPr>
      </w:pPr>
      <w:r w:rsidRPr="00E61A7E">
        <w:rPr>
          <w:rFonts w:ascii="Roboto" w:hAnsi="Roboto" w:cs="Arial"/>
          <w:b/>
          <w:bCs/>
          <w:color w:val="44546A"/>
        </w:rPr>
        <w:t>Domestic Violence Populations</w:t>
      </w:r>
    </w:p>
    <w:p w14:paraId="1A17DE9F" w14:textId="77777777" w:rsidR="00882E8F" w:rsidRPr="00E61A7E" w:rsidRDefault="00882E8F" w:rsidP="009126F7">
      <w:pPr>
        <w:spacing w:after="0" w:line="300" w:lineRule="auto"/>
        <w:jc w:val="both"/>
        <w:rPr>
          <w:rFonts w:ascii="Roboto" w:hAnsi="Roboto" w:cs="Arial"/>
        </w:rPr>
      </w:pPr>
      <w:r w:rsidRPr="00E61A7E">
        <w:rPr>
          <w:rFonts w:ascii="Roboto" w:hAnsi="Roboto" w:cs="Arial"/>
        </w:rPr>
        <w:t>Families or individuals fleeing domestic or dating violence need increased safety measures to minimize the risk of returning to unsafe residential environments. This qualified population has a critical need for temporary shelter for safe harboring and supportive services to help them transition to permanent supportive housing. These families and individuals also need supportive services to assist them like the legal advocacy, childcare, employment services, and case management.</w:t>
      </w:r>
    </w:p>
    <w:p w14:paraId="20C42AB1" w14:textId="77777777" w:rsidR="00882E8F" w:rsidRPr="00E61A7E" w:rsidRDefault="00882E8F" w:rsidP="009126F7">
      <w:pPr>
        <w:spacing w:after="0" w:line="300" w:lineRule="auto"/>
        <w:jc w:val="both"/>
        <w:rPr>
          <w:rFonts w:ascii="Roboto" w:hAnsi="Roboto" w:cs="Arial"/>
        </w:rPr>
      </w:pPr>
    </w:p>
    <w:p w14:paraId="20A6933B" w14:textId="77777777" w:rsidR="00882E8F" w:rsidRPr="00E61A7E" w:rsidRDefault="00882E8F" w:rsidP="009126F7">
      <w:pPr>
        <w:spacing w:after="0" w:line="300" w:lineRule="auto"/>
        <w:jc w:val="both"/>
        <w:rPr>
          <w:rFonts w:ascii="Roboto" w:hAnsi="Roboto" w:cs="Arial"/>
          <w:b/>
          <w:bCs/>
          <w:color w:val="44546A"/>
        </w:rPr>
      </w:pPr>
      <w:r w:rsidRPr="00E61A7E">
        <w:rPr>
          <w:rFonts w:ascii="Roboto" w:hAnsi="Roboto" w:cs="Arial"/>
          <w:b/>
          <w:bCs/>
          <w:color w:val="44546A"/>
        </w:rPr>
        <w:t>Residents living in housing instability or in unstable housing situations</w:t>
      </w:r>
    </w:p>
    <w:p w14:paraId="316B0A7D" w14:textId="77777777" w:rsidR="00882E8F" w:rsidRPr="00E61A7E" w:rsidRDefault="00882E8F" w:rsidP="009126F7">
      <w:pPr>
        <w:spacing w:after="0" w:line="300" w:lineRule="auto"/>
        <w:jc w:val="both"/>
        <w:rPr>
          <w:rFonts w:ascii="Roboto" w:eastAsia="Times New Roman" w:hAnsi="Roboto" w:cs="Arial"/>
          <w:b/>
          <w:i/>
        </w:rPr>
      </w:pPr>
      <w:r w:rsidRPr="00E61A7E">
        <w:rPr>
          <w:rFonts w:ascii="Roboto" w:hAnsi="Roboto" w:cs="Arial"/>
        </w:rPr>
        <w:t>Many residents who are living in unaffordable or unsafe homes have many needs and face compounded challenges. These households need support with staying housed. While many families may gain stability through rental assistance, other families need more housing options that are safe and affordable. However, most of these households will also need a livable wage and supportive services to create long-term self-sufficiency.</w:t>
      </w:r>
    </w:p>
    <w:p w14:paraId="727E1EE5" w14:textId="77777777" w:rsidR="00725F56" w:rsidRPr="00E61A7E" w:rsidRDefault="00725F56" w:rsidP="009126F7">
      <w:pPr>
        <w:spacing w:after="0" w:line="300" w:lineRule="auto"/>
        <w:jc w:val="both"/>
        <w:rPr>
          <w:rFonts w:ascii="Roboto" w:eastAsia="Times New Roman" w:hAnsi="Roboto" w:cs="Arial"/>
        </w:rPr>
      </w:pPr>
    </w:p>
    <w:p w14:paraId="6B742DF3" w14:textId="77777777" w:rsidR="00725F56" w:rsidRPr="00E61A7E" w:rsidRDefault="00356EF6" w:rsidP="009126F7">
      <w:pPr>
        <w:spacing w:after="0" w:line="300" w:lineRule="auto"/>
        <w:jc w:val="both"/>
        <w:rPr>
          <w:rFonts w:ascii="Roboto" w:eastAsia="Times New Roman" w:hAnsi="Roboto" w:cs="Arial"/>
          <w:b/>
          <w:i/>
          <w:color w:val="44546A"/>
        </w:rPr>
      </w:pPr>
      <w:r w:rsidRPr="00E61A7E">
        <w:rPr>
          <w:rFonts w:ascii="Roboto" w:eastAsia="Times New Roman" w:hAnsi="Roboto" w:cs="Arial"/>
          <w:b/>
          <w:i/>
          <w:color w:val="44546A"/>
        </w:rPr>
        <w:t>Explain how the level of need and gaps in its shelter and housing inventory and service delivery systems based on the data presented in the plan were determined:</w:t>
      </w:r>
    </w:p>
    <w:p w14:paraId="07AF5DE7" w14:textId="77777777" w:rsidR="00882E8F" w:rsidRPr="00E61A7E" w:rsidRDefault="00882E8F" w:rsidP="009126F7">
      <w:pPr>
        <w:spacing w:after="0" w:line="300" w:lineRule="auto"/>
        <w:jc w:val="both"/>
        <w:rPr>
          <w:rFonts w:ascii="Roboto" w:hAnsi="Roboto" w:cs="Arial"/>
        </w:rPr>
      </w:pPr>
      <w:r w:rsidRPr="00E61A7E">
        <w:rPr>
          <w:rFonts w:ascii="Roboto" w:hAnsi="Roboto" w:cs="Arial"/>
        </w:rPr>
        <w:t xml:space="preserve">The gaps in services and programs needed to provide shelter, housing, and services were determined using data from multiple sources. The level of need for unsheltered and shelter households experiencing homelessness was determined by evaluating the number of unsheltered households and the level of resources available to adequately house the families or individuals with permanent supportive housing and critical long-term supportive services to achieve housing stability. </w:t>
      </w:r>
    </w:p>
    <w:p w14:paraId="6DB208C8" w14:textId="77777777" w:rsidR="00882E8F" w:rsidRPr="00E61A7E" w:rsidRDefault="00882E8F" w:rsidP="009126F7">
      <w:pPr>
        <w:spacing w:after="0" w:line="300" w:lineRule="auto"/>
        <w:jc w:val="both"/>
        <w:rPr>
          <w:rFonts w:ascii="Roboto" w:hAnsi="Roboto" w:cs="Arial"/>
        </w:rPr>
      </w:pPr>
    </w:p>
    <w:p w14:paraId="6207E4C1" w14:textId="3377D722" w:rsidR="00725F56" w:rsidRPr="00E61A7E" w:rsidRDefault="00882E8F" w:rsidP="009126F7">
      <w:pPr>
        <w:spacing w:after="0" w:line="300" w:lineRule="auto"/>
        <w:jc w:val="both"/>
        <w:rPr>
          <w:rFonts w:ascii="Roboto" w:eastAsia="Times New Roman" w:hAnsi="Roboto" w:cs="Arial"/>
        </w:rPr>
      </w:pPr>
      <w:r w:rsidRPr="00E61A7E">
        <w:rPr>
          <w:rFonts w:ascii="Roboto" w:hAnsi="Roboto" w:cs="Arial"/>
        </w:rPr>
        <w:t>For households that are currently housed but have challenges maintaining their home, the level of need was measured by the amount of inventory that had affordable, safe, and adequate living conditions and the number of renter households that are experiencing severe housing cost burdens.</w:t>
      </w:r>
      <w:r w:rsidR="00FC0738" w:rsidRPr="00E61A7E">
        <w:rPr>
          <w:rFonts w:ascii="Roboto" w:hAnsi="Roboto" w:cs="Arial"/>
        </w:rPr>
        <w:t xml:space="preserve">  </w:t>
      </w:r>
      <w:r w:rsidRPr="00E61A7E">
        <w:rPr>
          <w:rFonts w:ascii="Roboto" w:hAnsi="Roboto" w:cs="Arial"/>
        </w:rPr>
        <w:t xml:space="preserve">These households need assistance that helps them stay housed without </w:t>
      </w:r>
      <w:r w:rsidR="00FC0738" w:rsidRPr="00E61A7E">
        <w:rPr>
          <w:rFonts w:ascii="Roboto" w:hAnsi="Roboto" w:cs="Arial"/>
        </w:rPr>
        <w:t>encumbering</w:t>
      </w:r>
      <w:r w:rsidRPr="00E61A7E">
        <w:rPr>
          <w:rFonts w:ascii="Roboto" w:hAnsi="Roboto" w:cs="Arial"/>
        </w:rPr>
        <w:t xml:space="preserve"> them with the cost of their home.</w:t>
      </w:r>
    </w:p>
    <w:p w14:paraId="157AE7CC" w14:textId="77777777" w:rsidR="00725F56" w:rsidRPr="00231BC7" w:rsidRDefault="00356EF6" w:rsidP="00FC0738">
      <w:pPr>
        <w:pStyle w:val="Heading1"/>
        <w:shd w:val="clear" w:color="auto" w:fill="8496B0" w:themeFill="text2" w:themeFillTint="99"/>
        <w:spacing w:line="300" w:lineRule="auto"/>
        <w:rPr>
          <w:rFonts w:ascii="Roboto" w:eastAsia="Times New Roman" w:hAnsi="Roboto"/>
          <w:b/>
          <w:bCs/>
        </w:rPr>
      </w:pPr>
      <w:bookmarkStart w:id="10" w:name="_Toc132644720"/>
      <w:r w:rsidRPr="00231BC7">
        <w:rPr>
          <w:rFonts w:ascii="Roboto" w:eastAsia="Times New Roman" w:hAnsi="Roboto"/>
          <w:b/>
          <w:bCs/>
        </w:rPr>
        <w:t>HOME-ARP Activities</w:t>
      </w:r>
      <w:bookmarkEnd w:id="10"/>
    </w:p>
    <w:p w14:paraId="271B3455" w14:textId="77777777" w:rsidR="00725F56" w:rsidRPr="00E61A7E" w:rsidRDefault="00356EF6" w:rsidP="009126F7">
      <w:pPr>
        <w:spacing w:after="0" w:line="300" w:lineRule="auto"/>
        <w:jc w:val="both"/>
        <w:rPr>
          <w:rFonts w:ascii="Roboto" w:eastAsia="Times New Roman" w:hAnsi="Roboto" w:cs="Arial"/>
          <w:b/>
          <w:i/>
          <w:color w:val="44546A"/>
        </w:rPr>
      </w:pPr>
      <w:r w:rsidRPr="00E61A7E">
        <w:rPr>
          <w:rFonts w:ascii="Roboto" w:eastAsia="Times New Roman" w:hAnsi="Roboto" w:cs="Arial"/>
          <w:b/>
          <w:i/>
          <w:color w:val="44546A"/>
        </w:rPr>
        <w:t>Describe the method for soliciting applications for funding and/or selecting developers, service providers, subrecipients and/or contractors and whether the PJ will administer eligible activities directly:</w:t>
      </w:r>
    </w:p>
    <w:p w14:paraId="59B375B2" w14:textId="77777777" w:rsidR="0064238B" w:rsidRPr="00E61A7E" w:rsidRDefault="0064238B" w:rsidP="009126F7">
      <w:pPr>
        <w:spacing w:after="0" w:line="300" w:lineRule="auto"/>
        <w:jc w:val="both"/>
        <w:rPr>
          <w:rFonts w:ascii="Roboto" w:eastAsia="Times New Roman" w:hAnsi="Roboto" w:cs="Arial"/>
          <w:b/>
          <w:i/>
        </w:rPr>
      </w:pPr>
    </w:p>
    <w:p w14:paraId="54B71F2E" w14:textId="77777777" w:rsidR="00385A65" w:rsidRPr="00E61A7E" w:rsidRDefault="0064238B" w:rsidP="009126F7">
      <w:pPr>
        <w:spacing w:after="0" w:line="300" w:lineRule="auto"/>
        <w:jc w:val="both"/>
        <w:rPr>
          <w:rFonts w:ascii="Roboto" w:hAnsi="Roboto" w:cs="Arial"/>
        </w:rPr>
      </w:pPr>
      <w:r w:rsidRPr="00E61A7E">
        <w:rPr>
          <w:rFonts w:ascii="Roboto" w:hAnsi="Roboto" w:cs="Arial"/>
        </w:rPr>
        <w:t xml:space="preserve">As with HOME funds, </w:t>
      </w:r>
      <w:r w:rsidR="00385A65" w:rsidRPr="00E61A7E">
        <w:rPr>
          <w:rFonts w:ascii="Roboto" w:hAnsi="Roboto" w:cs="Arial"/>
        </w:rPr>
        <w:t xml:space="preserve">the </w:t>
      </w:r>
      <w:r w:rsidR="001F5DEF" w:rsidRPr="00E61A7E">
        <w:rPr>
          <w:rFonts w:ascii="Roboto" w:hAnsi="Roboto" w:cs="Arial"/>
        </w:rPr>
        <w:t>City</w:t>
      </w:r>
      <w:r w:rsidRPr="00E61A7E">
        <w:rPr>
          <w:rFonts w:ascii="Roboto" w:hAnsi="Roboto" w:cs="Arial"/>
        </w:rPr>
        <w:t xml:space="preserve"> will use HOME funds to promote public/private partnerships as a vehicle for preserving and expanding the stock of affordable homes. HOME-ARP funds may be leveraged with private and public funding sources to support activities for supportive services, tenant-based rental assistance, and the </w:t>
      </w:r>
      <w:r w:rsidR="008A4D3C" w:rsidRPr="00E61A7E">
        <w:rPr>
          <w:rFonts w:ascii="Roboto" w:hAnsi="Roboto" w:cs="Arial"/>
        </w:rPr>
        <w:t>production of affordable rental housing.</w:t>
      </w:r>
    </w:p>
    <w:p w14:paraId="103408AC" w14:textId="77777777" w:rsidR="00385A65" w:rsidRPr="00E61A7E" w:rsidRDefault="00385A65" w:rsidP="009126F7">
      <w:pPr>
        <w:spacing w:after="0" w:line="300" w:lineRule="auto"/>
        <w:jc w:val="both"/>
        <w:rPr>
          <w:rFonts w:ascii="Roboto" w:hAnsi="Roboto" w:cs="Arial"/>
        </w:rPr>
      </w:pPr>
    </w:p>
    <w:p w14:paraId="373D639C" w14:textId="77777777" w:rsidR="00725F56" w:rsidRPr="00E61A7E" w:rsidRDefault="00385A65" w:rsidP="009126F7">
      <w:pPr>
        <w:spacing w:after="0" w:line="300" w:lineRule="auto"/>
        <w:jc w:val="both"/>
        <w:rPr>
          <w:rFonts w:ascii="Roboto" w:eastAsia="Times New Roman" w:hAnsi="Roboto" w:cs="Arial"/>
        </w:rPr>
      </w:pPr>
      <w:r w:rsidRPr="00E61A7E">
        <w:rPr>
          <w:rFonts w:ascii="Roboto" w:hAnsi="Roboto" w:cs="Arial"/>
        </w:rPr>
        <w:t xml:space="preserve">The </w:t>
      </w:r>
      <w:r w:rsidR="001F5DEF" w:rsidRPr="00E61A7E">
        <w:rPr>
          <w:rFonts w:ascii="Roboto" w:hAnsi="Roboto" w:cs="Arial"/>
        </w:rPr>
        <w:t>City</w:t>
      </w:r>
      <w:r w:rsidRPr="00E61A7E">
        <w:rPr>
          <w:rFonts w:ascii="Roboto" w:hAnsi="Roboto" w:cs="Arial"/>
        </w:rPr>
        <w:t xml:space="preserve"> </w:t>
      </w:r>
      <w:r w:rsidR="0064238B" w:rsidRPr="00E61A7E">
        <w:rPr>
          <w:rFonts w:ascii="Roboto" w:hAnsi="Roboto" w:cs="Arial"/>
        </w:rPr>
        <w:t xml:space="preserve">will continue to support eligible activities through </w:t>
      </w:r>
      <w:r w:rsidRPr="00E61A7E">
        <w:rPr>
          <w:rFonts w:ascii="Roboto" w:hAnsi="Roboto" w:cs="Arial"/>
        </w:rPr>
        <w:t xml:space="preserve">nonprofit </w:t>
      </w:r>
      <w:r w:rsidR="0064238B" w:rsidRPr="00E61A7E">
        <w:rPr>
          <w:rFonts w:ascii="Roboto" w:hAnsi="Roboto" w:cs="Arial"/>
        </w:rPr>
        <w:t xml:space="preserve">partners to assist very low-income households and qualifying populations. HOME-ARP funds will be awarded </w:t>
      </w:r>
      <w:r w:rsidRPr="00E61A7E">
        <w:rPr>
          <w:rFonts w:ascii="Roboto" w:hAnsi="Roboto" w:cs="Arial"/>
        </w:rPr>
        <w:t>to</w:t>
      </w:r>
      <w:r w:rsidR="0064238B" w:rsidRPr="00E61A7E">
        <w:rPr>
          <w:rFonts w:ascii="Roboto" w:hAnsi="Roboto" w:cs="Arial"/>
        </w:rPr>
        <w:t xml:space="preserve"> nonprofit or for-profit </w:t>
      </w:r>
      <w:r w:rsidR="0064238B" w:rsidRPr="00E61A7E">
        <w:rPr>
          <w:rFonts w:ascii="Roboto" w:hAnsi="Roboto" w:cs="Arial"/>
        </w:rPr>
        <w:lastRenderedPageBreak/>
        <w:t xml:space="preserve">organizations, based on the merit of proposals or applications received prior to or during the grant implementation period. For development activities and supportive services, greater preference is given to proposals or applications that have other sources of equity and financing and are in line with </w:t>
      </w:r>
      <w:r w:rsidRPr="00E61A7E">
        <w:rPr>
          <w:rFonts w:ascii="Roboto" w:hAnsi="Roboto" w:cs="Arial"/>
        </w:rPr>
        <w:t xml:space="preserve">the </w:t>
      </w:r>
      <w:r w:rsidR="001F5DEF" w:rsidRPr="00E61A7E">
        <w:rPr>
          <w:rFonts w:ascii="Roboto" w:hAnsi="Roboto" w:cs="Arial"/>
        </w:rPr>
        <w:t>City</w:t>
      </w:r>
      <w:r w:rsidRPr="00E61A7E">
        <w:rPr>
          <w:rFonts w:ascii="Roboto" w:hAnsi="Roboto" w:cs="Arial"/>
        </w:rPr>
        <w:t>’s</w:t>
      </w:r>
      <w:r w:rsidR="0064238B" w:rsidRPr="00E61A7E">
        <w:rPr>
          <w:rFonts w:ascii="Roboto" w:hAnsi="Roboto" w:cs="Arial"/>
        </w:rPr>
        <w:t xml:space="preserve"> priorities. </w:t>
      </w:r>
    </w:p>
    <w:p w14:paraId="49232932" w14:textId="77777777" w:rsidR="00031AED" w:rsidRPr="00E61A7E" w:rsidRDefault="00031AED" w:rsidP="009126F7">
      <w:pPr>
        <w:spacing w:after="0" w:line="300" w:lineRule="auto"/>
        <w:jc w:val="both"/>
        <w:rPr>
          <w:rFonts w:ascii="Roboto" w:eastAsia="Times New Roman" w:hAnsi="Roboto" w:cs="Arial"/>
        </w:rPr>
      </w:pPr>
    </w:p>
    <w:p w14:paraId="64F02E9D" w14:textId="77777777" w:rsidR="00725F56" w:rsidRPr="00E61A7E" w:rsidRDefault="00356EF6" w:rsidP="009126F7">
      <w:pPr>
        <w:spacing w:after="0" w:line="300" w:lineRule="auto"/>
        <w:jc w:val="both"/>
        <w:rPr>
          <w:rFonts w:ascii="Roboto" w:eastAsia="Times New Roman" w:hAnsi="Roboto" w:cs="Arial"/>
          <w:b/>
          <w:i/>
          <w:color w:val="44546A"/>
        </w:rPr>
      </w:pPr>
      <w:r w:rsidRPr="00E61A7E">
        <w:rPr>
          <w:rFonts w:ascii="Roboto" w:eastAsia="Times New Roman" w:hAnsi="Roboto" w:cs="Arial"/>
          <w:b/>
          <w:i/>
          <w:color w:val="44546A"/>
        </w:rPr>
        <w:t>If any portion of the PJ’s HOME-ARP administrative funds were provided to a subrecipient or contractor prior to HUD’s acceptance of the HOME-ARP allocation plan because the subrecipient or contractor is responsible for the administration of the PJ’s entire HOME-ARP grant, identify the subrecipient or contractor and describe its role and responsibilities in administering all of the PJ’s HOME-ARP program:</w:t>
      </w:r>
    </w:p>
    <w:p w14:paraId="6D3939DD" w14:textId="77777777" w:rsidR="00725F56" w:rsidRPr="00E61A7E" w:rsidRDefault="00725F56" w:rsidP="009126F7">
      <w:pPr>
        <w:spacing w:after="0" w:line="300" w:lineRule="auto"/>
        <w:jc w:val="both"/>
        <w:rPr>
          <w:rFonts w:ascii="Roboto" w:eastAsia="Times New Roman" w:hAnsi="Roboto" w:cs="Arial"/>
        </w:rPr>
      </w:pPr>
    </w:p>
    <w:p w14:paraId="476DC4A7" w14:textId="77777777" w:rsidR="00385A65" w:rsidRPr="00E61A7E" w:rsidRDefault="00582578" w:rsidP="009126F7">
      <w:pPr>
        <w:spacing w:after="0" w:line="300" w:lineRule="auto"/>
        <w:jc w:val="both"/>
        <w:rPr>
          <w:rFonts w:ascii="Roboto" w:eastAsia="Times New Roman" w:hAnsi="Roboto" w:cs="Arial"/>
        </w:rPr>
      </w:pPr>
      <w:r w:rsidRPr="00E61A7E">
        <w:rPr>
          <w:rFonts w:ascii="Roboto" w:hAnsi="Roboto" w:cs="Arial"/>
        </w:rPr>
        <w:t xml:space="preserve">The </w:t>
      </w:r>
      <w:r w:rsidR="001F5DEF" w:rsidRPr="00E61A7E">
        <w:rPr>
          <w:rFonts w:ascii="Roboto" w:hAnsi="Roboto" w:cs="Arial"/>
        </w:rPr>
        <w:t>City</w:t>
      </w:r>
      <w:r w:rsidR="00385A65" w:rsidRPr="00E61A7E">
        <w:rPr>
          <w:rFonts w:ascii="Roboto" w:hAnsi="Roboto" w:cs="Arial"/>
        </w:rPr>
        <w:t xml:space="preserve"> will not allocate funds to a subrecipient or contractor to administer the entire HOME-ARP grant.</w:t>
      </w:r>
    </w:p>
    <w:p w14:paraId="591E0DC3" w14:textId="4F995684" w:rsidR="00725F56" w:rsidRDefault="00356EF6" w:rsidP="00FC0738">
      <w:pPr>
        <w:pStyle w:val="Heading1"/>
        <w:shd w:val="clear" w:color="auto" w:fill="8496B0" w:themeFill="text2" w:themeFillTint="99"/>
        <w:spacing w:line="300" w:lineRule="auto"/>
        <w:rPr>
          <w:rFonts w:ascii="Roboto" w:eastAsia="Times New Roman" w:hAnsi="Roboto"/>
          <w:b/>
          <w:bCs/>
        </w:rPr>
      </w:pPr>
      <w:bookmarkStart w:id="11" w:name="_Toc132644721"/>
      <w:r w:rsidRPr="00231BC7">
        <w:rPr>
          <w:rFonts w:ascii="Roboto" w:eastAsia="Times New Roman" w:hAnsi="Roboto"/>
          <w:b/>
          <w:bCs/>
        </w:rPr>
        <w:t>Use of HOME-ARP Funding</w:t>
      </w:r>
      <w:bookmarkEnd w:id="11"/>
    </w:p>
    <w:p w14:paraId="4898E902" w14:textId="77777777" w:rsidR="00E61A7E" w:rsidRPr="00E61A7E" w:rsidRDefault="00E61A7E" w:rsidP="00E61A7E"/>
    <w:tbl>
      <w:tblPr>
        <w:tblW w:w="10327" w:type="dxa"/>
        <w:tblInd w:w="108" w:type="dxa"/>
        <w:tblCellMar>
          <w:left w:w="10" w:type="dxa"/>
          <w:right w:w="10" w:type="dxa"/>
        </w:tblCellMar>
        <w:tblLook w:val="0000" w:firstRow="0" w:lastRow="0" w:firstColumn="0" w:lastColumn="0" w:noHBand="0" w:noVBand="0"/>
      </w:tblPr>
      <w:tblGrid>
        <w:gridCol w:w="6053"/>
        <w:gridCol w:w="1651"/>
        <w:gridCol w:w="1327"/>
        <w:gridCol w:w="1296"/>
      </w:tblGrid>
      <w:tr w:rsidR="00725F56" w:rsidRPr="00231BC7" w14:paraId="61F34DAA" w14:textId="77777777" w:rsidTr="002605F7">
        <w:tc>
          <w:tcPr>
            <w:tcW w:w="654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7102DC89" w14:textId="77777777" w:rsidR="00725F56" w:rsidRPr="002605F7" w:rsidRDefault="00004926" w:rsidP="00E61A7E">
            <w:pPr>
              <w:spacing w:after="0" w:line="300" w:lineRule="auto"/>
              <w:jc w:val="center"/>
              <w:rPr>
                <w:rFonts w:ascii="Roboto" w:eastAsia="Calibri" w:hAnsi="Roboto" w:cs="Arial"/>
                <w:b/>
                <w:bCs/>
              </w:rPr>
            </w:pPr>
            <w:r w:rsidRPr="002605F7">
              <w:rPr>
                <w:rFonts w:ascii="Roboto" w:eastAsia="Calibri" w:hAnsi="Roboto" w:cs="Arial"/>
                <w:b/>
                <w:bCs/>
              </w:rPr>
              <w:t>Funding Category</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15D366CA" w14:textId="77777777" w:rsidR="00725F56" w:rsidRPr="002605F7" w:rsidRDefault="00356EF6" w:rsidP="00E61A7E">
            <w:pPr>
              <w:spacing w:after="0" w:line="300" w:lineRule="auto"/>
              <w:jc w:val="center"/>
              <w:rPr>
                <w:rFonts w:ascii="Roboto" w:hAnsi="Roboto" w:cs="Arial"/>
              </w:rPr>
            </w:pPr>
            <w:r w:rsidRPr="002605F7">
              <w:rPr>
                <w:rFonts w:ascii="Roboto" w:eastAsia="Times New Roman" w:hAnsi="Roboto" w:cs="Arial"/>
                <w:b/>
              </w:rPr>
              <w:t>Funding Amount</w:t>
            </w:r>
          </w:p>
        </w:tc>
        <w:tc>
          <w:tcPr>
            <w:tcW w:w="13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6A1AFFF7" w14:textId="77777777" w:rsidR="00725F56" w:rsidRPr="002605F7" w:rsidRDefault="00356EF6" w:rsidP="00E61A7E">
            <w:pPr>
              <w:spacing w:after="0" w:line="300" w:lineRule="auto"/>
              <w:jc w:val="center"/>
              <w:rPr>
                <w:rFonts w:ascii="Roboto" w:hAnsi="Roboto" w:cs="Arial"/>
              </w:rPr>
            </w:pPr>
            <w:r w:rsidRPr="002605F7">
              <w:rPr>
                <w:rFonts w:ascii="Roboto" w:eastAsia="Times New Roman" w:hAnsi="Roboto" w:cs="Arial"/>
                <w:b/>
              </w:rPr>
              <w:t>Percent of the Grant</w:t>
            </w:r>
          </w:p>
        </w:tc>
        <w:tc>
          <w:tcPr>
            <w:tcW w:w="131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28DA837E" w14:textId="77777777" w:rsidR="00725F56" w:rsidRPr="002605F7" w:rsidRDefault="00356EF6" w:rsidP="00E61A7E">
            <w:pPr>
              <w:spacing w:after="0" w:line="300" w:lineRule="auto"/>
              <w:jc w:val="center"/>
              <w:rPr>
                <w:rFonts w:ascii="Roboto" w:hAnsi="Roboto" w:cs="Arial"/>
              </w:rPr>
            </w:pPr>
            <w:r w:rsidRPr="002605F7">
              <w:rPr>
                <w:rFonts w:ascii="Roboto" w:eastAsia="Times New Roman" w:hAnsi="Roboto" w:cs="Arial"/>
                <w:b/>
              </w:rPr>
              <w:t>Statutory Limit</w:t>
            </w:r>
          </w:p>
        </w:tc>
      </w:tr>
      <w:tr w:rsidR="00725F56" w:rsidRPr="00231BC7" w14:paraId="15A37C9B" w14:textId="77777777" w:rsidTr="002605F7">
        <w:tc>
          <w:tcPr>
            <w:tcW w:w="6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F76B3E" w14:textId="77777777" w:rsidR="00725F56" w:rsidRPr="002605F7" w:rsidRDefault="00356EF6" w:rsidP="00E61A7E">
            <w:pPr>
              <w:spacing w:after="0" w:line="300" w:lineRule="auto"/>
              <w:rPr>
                <w:rFonts w:ascii="Roboto" w:hAnsi="Roboto" w:cs="Arial"/>
              </w:rPr>
            </w:pPr>
            <w:r w:rsidRPr="002605F7">
              <w:rPr>
                <w:rFonts w:ascii="Roboto" w:eastAsia="Times New Roman" w:hAnsi="Roboto" w:cs="Arial"/>
              </w:rPr>
              <w:t>Supportive Services</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DA065D" w14:textId="5E4EC8BE" w:rsidR="00725F56" w:rsidRPr="002605F7" w:rsidRDefault="00356EF6" w:rsidP="0036068F">
            <w:pPr>
              <w:spacing w:after="0" w:line="300" w:lineRule="auto"/>
              <w:jc w:val="right"/>
              <w:rPr>
                <w:rFonts w:ascii="Roboto" w:hAnsi="Roboto" w:cs="Arial"/>
              </w:rPr>
            </w:pPr>
            <w:r w:rsidRPr="002605F7">
              <w:rPr>
                <w:rFonts w:ascii="Roboto" w:eastAsia="Times New Roman" w:hAnsi="Roboto" w:cs="Arial"/>
              </w:rPr>
              <w:t>$</w:t>
            </w:r>
            <w:r w:rsidR="00B81044" w:rsidRPr="002605F7">
              <w:rPr>
                <w:rFonts w:ascii="Roboto" w:hAnsi="Roboto" w:cs="Arial"/>
                <w:color w:val="000000"/>
              </w:rPr>
              <w:t>7</w:t>
            </w:r>
            <w:r w:rsidR="00AC0D77">
              <w:rPr>
                <w:rFonts w:ascii="Roboto" w:hAnsi="Roboto" w:cs="Arial"/>
                <w:color w:val="000000"/>
              </w:rPr>
              <w:t>6</w:t>
            </w:r>
            <w:r w:rsidR="00B81044" w:rsidRPr="002605F7">
              <w:rPr>
                <w:rFonts w:ascii="Roboto" w:hAnsi="Roboto" w:cs="Arial"/>
                <w:color w:val="000000"/>
              </w:rPr>
              <w:t>,</w:t>
            </w:r>
            <w:r w:rsidR="00AC0D77">
              <w:rPr>
                <w:rFonts w:ascii="Roboto" w:hAnsi="Roboto" w:cs="Arial"/>
                <w:color w:val="000000"/>
              </w:rPr>
              <w:t>396.55</w:t>
            </w:r>
          </w:p>
        </w:tc>
        <w:tc>
          <w:tcPr>
            <w:tcW w:w="136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Mar>
              <w:left w:w="108" w:type="dxa"/>
              <w:right w:w="108" w:type="dxa"/>
            </w:tcMar>
            <w:vAlign w:val="center"/>
          </w:tcPr>
          <w:p w14:paraId="7232D348" w14:textId="77777777" w:rsidR="00725F56" w:rsidRPr="002605F7" w:rsidRDefault="00725F56" w:rsidP="009126F7">
            <w:pPr>
              <w:spacing w:after="0" w:line="300" w:lineRule="auto"/>
              <w:jc w:val="both"/>
              <w:rPr>
                <w:rFonts w:ascii="Roboto" w:eastAsia="Calibri" w:hAnsi="Roboto" w:cs="Arial"/>
              </w:rPr>
            </w:pPr>
          </w:p>
        </w:tc>
        <w:tc>
          <w:tcPr>
            <w:tcW w:w="1316" w:type="dxa"/>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vAlign w:val="center"/>
          </w:tcPr>
          <w:p w14:paraId="22E06586" w14:textId="77777777" w:rsidR="00725F56" w:rsidRPr="002605F7" w:rsidRDefault="00725F56" w:rsidP="009126F7">
            <w:pPr>
              <w:spacing w:after="0" w:line="300" w:lineRule="auto"/>
              <w:jc w:val="both"/>
              <w:rPr>
                <w:rFonts w:ascii="Roboto" w:eastAsia="Calibri" w:hAnsi="Roboto" w:cs="Arial"/>
              </w:rPr>
            </w:pPr>
          </w:p>
        </w:tc>
      </w:tr>
      <w:tr w:rsidR="00725F56" w:rsidRPr="00231BC7" w14:paraId="763C9031" w14:textId="77777777" w:rsidTr="002605F7">
        <w:tc>
          <w:tcPr>
            <w:tcW w:w="6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EFFF41" w14:textId="77777777" w:rsidR="00725F56" w:rsidRPr="002605F7" w:rsidRDefault="00356EF6" w:rsidP="00E61A7E">
            <w:pPr>
              <w:spacing w:after="0" w:line="300" w:lineRule="auto"/>
              <w:rPr>
                <w:rFonts w:ascii="Roboto" w:hAnsi="Roboto" w:cs="Arial"/>
              </w:rPr>
            </w:pPr>
            <w:r w:rsidRPr="002605F7">
              <w:rPr>
                <w:rFonts w:ascii="Roboto" w:eastAsia="Times New Roman" w:hAnsi="Roboto" w:cs="Arial"/>
              </w:rPr>
              <w:t>Acquisition and Development of Non-Congregate Shelters</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203C41" w14:textId="7D552AD0" w:rsidR="00725F56" w:rsidRPr="002605F7" w:rsidRDefault="00356EF6" w:rsidP="0036068F">
            <w:pPr>
              <w:spacing w:after="0" w:line="300" w:lineRule="auto"/>
              <w:jc w:val="right"/>
              <w:rPr>
                <w:rFonts w:ascii="Roboto" w:hAnsi="Roboto" w:cs="Arial"/>
              </w:rPr>
            </w:pPr>
            <w:r w:rsidRPr="002605F7">
              <w:rPr>
                <w:rFonts w:ascii="Roboto" w:eastAsia="Times New Roman" w:hAnsi="Roboto" w:cs="Arial"/>
              </w:rPr>
              <w:t>$</w:t>
            </w:r>
            <w:r w:rsidR="00E61A7E" w:rsidRPr="002605F7">
              <w:rPr>
                <w:rFonts w:ascii="Roboto" w:eastAsia="Times New Roman" w:hAnsi="Roboto" w:cs="Arial"/>
              </w:rPr>
              <w:t>0.00</w:t>
            </w:r>
          </w:p>
        </w:tc>
        <w:tc>
          <w:tcPr>
            <w:tcW w:w="136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Mar>
              <w:left w:w="108" w:type="dxa"/>
              <w:right w:w="108" w:type="dxa"/>
            </w:tcMar>
            <w:vAlign w:val="center"/>
          </w:tcPr>
          <w:p w14:paraId="4CB442B5" w14:textId="77777777" w:rsidR="00725F56" w:rsidRPr="002605F7" w:rsidRDefault="00725F56" w:rsidP="009126F7">
            <w:pPr>
              <w:spacing w:after="0" w:line="300" w:lineRule="auto"/>
              <w:jc w:val="both"/>
              <w:rPr>
                <w:rFonts w:ascii="Roboto" w:eastAsia="Calibri" w:hAnsi="Roboto" w:cs="Arial"/>
              </w:rPr>
            </w:pPr>
          </w:p>
        </w:tc>
        <w:tc>
          <w:tcPr>
            <w:tcW w:w="1316" w:type="dxa"/>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vAlign w:val="center"/>
          </w:tcPr>
          <w:p w14:paraId="3A700354" w14:textId="77777777" w:rsidR="00725F56" w:rsidRPr="002605F7" w:rsidRDefault="00725F56" w:rsidP="009126F7">
            <w:pPr>
              <w:spacing w:after="0" w:line="300" w:lineRule="auto"/>
              <w:jc w:val="both"/>
              <w:rPr>
                <w:rFonts w:ascii="Roboto" w:eastAsia="Calibri" w:hAnsi="Roboto" w:cs="Arial"/>
              </w:rPr>
            </w:pPr>
          </w:p>
        </w:tc>
      </w:tr>
      <w:tr w:rsidR="00725F56" w:rsidRPr="00231BC7" w14:paraId="40CEAEF4" w14:textId="77777777" w:rsidTr="002605F7">
        <w:tc>
          <w:tcPr>
            <w:tcW w:w="6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74B079" w14:textId="77777777" w:rsidR="00725F56" w:rsidRPr="002605F7" w:rsidRDefault="00356EF6" w:rsidP="00E61A7E">
            <w:pPr>
              <w:spacing w:after="0" w:line="300" w:lineRule="auto"/>
              <w:rPr>
                <w:rFonts w:ascii="Roboto" w:hAnsi="Roboto" w:cs="Arial"/>
              </w:rPr>
            </w:pPr>
            <w:r w:rsidRPr="002605F7">
              <w:rPr>
                <w:rFonts w:ascii="Roboto" w:eastAsia="Times New Roman" w:hAnsi="Roboto" w:cs="Arial"/>
              </w:rPr>
              <w:t>Tenant Based Rental Assistance (TBRA)</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A2D16B" w14:textId="187E9E1E" w:rsidR="00725F56" w:rsidRPr="002605F7" w:rsidRDefault="00356EF6" w:rsidP="0036068F">
            <w:pPr>
              <w:spacing w:after="0" w:line="300" w:lineRule="auto"/>
              <w:jc w:val="right"/>
              <w:rPr>
                <w:rFonts w:ascii="Roboto" w:hAnsi="Roboto" w:cs="Arial"/>
              </w:rPr>
            </w:pPr>
            <w:r w:rsidRPr="002605F7">
              <w:rPr>
                <w:rFonts w:ascii="Roboto" w:eastAsia="Times New Roman" w:hAnsi="Roboto" w:cs="Arial"/>
              </w:rPr>
              <w:t>$</w:t>
            </w:r>
            <w:r w:rsidR="00E61A7E" w:rsidRPr="002605F7">
              <w:rPr>
                <w:rFonts w:ascii="Roboto" w:eastAsia="Times New Roman" w:hAnsi="Roboto" w:cs="Arial"/>
              </w:rPr>
              <w:t>0.00</w:t>
            </w:r>
          </w:p>
        </w:tc>
        <w:tc>
          <w:tcPr>
            <w:tcW w:w="136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Mar>
              <w:left w:w="108" w:type="dxa"/>
              <w:right w:w="108" w:type="dxa"/>
            </w:tcMar>
            <w:vAlign w:val="center"/>
          </w:tcPr>
          <w:p w14:paraId="4848F04E" w14:textId="77777777" w:rsidR="00725F56" w:rsidRPr="002605F7" w:rsidRDefault="00725F56" w:rsidP="009126F7">
            <w:pPr>
              <w:spacing w:after="0" w:line="300" w:lineRule="auto"/>
              <w:jc w:val="both"/>
              <w:rPr>
                <w:rFonts w:ascii="Roboto" w:eastAsia="Calibri" w:hAnsi="Roboto" w:cs="Arial"/>
              </w:rPr>
            </w:pPr>
          </w:p>
        </w:tc>
        <w:tc>
          <w:tcPr>
            <w:tcW w:w="1316" w:type="dxa"/>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vAlign w:val="center"/>
          </w:tcPr>
          <w:p w14:paraId="3137B2AF" w14:textId="77777777" w:rsidR="00725F56" w:rsidRPr="002605F7" w:rsidRDefault="00725F56" w:rsidP="009126F7">
            <w:pPr>
              <w:spacing w:after="0" w:line="300" w:lineRule="auto"/>
              <w:jc w:val="both"/>
              <w:rPr>
                <w:rFonts w:ascii="Roboto" w:eastAsia="Calibri" w:hAnsi="Roboto" w:cs="Arial"/>
              </w:rPr>
            </w:pPr>
          </w:p>
        </w:tc>
      </w:tr>
      <w:tr w:rsidR="00725F56" w:rsidRPr="00231BC7" w14:paraId="42CEB732" w14:textId="77777777" w:rsidTr="002605F7">
        <w:tc>
          <w:tcPr>
            <w:tcW w:w="6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1A9623" w14:textId="77777777" w:rsidR="00725F56" w:rsidRPr="002605F7" w:rsidRDefault="00356EF6" w:rsidP="00E61A7E">
            <w:pPr>
              <w:spacing w:after="0" w:line="300" w:lineRule="auto"/>
              <w:rPr>
                <w:rFonts w:ascii="Roboto" w:hAnsi="Roboto" w:cs="Arial"/>
              </w:rPr>
            </w:pPr>
            <w:r w:rsidRPr="002605F7">
              <w:rPr>
                <w:rFonts w:ascii="Roboto" w:eastAsia="Times New Roman" w:hAnsi="Roboto" w:cs="Arial"/>
              </w:rPr>
              <w:t>Development of Affordable Rental Housing</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EB234" w14:textId="60284EE1" w:rsidR="00725F56" w:rsidRPr="002605F7" w:rsidRDefault="00356EF6" w:rsidP="0036068F">
            <w:pPr>
              <w:spacing w:after="0" w:line="300" w:lineRule="auto"/>
              <w:jc w:val="right"/>
              <w:rPr>
                <w:rFonts w:ascii="Roboto" w:hAnsi="Roboto" w:cs="Arial"/>
              </w:rPr>
            </w:pPr>
            <w:r w:rsidRPr="002605F7">
              <w:rPr>
                <w:rFonts w:ascii="Roboto" w:eastAsia="Times New Roman" w:hAnsi="Roboto" w:cs="Arial"/>
              </w:rPr>
              <w:t>$</w:t>
            </w:r>
            <w:r w:rsidR="00B81044" w:rsidRPr="002605F7">
              <w:rPr>
                <w:rFonts w:ascii="Roboto" w:hAnsi="Roboto" w:cs="Arial"/>
              </w:rPr>
              <w:t>1,161,315.65</w:t>
            </w:r>
          </w:p>
        </w:tc>
        <w:tc>
          <w:tcPr>
            <w:tcW w:w="136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Mar>
              <w:left w:w="108" w:type="dxa"/>
              <w:right w:w="108" w:type="dxa"/>
            </w:tcMar>
            <w:vAlign w:val="center"/>
          </w:tcPr>
          <w:p w14:paraId="3807478A" w14:textId="77777777" w:rsidR="00725F56" w:rsidRPr="002605F7" w:rsidRDefault="00725F56" w:rsidP="009126F7">
            <w:pPr>
              <w:spacing w:after="0" w:line="300" w:lineRule="auto"/>
              <w:jc w:val="both"/>
              <w:rPr>
                <w:rFonts w:ascii="Roboto" w:eastAsia="Calibri" w:hAnsi="Roboto" w:cs="Arial"/>
              </w:rPr>
            </w:pPr>
          </w:p>
        </w:tc>
        <w:tc>
          <w:tcPr>
            <w:tcW w:w="1316" w:type="dxa"/>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vAlign w:val="center"/>
          </w:tcPr>
          <w:p w14:paraId="0A503A06" w14:textId="77777777" w:rsidR="00725F56" w:rsidRPr="002605F7" w:rsidRDefault="00725F56" w:rsidP="009126F7">
            <w:pPr>
              <w:spacing w:after="0" w:line="300" w:lineRule="auto"/>
              <w:jc w:val="both"/>
              <w:rPr>
                <w:rFonts w:ascii="Roboto" w:eastAsia="Calibri" w:hAnsi="Roboto" w:cs="Arial"/>
              </w:rPr>
            </w:pPr>
          </w:p>
        </w:tc>
      </w:tr>
      <w:tr w:rsidR="00725F56" w:rsidRPr="00231BC7" w14:paraId="5E747F33" w14:textId="77777777" w:rsidTr="002605F7">
        <w:tc>
          <w:tcPr>
            <w:tcW w:w="6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56C9CA" w14:textId="4C856F5A" w:rsidR="00725F56" w:rsidRPr="002605F7" w:rsidRDefault="00356EF6" w:rsidP="00E61A7E">
            <w:pPr>
              <w:spacing w:after="0" w:line="300" w:lineRule="auto"/>
              <w:rPr>
                <w:rFonts w:ascii="Roboto" w:hAnsi="Roboto" w:cs="Arial"/>
              </w:rPr>
            </w:pPr>
            <w:r w:rsidRPr="002605F7">
              <w:rPr>
                <w:rFonts w:ascii="Roboto" w:eastAsia="Times New Roman" w:hAnsi="Roboto" w:cs="Arial"/>
              </w:rPr>
              <w:t>Non-Profit Operating</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880EF2" w14:textId="77777777" w:rsidR="00725F56" w:rsidRPr="002605F7" w:rsidRDefault="00356EF6" w:rsidP="0036068F">
            <w:pPr>
              <w:spacing w:after="0" w:line="300" w:lineRule="auto"/>
              <w:jc w:val="right"/>
              <w:rPr>
                <w:rFonts w:ascii="Roboto" w:hAnsi="Roboto" w:cs="Arial"/>
              </w:rPr>
            </w:pPr>
            <w:r w:rsidRPr="002605F7">
              <w:rPr>
                <w:rFonts w:ascii="Roboto" w:eastAsia="Times New Roman" w:hAnsi="Roboto" w:cs="Arial"/>
              </w:rPr>
              <w:t xml:space="preserve">$ </w:t>
            </w:r>
            <w:r w:rsidR="005F1880" w:rsidRPr="002605F7">
              <w:rPr>
                <w:rFonts w:ascii="Roboto" w:eastAsia="Times New Roman" w:hAnsi="Roboto" w:cs="Arial"/>
                <w:color w:val="000000"/>
              </w:rPr>
              <w:t>0.00</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B2151B" w14:textId="77777777" w:rsidR="00725F56" w:rsidRPr="002605F7" w:rsidRDefault="00004926" w:rsidP="002605F7">
            <w:pPr>
              <w:spacing w:after="0" w:line="300" w:lineRule="auto"/>
              <w:jc w:val="center"/>
              <w:rPr>
                <w:rFonts w:ascii="Roboto" w:hAnsi="Roboto" w:cs="Arial"/>
              </w:rPr>
            </w:pPr>
            <w:r w:rsidRPr="002605F7">
              <w:rPr>
                <w:rFonts w:ascii="Roboto" w:eastAsia="Times New Roman" w:hAnsi="Roboto" w:cs="Arial"/>
              </w:rPr>
              <w:t>5</w:t>
            </w:r>
            <w:r w:rsidR="00356EF6" w:rsidRPr="002605F7">
              <w:rPr>
                <w:rFonts w:ascii="Roboto" w:eastAsia="Times New Roman" w:hAnsi="Roboto" w:cs="Arial"/>
              </w:rPr>
              <w:t>%</w:t>
            </w:r>
          </w:p>
        </w:tc>
        <w:tc>
          <w:tcPr>
            <w:tcW w:w="1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E099AE" w14:textId="77777777" w:rsidR="00725F56" w:rsidRPr="002605F7" w:rsidRDefault="00356EF6" w:rsidP="002605F7">
            <w:pPr>
              <w:spacing w:after="0" w:line="300" w:lineRule="auto"/>
              <w:jc w:val="center"/>
              <w:rPr>
                <w:rFonts w:ascii="Roboto" w:hAnsi="Roboto" w:cs="Arial"/>
              </w:rPr>
            </w:pPr>
            <w:r w:rsidRPr="002605F7">
              <w:rPr>
                <w:rFonts w:ascii="Roboto" w:eastAsia="Times New Roman" w:hAnsi="Roboto" w:cs="Arial"/>
              </w:rPr>
              <w:t>5%</w:t>
            </w:r>
          </w:p>
        </w:tc>
      </w:tr>
      <w:tr w:rsidR="00725F56" w:rsidRPr="00231BC7" w14:paraId="5167B856" w14:textId="77777777" w:rsidTr="002605F7">
        <w:tc>
          <w:tcPr>
            <w:tcW w:w="6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40C34F" w14:textId="77777777" w:rsidR="00725F56" w:rsidRPr="002605F7" w:rsidRDefault="00356EF6" w:rsidP="00E61A7E">
            <w:pPr>
              <w:spacing w:after="0" w:line="300" w:lineRule="auto"/>
              <w:rPr>
                <w:rFonts w:ascii="Roboto" w:hAnsi="Roboto" w:cs="Arial"/>
              </w:rPr>
            </w:pPr>
            <w:r w:rsidRPr="002605F7">
              <w:rPr>
                <w:rFonts w:ascii="Roboto" w:eastAsia="Times New Roman" w:hAnsi="Roboto" w:cs="Arial"/>
              </w:rPr>
              <w:t>Non-Profit Capacity Building</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918A3C" w14:textId="77777777" w:rsidR="00725F56" w:rsidRPr="002605F7" w:rsidRDefault="00356EF6" w:rsidP="0036068F">
            <w:pPr>
              <w:spacing w:after="0" w:line="300" w:lineRule="auto"/>
              <w:jc w:val="right"/>
              <w:rPr>
                <w:rFonts w:ascii="Roboto" w:hAnsi="Roboto" w:cs="Arial"/>
              </w:rPr>
            </w:pPr>
            <w:r w:rsidRPr="002605F7">
              <w:rPr>
                <w:rFonts w:ascii="Roboto" w:eastAsia="Times New Roman" w:hAnsi="Roboto" w:cs="Arial"/>
              </w:rPr>
              <w:t xml:space="preserve">$ </w:t>
            </w:r>
            <w:r w:rsidR="00004926" w:rsidRPr="002605F7">
              <w:rPr>
                <w:rFonts w:ascii="Roboto" w:eastAsia="Times New Roman" w:hAnsi="Roboto" w:cs="Arial"/>
              </w:rPr>
              <w:t>0.00</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710627" w14:textId="77777777" w:rsidR="00725F56" w:rsidRPr="002605F7" w:rsidRDefault="00E21441" w:rsidP="002605F7">
            <w:pPr>
              <w:spacing w:after="0" w:line="300" w:lineRule="auto"/>
              <w:jc w:val="center"/>
              <w:rPr>
                <w:rFonts w:ascii="Roboto" w:hAnsi="Roboto" w:cs="Arial"/>
              </w:rPr>
            </w:pPr>
            <w:r w:rsidRPr="002605F7">
              <w:rPr>
                <w:rFonts w:ascii="Roboto" w:eastAsia="Times New Roman" w:hAnsi="Roboto" w:cs="Arial"/>
              </w:rPr>
              <w:t>0</w:t>
            </w:r>
            <w:r w:rsidR="00356EF6" w:rsidRPr="002605F7">
              <w:rPr>
                <w:rFonts w:ascii="Roboto" w:eastAsia="Times New Roman" w:hAnsi="Roboto" w:cs="Arial"/>
              </w:rPr>
              <w:t>%</w:t>
            </w:r>
          </w:p>
        </w:tc>
        <w:tc>
          <w:tcPr>
            <w:tcW w:w="1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05BE71" w14:textId="77777777" w:rsidR="00725F56" w:rsidRPr="002605F7" w:rsidRDefault="00356EF6" w:rsidP="002605F7">
            <w:pPr>
              <w:spacing w:after="0" w:line="300" w:lineRule="auto"/>
              <w:jc w:val="center"/>
              <w:rPr>
                <w:rFonts w:ascii="Roboto" w:hAnsi="Roboto" w:cs="Arial"/>
              </w:rPr>
            </w:pPr>
            <w:r w:rsidRPr="002605F7">
              <w:rPr>
                <w:rFonts w:ascii="Roboto" w:eastAsia="Times New Roman" w:hAnsi="Roboto" w:cs="Arial"/>
              </w:rPr>
              <w:t>5%</w:t>
            </w:r>
          </w:p>
        </w:tc>
      </w:tr>
      <w:tr w:rsidR="00725F56" w:rsidRPr="00231BC7" w14:paraId="5921433E" w14:textId="77777777" w:rsidTr="002605F7">
        <w:tc>
          <w:tcPr>
            <w:tcW w:w="6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17996E" w14:textId="77777777" w:rsidR="00725F56" w:rsidRPr="002605F7" w:rsidRDefault="00356EF6" w:rsidP="00E61A7E">
            <w:pPr>
              <w:spacing w:after="0" w:line="300" w:lineRule="auto"/>
              <w:rPr>
                <w:rFonts w:ascii="Roboto" w:hAnsi="Roboto" w:cs="Arial"/>
              </w:rPr>
            </w:pPr>
            <w:r w:rsidRPr="002605F7">
              <w:rPr>
                <w:rFonts w:ascii="Roboto" w:eastAsia="Times New Roman" w:hAnsi="Roboto" w:cs="Arial"/>
              </w:rPr>
              <w:t>Administration and Planning</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65D0CE" w14:textId="0895409C" w:rsidR="00725F56" w:rsidRPr="002605F7" w:rsidRDefault="00356EF6" w:rsidP="0036068F">
            <w:pPr>
              <w:spacing w:after="0" w:line="300" w:lineRule="auto"/>
              <w:jc w:val="right"/>
              <w:rPr>
                <w:rFonts w:ascii="Roboto" w:hAnsi="Roboto" w:cs="Arial"/>
              </w:rPr>
            </w:pPr>
            <w:r w:rsidRPr="002605F7">
              <w:rPr>
                <w:rFonts w:ascii="Roboto" w:eastAsia="Times New Roman" w:hAnsi="Roboto" w:cs="Arial"/>
              </w:rPr>
              <w:t xml:space="preserve">$ </w:t>
            </w:r>
            <w:r w:rsidR="008A4D3C" w:rsidRPr="002605F7">
              <w:rPr>
                <w:rFonts w:ascii="Roboto" w:eastAsia="Times New Roman" w:hAnsi="Roboto" w:cs="Arial"/>
              </w:rPr>
              <w:t>218,</w:t>
            </w:r>
            <w:r w:rsidR="00AC0D77">
              <w:rPr>
                <w:rFonts w:ascii="Roboto" w:eastAsia="Times New Roman" w:hAnsi="Roboto" w:cs="Arial"/>
              </w:rPr>
              <w:t>419.80</w:t>
            </w:r>
          </w:p>
        </w:tc>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081905" w14:textId="77777777" w:rsidR="00725F56" w:rsidRPr="002605F7" w:rsidRDefault="006C1442" w:rsidP="002605F7">
            <w:pPr>
              <w:spacing w:after="0" w:line="300" w:lineRule="auto"/>
              <w:jc w:val="center"/>
              <w:rPr>
                <w:rFonts w:ascii="Roboto" w:hAnsi="Roboto" w:cs="Arial"/>
              </w:rPr>
            </w:pPr>
            <w:r w:rsidRPr="002605F7">
              <w:rPr>
                <w:rFonts w:ascii="Roboto" w:eastAsia="Times New Roman" w:hAnsi="Roboto" w:cs="Arial"/>
              </w:rPr>
              <w:t>15</w:t>
            </w:r>
            <w:r w:rsidR="00356EF6" w:rsidRPr="002605F7">
              <w:rPr>
                <w:rFonts w:ascii="Roboto" w:eastAsia="Times New Roman" w:hAnsi="Roboto" w:cs="Arial"/>
              </w:rPr>
              <w:t>%</w:t>
            </w:r>
          </w:p>
        </w:tc>
        <w:tc>
          <w:tcPr>
            <w:tcW w:w="1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B4B8C5" w14:textId="77777777" w:rsidR="00725F56" w:rsidRPr="002605F7" w:rsidRDefault="00356EF6" w:rsidP="002605F7">
            <w:pPr>
              <w:spacing w:after="0" w:line="300" w:lineRule="auto"/>
              <w:jc w:val="center"/>
              <w:rPr>
                <w:rFonts w:ascii="Roboto" w:hAnsi="Roboto" w:cs="Arial"/>
              </w:rPr>
            </w:pPr>
            <w:r w:rsidRPr="002605F7">
              <w:rPr>
                <w:rFonts w:ascii="Roboto" w:eastAsia="Times New Roman" w:hAnsi="Roboto" w:cs="Arial"/>
              </w:rPr>
              <w:t>15%</w:t>
            </w:r>
          </w:p>
        </w:tc>
      </w:tr>
      <w:tr w:rsidR="00725F56" w:rsidRPr="00231BC7" w14:paraId="73E05564" w14:textId="77777777" w:rsidTr="002605F7">
        <w:tc>
          <w:tcPr>
            <w:tcW w:w="6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1D8E04" w14:textId="77777777" w:rsidR="00725F56" w:rsidRPr="002605F7" w:rsidRDefault="00356EF6" w:rsidP="00E61A7E">
            <w:pPr>
              <w:spacing w:after="0" w:line="300" w:lineRule="auto"/>
              <w:rPr>
                <w:rFonts w:ascii="Roboto" w:hAnsi="Roboto" w:cs="Arial"/>
              </w:rPr>
            </w:pPr>
            <w:r w:rsidRPr="002605F7">
              <w:rPr>
                <w:rFonts w:ascii="Roboto" w:eastAsia="Times New Roman" w:hAnsi="Roboto" w:cs="Arial"/>
                <w:b/>
              </w:rPr>
              <w:t>Total HOME ARP Allocation</w:t>
            </w:r>
            <w:r w:rsidRPr="002605F7">
              <w:rPr>
                <w:rFonts w:ascii="Roboto" w:eastAsia="Times New Roman" w:hAnsi="Roboto" w:cs="Aria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DE3041" w14:textId="3797627A" w:rsidR="00725F56" w:rsidRPr="002605F7" w:rsidRDefault="00356EF6" w:rsidP="0036068F">
            <w:pPr>
              <w:spacing w:after="0" w:line="300" w:lineRule="auto"/>
              <w:jc w:val="right"/>
              <w:rPr>
                <w:rFonts w:ascii="Roboto" w:hAnsi="Roboto" w:cs="Arial"/>
                <w:b/>
                <w:bCs/>
              </w:rPr>
            </w:pPr>
            <w:r w:rsidRPr="002605F7">
              <w:rPr>
                <w:rFonts w:ascii="Roboto" w:eastAsia="Times New Roman" w:hAnsi="Roboto" w:cs="Arial"/>
                <w:b/>
                <w:bCs/>
              </w:rPr>
              <w:t>$</w:t>
            </w:r>
            <w:r w:rsidR="00582578" w:rsidRPr="002605F7">
              <w:rPr>
                <w:rFonts w:ascii="Roboto" w:eastAsia="Times New Roman" w:hAnsi="Roboto" w:cs="Arial"/>
                <w:b/>
                <w:bCs/>
              </w:rPr>
              <w:t>1,</w:t>
            </w:r>
            <w:r w:rsidR="00AC0D77">
              <w:rPr>
                <w:rFonts w:ascii="Roboto" w:eastAsia="Times New Roman" w:hAnsi="Roboto" w:cs="Arial"/>
                <w:b/>
                <w:bCs/>
              </w:rPr>
              <w:t>456,132.00</w:t>
            </w:r>
          </w:p>
        </w:tc>
        <w:tc>
          <w:tcPr>
            <w:tcW w:w="1369" w:type="dxa"/>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vAlign w:val="center"/>
          </w:tcPr>
          <w:p w14:paraId="1AEE10BF" w14:textId="77777777" w:rsidR="00725F56" w:rsidRPr="002605F7" w:rsidRDefault="00E21441" w:rsidP="002605F7">
            <w:pPr>
              <w:spacing w:after="0" w:line="300" w:lineRule="auto"/>
              <w:jc w:val="center"/>
              <w:rPr>
                <w:rFonts w:ascii="Roboto" w:eastAsia="Calibri" w:hAnsi="Roboto" w:cs="Arial"/>
                <w:b/>
                <w:bCs/>
              </w:rPr>
            </w:pPr>
            <w:r w:rsidRPr="002605F7">
              <w:rPr>
                <w:rFonts w:ascii="Roboto" w:eastAsia="Calibri" w:hAnsi="Roboto" w:cs="Arial"/>
                <w:b/>
                <w:bCs/>
              </w:rPr>
              <w:t>100%</w:t>
            </w:r>
          </w:p>
        </w:tc>
        <w:tc>
          <w:tcPr>
            <w:tcW w:w="1316" w:type="dxa"/>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vAlign w:val="center"/>
          </w:tcPr>
          <w:p w14:paraId="3A052EC7" w14:textId="77777777" w:rsidR="00725F56" w:rsidRPr="002605F7" w:rsidRDefault="00725F56" w:rsidP="002605F7">
            <w:pPr>
              <w:spacing w:after="0" w:line="300" w:lineRule="auto"/>
              <w:jc w:val="center"/>
              <w:rPr>
                <w:rFonts w:ascii="Roboto" w:eastAsia="Calibri" w:hAnsi="Roboto" w:cs="Arial"/>
              </w:rPr>
            </w:pPr>
          </w:p>
        </w:tc>
      </w:tr>
    </w:tbl>
    <w:p w14:paraId="0038DA03" w14:textId="25480872" w:rsidR="00385A65" w:rsidRPr="002605F7" w:rsidRDefault="00385A65" w:rsidP="009126F7">
      <w:pPr>
        <w:pStyle w:val="Caption"/>
        <w:spacing w:line="300" w:lineRule="auto"/>
        <w:jc w:val="both"/>
        <w:rPr>
          <w:rFonts w:ascii="Roboto" w:hAnsi="Roboto" w:cs="Arial"/>
          <w:sz w:val="20"/>
          <w:szCs w:val="20"/>
        </w:rPr>
      </w:pPr>
      <w:r w:rsidRPr="002605F7">
        <w:rPr>
          <w:rFonts w:ascii="Roboto" w:hAnsi="Roboto" w:cs="Arial"/>
          <w:sz w:val="20"/>
          <w:szCs w:val="20"/>
        </w:rPr>
        <w:t xml:space="preserve">Table </w:t>
      </w:r>
      <w:r w:rsidRPr="002605F7">
        <w:rPr>
          <w:rFonts w:ascii="Roboto" w:hAnsi="Roboto" w:cs="Arial"/>
          <w:sz w:val="20"/>
          <w:szCs w:val="20"/>
        </w:rPr>
        <w:fldChar w:fldCharType="begin"/>
      </w:r>
      <w:r w:rsidRPr="002605F7">
        <w:rPr>
          <w:rFonts w:ascii="Roboto" w:hAnsi="Roboto" w:cs="Arial"/>
          <w:sz w:val="20"/>
          <w:szCs w:val="20"/>
        </w:rPr>
        <w:instrText xml:space="preserve"> SEQ Table \* ARABIC </w:instrText>
      </w:r>
      <w:r w:rsidRPr="002605F7">
        <w:rPr>
          <w:rFonts w:ascii="Roboto" w:hAnsi="Roboto" w:cs="Arial"/>
          <w:sz w:val="20"/>
          <w:szCs w:val="20"/>
        </w:rPr>
        <w:fldChar w:fldCharType="separate"/>
      </w:r>
      <w:r w:rsidR="009B63F3">
        <w:rPr>
          <w:rFonts w:ascii="Roboto" w:hAnsi="Roboto" w:cs="Arial"/>
          <w:noProof/>
          <w:sz w:val="20"/>
          <w:szCs w:val="20"/>
        </w:rPr>
        <w:t>4</w:t>
      </w:r>
      <w:r w:rsidRPr="002605F7">
        <w:rPr>
          <w:rFonts w:ascii="Roboto" w:hAnsi="Roboto" w:cs="Arial"/>
          <w:sz w:val="20"/>
          <w:szCs w:val="20"/>
        </w:rPr>
        <w:fldChar w:fldCharType="end"/>
      </w:r>
      <w:r w:rsidRPr="002605F7">
        <w:rPr>
          <w:rFonts w:ascii="Roboto" w:hAnsi="Roboto" w:cs="Arial"/>
          <w:sz w:val="20"/>
          <w:szCs w:val="20"/>
        </w:rPr>
        <w:t>: Use of HOME-ARP Funding</w:t>
      </w:r>
    </w:p>
    <w:p w14:paraId="2F9273CC" w14:textId="77777777" w:rsidR="00725F56" w:rsidRPr="00111E62" w:rsidRDefault="00356EF6" w:rsidP="009126F7">
      <w:pPr>
        <w:spacing w:after="0" w:line="300" w:lineRule="auto"/>
        <w:jc w:val="both"/>
        <w:rPr>
          <w:rFonts w:ascii="Roboto" w:eastAsia="Times New Roman" w:hAnsi="Roboto" w:cs="Arial"/>
          <w:b/>
          <w:i/>
          <w:color w:val="44546A"/>
        </w:rPr>
      </w:pPr>
      <w:r w:rsidRPr="00111E62">
        <w:rPr>
          <w:rFonts w:ascii="Roboto" w:eastAsia="Times New Roman" w:hAnsi="Roboto" w:cs="Arial"/>
          <w:b/>
          <w:i/>
          <w:color w:val="44546A"/>
        </w:rPr>
        <w:t xml:space="preserve">Additional narrative, if applicable: </w:t>
      </w:r>
    </w:p>
    <w:p w14:paraId="2071241D" w14:textId="77777777" w:rsidR="00725F56" w:rsidRPr="00111E62" w:rsidRDefault="00004926" w:rsidP="009126F7">
      <w:pPr>
        <w:spacing w:after="0" w:line="300" w:lineRule="auto"/>
        <w:jc w:val="both"/>
        <w:rPr>
          <w:rFonts w:ascii="Roboto" w:eastAsia="Times New Roman" w:hAnsi="Roboto" w:cs="Arial"/>
        </w:rPr>
      </w:pPr>
      <w:r w:rsidRPr="00111E62">
        <w:rPr>
          <w:rFonts w:ascii="Roboto" w:hAnsi="Roboto" w:cs="Arial"/>
        </w:rPr>
        <w:t>Table 6 shows the HOME-ARP budget, which indicates the amount of HOME-ARP funding that is allocated for each eligible HOME-ARP activity type including administrative and planning costs within HOME-ARP statutory limits.</w:t>
      </w:r>
    </w:p>
    <w:p w14:paraId="2F833F8F" w14:textId="77777777" w:rsidR="00725F56" w:rsidRPr="00111E62" w:rsidRDefault="00725F56" w:rsidP="009126F7">
      <w:pPr>
        <w:spacing w:after="0" w:line="300" w:lineRule="auto"/>
        <w:jc w:val="both"/>
        <w:rPr>
          <w:rFonts w:ascii="Roboto" w:eastAsia="Times New Roman" w:hAnsi="Roboto" w:cs="Arial"/>
          <w:b/>
          <w:i/>
        </w:rPr>
      </w:pPr>
    </w:p>
    <w:p w14:paraId="592A0E50" w14:textId="77777777" w:rsidR="00725F56" w:rsidRPr="00111E62" w:rsidRDefault="00356EF6" w:rsidP="009126F7">
      <w:pPr>
        <w:spacing w:after="0" w:line="300" w:lineRule="auto"/>
        <w:jc w:val="both"/>
        <w:rPr>
          <w:rFonts w:ascii="Roboto" w:eastAsia="Times New Roman" w:hAnsi="Roboto" w:cs="Arial"/>
          <w:b/>
          <w:i/>
          <w:color w:val="44546A"/>
        </w:rPr>
      </w:pPr>
      <w:r w:rsidRPr="00111E62">
        <w:rPr>
          <w:rFonts w:ascii="Roboto" w:eastAsia="Times New Roman" w:hAnsi="Roboto" w:cs="Arial"/>
          <w:b/>
          <w:i/>
          <w:color w:val="44546A"/>
        </w:rPr>
        <w:t>Describe how the characteristics of the shelter and housing inventory, service delivery system, and the needs identified in the gap analysis provided a rationale for the plan to fund eligible activities:</w:t>
      </w:r>
    </w:p>
    <w:p w14:paraId="3D740A33" w14:textId="77777777" w:rsidR="00725F56" w:rsidRPr="00111E62" w:rsidRDefault="00725F56" w:rsidP="009126F7">
      <w:pPr>
        <w:spacing w:after="0" w:line="300" w:lineRule="auto"/>
        <w:jc w:val="both"/>
        <w:rPr>
          <w:rFonts w:ascii="Roboto" w:eastAsia="Times New Roman" w:hAnsi="Roboto" w:cs="Arial"/>
        </w:rPr>
      </w:pPr>
    </w:p>
    <w:p w14:paraId="27B81906" w14:textId="00E98D2B" w:rsidR="00275780" w:rsidRPr="00111E62" w:rsidRDefault="00275780" w:rsidP="009126F7">
      <w:pPr>
        <w:spacing w:after="0" w:line="300" w:lineRule="auto"/>
        <w:jc w:val="both"/>
        <w:rPr>
          <w:rFonts w:ascii="Roboto" w:hAnsi="Roboto" w:cs="Arial"/>
        </w:rPr>
      </w:pPr>
      <w:r w:rsidRPr="00111E62">
        <w:rPr>
          <w:rFonts w:ascii="Roboto" w:hAnsi="Roboto" w:cs="Arial"/>
        </w:rPr>
        <w:t xml:space="preserve">The </w:t>
      </w:r>
      <w:r w:rsidR="001F5DEF" w:rsidRPr="00111E62">
        <w:rPr>
          <w:rFonts w:ascii="Roboto" w:hAnsi="Roboto" w:cs="Arial"/>
        </w:rPr>
        <w:t>City</w:t>
      </w:r>
      <w:r w:rsidRPr="00111E62">
        <w:rPr>
          <w:rFonts w:ascii="Roboto" w:hAnsi="Roboto" w:cs="Arial"/>
        </w:rPr>
        <w:t xml:space="preserve"> has identified activities that will assist families and individuals of the most vulnerable qualified populations. The gap analysis shows that there is a need to strengthen the </w:t>
      </w:r>
      <w:r w:rsidR="001F5DEF" w:rsidRPr="00111E62">
        <w:rPr>
          <w:rFonts w:ascii="Roboto" w:hAnsi="Roboto" w:cs="Arial"/>
        </w:rPr>
        <w:t>City</w:t>
      </w:r>
      <w:r w:rsidRPr="00111E62">
        <w:rPr>
          <w:rFonts w:ascii="Roboto" w:hAnsi="Roboto" w:cs="Arial"/>
        </w:rPr>
        <w:t xml:space="preserve">’s crisis response system to identify those experiencing homelessness, prevent </w:t>
      </w:r>
      <w:r w:rsidR="00B54342" w:rsidRPr="00111E62">
        <w:rPr>
          <w:rFonts w:ascii="Roboto" w:hAnsi="Roboto" w:cs="Arial"/>
        </w:rPr>
        <w:t>homelessness,</w:t>
      </w:r>
      <w:r w:rsidRPr="00111E62">
        <w:rPr>
          <w:rFonts w:ascii="Roboto" w:hAnsi="Roboto" w:cs="Arial"/>
        </w:rPr>
        <w:t xml:space="preserve"> when possible, connect people with housing quickly, and provide services when needed. One of the major gaps in the </w:t>
      </w:r>
      <w:r w:rsidR="001F5DEF" w:rsidRPr="00111E62">
        <w:rPr>
          <w:rFonts w:ascii="Roboto" w:hAnsi="Roboto" w:cs="Arial"/>
        </w:rPr>
        <w:t>City</w:t>
      </w:r>
      <w:r w:rsidRPr="00111E62">
        <w:rPr>
          <w:rFonts w:ascii="Roboto" w:hAnsi="Roboto" w:cs="Arial"/>
        </w:rPr>
        <w:t xml:space="preserve">’s homeless inventory is access to affordable housing. People experiencing housing crisis or fleeing an unsafe situation need to find a place to stay quickly. Access to this type of housing is a current gap in the system. Emergency shelter and interim housing can help to fill this gap to strengthen the crisis response system. Unlike other existing </w:t>
      </w:r>
      <w:r w:rsidRPr="00111E62">
        <w:rPr>
          <w:rFonts w:ascii="Roboto" w:hAnsi="Roboto" w:cs="Arial"/>
        </w:rPr>
        <w:lastRenderedPageBreak/>
        <w:t>funding sources, like HOME grants, the HOME-ARP grant provides an opportunity to assist households with temporary supportive housing through the acquisition and development of non</w:t>
      </w:r>
      <w:r w:rsidR="00EF72A6" w:rsidRPr="00111E62">
        <w:rPr>
          <w:rFonts w:ascii="Roboto" w:hAnsi="Roboto" w:cs="Arial"/>
        </w:rPr>
        <w:t>-</w:t>
      </w:r>
      <w:r w:rsidRPr="00111E62">
        <w:rPr>
          <w:rFonts w:ascii="Roboto" w:hAnsi="Roboto" w:cs="Arial"/>
        </w:rPr>
        <w:t xml:space="preserve">congregate shelters. These shelters will not only help those experiencing homelessness, but they will also assist families or individuals who fleeing, or attempting to flee, domestic violence and sexual assault. </w:t>
      </w:r>
    </w:p>
    <w:p w14:paraId="5CA4D47E" w14:textId="77777777" w:rsidR="00275780" w:rsidRPr="00111E62" w:rsidRDefault="00275780" w:rsidP="009126F7">
      <w:pPr>
        <w:spacing w:after="0" w:line="300" w:lineRule="auto"/>
        <w:jc w:val="both"/>
        <w:rPr>
          <w:rFonts w:ascii="Roboto" w:hAnsi="Roboto" w:cs="Arial"/>
        </w:rPr>
      </w:pPr>
    </w:p>
    <w:p w14:paraId="3A78D365" w14:textId="77777777" w:rsidR="00275780" w:rsidRPr="00111E62" w:rsidRDefault="00275780" w:rsidP="009126F7">
      <w:pPr>
        <w:spacing w:after="0" w:line="300" w:lineRule="auto"/>
        <w:jc w:val="both"/>
        <w:rPr>
          <w:rFonts w:ascii="Roboto" w:hAnsi="Roboto" w:cs="Arial"/>
        </w:rPr>
      </w:pPr>
      <w:r w:rsidRPr="00111E62">
        <w:rPr>
          <w:rFonts w:ascii="Roboto" w:hAnsi="Roboto" w:cs="Arial"/>
        </w:rPr>
        <w:t xml:space="preserve">Many of the families or individuals who receive assistance to mitigate homelessness or to flee violent circumstances require wrap-around services with their housing because of the compounding challenges they face. The </w:t>
      </w:r>
      <w:r w:rsidR="001F5DEF" w:rsidRPr="00111E62">
        <w:rPr>
          <w:rFonts w:ascii="Roboto" w:hAnsi="Roboto" w:cs="Arial"/>
        </w:rPr>
        <w:t>City</w:t>
      </w:r>
      <w:r w:rsidRPr="00111E62">
        <w:rPr>
          <w:rFonts w:ascii="Roboto" w:hAnsi="Roboto" w:cs="Arial"/>
        </w:rPr>
        <w:t xml:space="preserve"> will continue to support organizations that provide supportive services to help program participants achieve self-sufficiency. </w:t>
      </w:r>
    </w:p>
    <w:p w14:paraId="48529991" w14:textId="77777777" w:rsidR="00275780" w:rsidRPr="00111E62" w:rsidRDefault="00275780" w:rsidP="009126F7">
      <w:pPr>
        <w:spacing w:after="0" w:line="300" w:lineRule="auto"/>
        <w:jc w:val="both"/>
        <w:rPr>
          <w:rFonts w:ascii="Roboto" w:hAnsi="Roboto" w:cs="Arial"/>
        </w:rPr>
      </w:pPr>
    </w:p>
    <w:p w14:paraId="23DA1B48" w14:textId="66DF5AD7" w:rsidR="00275780" w:rsidRPr="00111E62" w:rsidRDefault="00275780" w:rsidP="009126F7">
      <w:pPr>
        <w:spacing w:after="0" w:line="300" w:lineRule="auto"/>
        <w:jc w:val="both"/>
        <w:rPr>
          <w:rFonts w:ascii="Roboto" w:eastAsia="Times New Roman" w:hAnsi="Roboto" w:cs="Arial"/>
        </w:rPr>
      </w:pPr>
      <w:r w:rsidRPr="00111E62">
        <w:rPr>
          <w:rFonts w:ascii="Roboto" w:hAnsi="Roboto" w:cs="Arial"/>
        </w:rPr>
        <w:t xml:space="preserve">Among the most vulnerable qualified populations in jeopardy of housing instability are families and individuals who have challenges with housing affordability. Almost 30% of all renters in </w:t>
      </w:r>
      <w:r w:rsidR="001F5DEF" w:rsidRPr="00111E62">
        <w:rPr>
          <w:rFonts w:ascii="Roboto" w:hAnsi="Roboto" w:cs="Arial"/>
        </w:rPr>
        <w:t>City</w:t>
      </w:r>
      <w:r w:rsidRPr="00111E62">
        <w:rPr>
          <w:rFonts w:ascii="Roboto" w:hAnsi="Roboto" w:cs="Arial"/>
        </w:rPr>
        <w:t xml:space="preserve"> cannot afford their home because they are either cost burdened or severely cost burdened. Cost burdened households spend between 30% and 50% of their income on housing cost while severely cost burdened households spend over 50% of their income on housing costs. To help keep families housed and address affordability challenges within the housing inventory, the </w:t>
      </w:r>
      <w:r w:rsidR="001F5DEF" w:rsidRPr="00111E62">
        <w:rPr>
          <w:rFonts w:ascii="Roboto" w:hAnsi="Roboto" w:cs="Arial"/>
        </w:rPr>
        <w:t>City</w:t>
      </w:r>
      <w:r w:rsidRPr="00111E62">
        <w:rPr>
          <w:rFonts w:ascii="Roboto" w:hAnsi="Roboto" w:cs="Arial"/>
        </w:rPr>
        <w:t xml:space="preserve"> will fund activities that provide rental assistance to qualifying populations. Tenant-based rental assistance will be administered by local nonprofits or public agencies that support families or </w:t>
      </w:r>
      <w:r w:rsidR="00FB1E63" w:rsidRPr="00111E62">
        <w:rPr>
          <w:rFonts w:ascii="Roboto" w:hAnsi="Roboto" w:cs="Arial"/>
        </w:rPr>
        <w:t>individuals</w:t>
      </w:r>
      <w:r w:rsidRPr="00111E62">
        <w:rPr>
          <w:rFonts w:ascii="Roboto" w:hAnsi="Roboto" w:cs="Arial"/>
        </w:rPr>
        <w:t xml:space="preserve"> who are </w:t>
      </w:r>
      <w:r w:rsidR="00FB1E63" w:rsidRPr="00111E62">
        <w:rPr>
          <w:rFonts w:ascii="Roboto" w:hAnsi="Roboto" w:cs="Arial"/>
        </w:rPr>
        <w:t>at risk</w:t>
      </w:r>
      <w:r w:rsidRPr="00111E62">
        <w:rPr>
          <w:rFonts w:ascii="Roboto" w:hAnsi="Roboto" w:cs="Arial"/>
        </w:rPr>
        <w:t xml:space="preserve"> of homelessness</w:t>
      </w:r>
      <w:r w:rsidR="009A2ECB">
        <w:rPr>
          <w:rFonts w:ascii="Roboto" w:hAnsi="Roboto" w:cs="Arial"/>
        </w:rPr>
        <w:t xml:space="preserve"> through the HOME Investment Partnerships Program but will not utilize HOME-ARP funds</w:t>
      </w:r>
      <w:r w:rsidRPr="00111E62">
        <w:rPr>
          <w:rFonts w:ascii="Roboto" w:hAnsi="Roboto" w:cs="Arial"/>
        </w:rPr>
        <w:t>.</w:t>
      </w:r>
    </w:p>
    <w:p w14:paraId="41FF024A" w14:textId="77777777" w:rsidR="00725F56" w:rsidRPr="00231BC7" w:rsidRDefault="00356EF6" w:rsidP="00FC0738">
      <w:pPr>
        <w:pStyle w:val="Heading1"/>
        <w:shd w:val="clear" w:color="auto" w:fill="8496B0" w:themeFill="text2" w:themeFillTint="99"/>
        <w:spacing w:line="300" w:lineRule="auto"/>
        <w:rPr>
          <w:rFonts w:ascii="Roboto" w:eastAsia="Times New Roman" w:hAnsi="Roboto"/>
          <w:b/>
          <w:bCs/>
        </w:rPr>
      </w:pPr>
      <w:bookmarkStart w:id="12" w:name="_Toc132644722"/>
      <w:r w:rsidRPr="00231BC7">
        <w:rPr>
          <w:rFonts w:ascii="Roboto" w:eastAsia="Times New Roman" w:hAnsi="Roboto"/>
          <w:b/>
          <w:bCs/>
        </w:rPr>
        <w:t>HOME-ARP Production Housing Goals</w:t>
      </w:r>
      <w:bookmarkEnd w:id="12"/>
    </w:p>
    <w:p w14:paraId="6F07A4A7" w14:textId="77777777" w:rsidR="00725F56" w:rsidRPr="00111E62" w:rsidRDefault="00356EF6" w:rsidP="009126F7">
      <w:pPr>
        <w:spacing w:after="0" w:line="300" w:lineRule="auto"/>
        <w:jc w:val="both"/>
        <w:rPr>
          <w:rFonts w:ascii="Roboto" w:eastAsia="Times New Roman" w:hAnsi="Roboto" w:cs="Arial"/>
          <w:b/>
          <w:i/>
          <w:color w:val="44546A"/>
        </w:rPr>
      </w:pPr>
      <w:r w:rsidRPr="00111E62">
        <w:rPr>
          <w:rFonts w:ascii="Roboto" w:eastAsia="Times New Roman" w:hAnsi="Roboto" w:cs="Arial"/>
          <w:b/>
          <w:i/>
          <w:color w:val="44546A"/>
        </w:rPr>
        <w:t xml:space="preserve">Estimate the number of </w:t>
      </w:r>
      <w:r w:rsidR="00E54A5A" w:rsidRPr="00111E62">
        <w:rPr>
          <w:rFonts w:ascii="Roboto" w:eastAsia="Times New Roman" w:hAnsi="Roboto" w:cs="Arial"/>
          <w:b/>
          <w:i/>
          <w:color w:val="44546A"/>
        </w:rPr>
        <w:t xml:space="preserve">affordable rental housing units for qualifying populations </w:t>
      </w:r>
      <w:r w:rsidRPr="00111E62">
        <w:rPr>
          <w:rFonts w:ascii="Roboto" w:eastAsia="Times New Roman" w:hAnsi="Roboto" w:cs="Arial"/>
          <w:b/>
          <w:i/>
          <w:color w:val="44546A"/>
        </w:rPr>
        <w:t xml:space="preserve">that the PJ will produce or support with its HOME-ARP allocation:  </w:t>
      </w:r>
    </w:p>
    <w:p w14:paraId="465B7859" w14:textId="77777777" w:rsidR="00725F56" w:rsidRPr="00111E62" w:rsidRDefault="00582578" w:rsidP="009126F7">
      <w:pPr>
        <w:spacing w:after="0" w:line="300" w:lineRule="auto"/>
        <w:jc w:val="both"/>
        <w:rPr>
          <w:rFonts w:ascii="Roboto" w:eastAsia="Times New Roman" w:hAnsi="Roboto" w:cs="Arial"/>
          <w:highlight w:val="yellow"/>
        </w:rPr>
      </w:pPr>
      <w:r w:rsidRPr="00111E62">
        <w:rPr>
          <w:rFonts w:ascii="Roboto" w:eastAsia="Times New Roman" w:hAnsi="Roboto" w:cs="Arial"/>
          <w:bCs/>
          <w:iCs/>
        </w:rPr>
        <w:t>The</w:t>
      </w:r>
      <w:r w:rsidR="00E54A5A" w:rsidRPr="00111E62">
        <w:rPr>
          <w:rFonts w:ascii="Roboto" w:eastAsia="Times New Roman" w:hAnsi="Roboto" w:cs="Arial"/>
          <w:bCs/>
          <w:iCs/>
        </w:rPr>
        <w:t xml:space="preserve"> </w:t>
      </w:r>
      <w:r w:rsidR="001F5DEF" w:rsidRPr="00111E62">
        <w:rPr>
          <w:rFonts w:ascii="Roboto" w:eastAsia="Times New Roman" w:hAnsi="Roboto" w:cs="Arial"/>
          <w:bCs/>
          <w:iCs/>
        </w:rPr>
        <w:t>City</w:t>
      </w:r>
      <w:r w:rsidR="00E54A5A" w:rsidRPr="00111E62">
        <w:rPr>
          <w:rFonts w:ascii="Roboto" w:eastAsia="Times New Roman" w:hAnsi="Roboto" w:cs="Arial"/>
          <w:bCs/>
          <w:iCs/>
        </w:rPr>
        <w:t xml:space="preserve"> anticipates supporting a total of </w:t>
      </w:r>
      <w:r w:rsidR="003E40EF" w:rsidRPr="00111E62">
        <w:rPr>
          <w:rFonts w:ascii="Roboto" w:eastAsia="Times New Roman" w:hAnsi="Roboto" w:cs="Arial"/>
          <w:bCs/>
          <w:iCs/>
        </w:rPr>
        <w:t>18</w:t>
      </w:r>
      <w:r w:rsidR="00E54A5A" w:rsidRPr="00111E62">
        <w:rPr>
          <w:rFonts w:ascii="Roboto" w:eastAsia="Times New Roman" w:hAnsi="Roboto" w:cs="Arial"/>
          <w:bCs/>
          <w:iCs/>
        </w:rPr>
        <w:t xml:space="preserve"> affordable rental housing units for qualifying populations.</w:t>
      </w:r>
    </w:p>
    <w:p w14:paraId="3E24C1CD" w14:textId="77777777" w:rsidR="00725F56" w:rsidRPr="00111E62" w:rsidRDefault="00725F56" w:rsidP="009126F7">
      <w:pPr>
        <w:spacing w:after="0" w:line="300" w:lineRule="auto"/>
        <w:jc w:val="both"/>
        <w:rPr>
          <w:rFonts w:ascii="Roboto" w:eastAsia="Times New Roman" w:hAnsi="Roboto" w:cs="Arial"/>
          <w:b/>
          <w:i/>
          <w:color w:val="000000"/>
          <w:shd w:val="clear" w:color="auto" w:fill="FFFFFF"/>
        </w:rPr>
      </w:pPr>
    </w:p>
    <w:p w14:paraId="232BBCA7" w14:textId="77777777" w:rsidR="00725F56" w:rsidRPr="00111E62" w:rsidRDefault="00356EF6" w:rsidP="009126F7">
      <w:pPr>
        <w:spacing w:after="0" w:line="300" w:lineRule="auto"/>
        <w:jc w:val="both"/>
        <w:rPr>
          <w:rFonts w:ascii="Roboto" w:eastAsia="Times New Roman" w:hAnsi="Roboto" w:cs="Arial"/>
          <w:b/>
          <w:i/>
          <w:color w:val="44546A"/>
        </w:rPr>
      </w:pPr>
      <w:r w:rsidRPr="00111E62">
        <w:rPr>
          <w:rFonts w:ascii="Roboto" w:eastAsia="Times New Roman" w:hAnsi="Roboto" w:cs="Arial"/>
          <w:b/>
          <w:i/>
          <w:color w:val="44546A"/>
        </w:rPr>
        <w:t>Describe the specific affordable rental housing production goal that the PJ hopes to achieve and describe how it will address the PJ’s priority needs:</w:t>
      </w:r>
    </w:p>
    <w:p w14:paraId="3D34E33A" w14:textId="4C940A76" w:rsidR="00725F56" w:rsidRPr="00111E62" w:rsidRDefault="003E40EF" w:rsidP="009126F7">
      <w:pPr>
        <w:spacing w:after="0" w:line="300" w:lineRule="auto"/>
        <w:jc w:val="both"/>
        <w:rPr>
          <w:rFonts w:ascii="Roboto" w:eastAsia="Times New Roman" w:hAnsi="Roboto" w:cs="Arial"/>
        </w:rPr>
      </w:pPr>
      <w:r w:rsidRPr="00111E62">
        <w:rPr>
          <w:rFonts w:ascii="Roboto" w:eastAsia="Times New Roman" w:hAnsi="Roboto" w:cs="Arial"/>
        </w:rPr>
        <w:t xml:space="preserve">The City of Anniston will utilize HOME-ARP funding to provide 18 affordable rental units for veterans and persons who are at risk of homeless which will assist in the City’s efforts to </w:t>
      </w:r>
      <w:r w:rsidR="00FB1E63" w:rsidRPr="00111E62">
        <w:rPr>
          <w:rFonts w:ascii="Roboto" w:eastAsia="Times New Roman" w:hAnsi="Roboto" w:cs="Arial"/>
        </w:rPr>
        <w:t>reduce</w:t>
      </w:r>
      <w:r w:rsidRPr="00111E62">
        <w:rPr>
          <w:rFonts w:ascii="Roboto" w:eastAsia="Times New Roman" w:hAnsi="Roboto" w:cs="Arial"/>
        </w:rPr>
        <w:t xml:space="preserve"> homelessness. </w:t>
      </w:r>
    </w:p>
    <w:p w14:paraId="185D5EB2" w14:textId="77777777" w:rsidR="00725F56" w:rsidRPr="00231BC7" w:rsidRDefault="00356EF6" w:rsidP="00FC0738">
      <w:pPr>
        <w:pStyle w:val="Heading1"/>
        <w:shd w:val="clear" w:color="auto" w:fill="8496B0" w:themeFill="text2" w:themeFillTint="99"/>
        <w:spacing w:line="300" w:lineRule="auto"/>
        <w:rPr>
          <w:rFonts w:ascii="Roboto" w:eastAsia="Times New Roman" w:hAnsi="Roboto"/>
          <w:b/>
          <w:bCs/>
        </w:rPr>
      </w:pPr>
      <w:bookmarkStart w:id="13" w:name="_Toc132644723"/>
      <w:r w:rsidRPr="00231BC7">
        <w:rPr>
          <w:rFonts w:ascii="Roboto" w:eastAsia="Times New Roman" w:hAnsi="Roboto"/>
          <w:b/>
          <w:bCs/>
        </w:rPr>
        <w:t>Preferences</w:t>
      </w:r>
      <w:bookmarkEnd w:id="13"/>
    </w:p>
    <w:p w14:paraId="5106876A" w14:textId="77777777" w:rsidR="00725F56" w:rsidRPr="00111E62" w:rsidRDefault="00356EF6" w:rsidP="009126F7">
      <w:pPr>
        <w:spacing w:after="0" w:line="300" w:lineRule="auto"/>
        <w:jc w:val="both"/>
        <w:rPr>
          <w:rFonts w:ascii="Roboto" w:eastAsia="Times New Roman" w:hAnsi="Roboto" w:cs="Arial"/>
          <w:b/>
          <w:i/>
          <w:color w:val="44546A"/>
        </w:rPr>
      </w:pPr>
      <w:r w:rsidRPr="00111E62">
        <w:rPr>
          <w:rFonts w:ascii="Roboto" w:eastAsia="Times New Roman" w:hAnsi="Roboto" w:cs="Arial"/>
          <w:b/>
          <w:i/>
          <w:color w:val="44546A"/>
        </w:rPr>
        <w:t xml:space="preserve">Identify whether the PJ intends to give preference to one or more qualifying populations or a subpopulation within one or more qualifying populations for any eligible activity or project: </w:t>
      </w:r>
    </w:p>
    <w:p w14:paraId="0285C28E" w14:textId="77777777" w:rsidR="00725F56" w:rsidRPr="00111E62" w:rsidRDefault="00725F56" w:rsidP="009126F7">
      <w:pPr>
        <w:spacing w:after="0" w:line="300" w:lineRule="auto"/>
        <w:jc w:val="both"/>
        <w:rPr>
          <w:rFonts w:ascii="Roboto" w:eastAsia="Times New Roman" w:hAnsi="Roboto" w:cs="Arial"/>
        </w:rPr>
      </w:pPr>
    </w:p>
    <w:p w14:paraId="60857B47" w14:textId="7A0F7CA1" w:rsidR="00B17EC5" w:rsidRPr="00111E62" w:rsidRDefault="00B17EC5" w:rsidP="009126F7">
      <w:pPr>
        <w:spacing w:after="0" w:line="300" w:lineRule="auto"/>
        <w:jc w:val="both"/>
        <w:rPr>
          <w:rFonts w:ascii="Roboto" w:hAnsi="Roboto" w:cs="Arial"/>
        </w:rPr>
      </w:pPr>
      <w:r w:rsidRPr="00111E62">
        <w:rPr>
          <w:rFonts w:ascii="Roboto" w:hAnsi="Roboto" w:cs="Arial"/>
        </w:rPr>
        <w:t xml:space="preserve">During and after the housing crisis caused by the COVID-19 pandemic, </w:t>
      </w:r>
      <w:r w:rsidR="002605F7" w:rsidRPr="00111E62">
        <w:rPr>
          <w:rFonts w:ascii="Roboto" w:hAnsi="Roboto" w:cs="Arial"/>
        </w:rPr>
        <w:t>HOME-ARP-qualifying</w:t>
      </w:r>
      <w:r w:rsidRPr="00111E62">
        <w:rPr>
          <w:rFonts w:ascii="Roboto" w:hAnsi="Roboto" w:cs="Arial"/>
        </w:rPr>
        <w:t xml:space="preserve"> populations in </w:t>
      </w:r>
      <w:r w:rsidR="001F5DEF" w:rsidRPr="00111E62">
        <w:rPr>
          <w:rFonts w:ascii="Roboto" w:hAnsi="Roboto" w:cs="Arial"/>
        </w:rPr>
        <w:t>City</w:t>
      </w:r>
      <w:r w:rsidRPr="00111E62">
        <w:rPr>
          <w:rFonts w:ascii="Roboto" w:hAnsi="Roboto" w:cs="Arial"/>
        </w:rPr>
        <w:t xml:space="preserve"> need support to improve their resilience. These vulnerable families and individuals experience compounded obstacles, including housing cost burden or living in poor housing conditions. Because of this, the </w:t>
      </w:r>
      <w:r w:rsidR="001F5DEF" w:rsidRPr="00111E62">
        <w:rPr>
          <w:rFonts w:ascii="Roboto" w:hAnsi="Roboto" w:cs="Arial"/>
        </w:rPr>
        <w:t>City</w:t>
      </w:r>
      <w:r w:rsidRPr="00111E62">
        <w:rPr>
          <w:rFonts w:ascii="Roboto" w:hAnsi="Roboto" w:cs="Arial"/>
        </w:rPr>
        <w:t xml:space="preserve"> will use HOME-ARP to help house or keep these families or individuals housed through eligible activities such as non-congregate shelter, rental assistance, and supportive services. </w:t>
      </w:r>
    </w:p>
    <w:p w14:paraId="7BD74DC0" w14:textId="77777777" w:rsidR="00B17EC5" w:rsidRPr="00111E62" w:rsidRDefault="00B17EC5" w:rsidP="009126F7">
      <w:pPr>
        <w:spacing w:after="0" w:line="300" w:lineRule="auto"/>
        <w:jc w:val="both"/>
        <w:rPr>
          <w:rFonts w:ascii="Roboto" w:hAnsi="Roboto" w:cs="Arial"/>
        </w:rPr>
      </w:pPr>
    </w:p>
    <w:p w14:paraId="0DCEB25E" w14:textId="540BCBFA" w:rsidR="00B17EC5" w:rsidRPr="00111E62" w:rsidRDefault="00B17EC5" w:rsidP="009126F7">
      <w:pPr>
        <w:spacing w:after="0" w:line="300" w:lineRule="auto"/>
        <w:jc w:val="both"/>
        <w:rPr>
          <w:rFonts w:ascii="Roboto" w:hAnsi="Roboto" w:cs="Arial"/>
        </w:rPr>
      </w:pPr>
      <w:r w:rsidRPr="00111E62">
        <w:rPr>
          <w:rFonts w:ascii="Roboto" w:hAnsi="Roboto" w:cs="Arial"/>
        </w:rPr>
        <w:lastRenderedPageBreak/>
        <w:t xml:space="preserve">Based on the need and gap analysis, the </w:t>
      </w:r>
      <w:r w:rsidR="00560730">
        <w:rPr>
          <w:rFonts w:ascii="Roboto" w:hAnsi="Roboto" w:cs="Arial"/>
        </w:rPr>
        <w:t>Anniston Consortium</w:t>
      </w:r>
      <w:r w:rsidRPr="00111E62">
        <w:rPr>
          <w:rFonts w:ascii="Roboto" w:hAnsi="Roboto" w:cs="Arial"/>
        </w:rPr>
        <w:t xml:space="preserve"> will prioritize families and individuals that are experiencing or at-risk of homelessness. In addition to housing instability, homeless individuals are more susceptible to acute health concerns, physical or sexual assault, and drug and alcohol abuse, making them some of the most vulnerable populations and in need of specialized and intense services. Because of the great need for supportive housing to assist both adult and youth homeless individuals, the </w:t>
      </w:r>
      <w:r w:rsidR="00560730">
        <w:rPr>
          <w:rFonts w:ascii="Roboto" w:hAnsi="Roboto" w:cs="Arial"/>
        </w:rPr>
        <w:t>Anniston Consortium</w:t>
      </w:r>
      <w:r w:rsidRPr="00111E62">
        <w:rPr>
          <w:rFonts w:ascii="Roboto" w:hAnsi="Roboto" w:cs="Arial"/>
        </w:rPr>
        <w:t xml:space="preserve"> will prioritize those who are experiencing or at-risk of homelessness. Housing or shelter assistance will support these families or individuals leaving homelessness. The </w:t>
      </w:r>
      <w:r w:rsidR="001F5DEF" w:rsidRPr="00111E62">
        <w:rPr>
          <w:rFonts w:ascii="Roboto" w:hAnsi="Roboto" w:cs="Arial"/>
        </w:rPr>
        <w:t>City</w:t>
      </w:r>
      <w:r w:rsidRPr="00111E62">
        <w:rPr>
          <w:rFonts w:ascii="Roboto" w:hAnsi="Roboto" w:cs="Arial"/>
        </w:rPr>
        <w:t xml:space="preserve"> will also give priority to families or individuals who fleeing, or attempting to flee, domestic violence and sexual assault. With the increase in domestic violence following the COVID-19 pandemic, more families will require housing and supportive services.</w:t>
      </w:r>
    </w:p>
    <w:p w14:paraId="148FF211" w14:textId="714621DB" w:rsidR="00FC0738" w:rsidRPr="00D931B9" w:rsidRDefault="00FC0738" w:rsidP="009126F7">
      <w:pPr>
        <w:spacing w:after="0" w:line="300" w:lineRule="auto"/>
        <w:jc w:val="both"/>
        <w:rPr>
          <w:rFonts w:ascii="Roboto" w:hAnsi="Roboto" w:cs="Arial"/>
          <w:color w:val="000000" w:themeColor="text1"/>
        </w:rPr>
      </w:pPr>
    </w:p>
    <w:p w14:paraId="382980EA" w14:textId="6D1908A0" w:rsidR="00FC0738" w:rsidRPr="00D931B9" w:rsidRDefault="00FC0738" w:rsidP="00FC0738">
      <w:pPr>
        <w:spacing w:line="300" w:lineRule="auto"/>
        <w:jc w:val="both"/>
        <w:rPr>
          <w:rFonts w:ascii="Roboto" w:hAnsi="Roboto" w:cs="Arial"/>
          <w:color w:val="000000" w:themeColor="text1"/>
        </w:rPr>
      </w:pPr>
      <w:r w:rsidRPr="00D931B9">
        <w:rPr>
          <w:rFonts w:ascii="Roboto" w:hAnsi="Roboto" w:cs="Arial"/>
          <w:color w:val="000000" w:themeColor="text1"/>
        </w:rPr>
        <w:t xml:space="preserve">The </w:t>
      </w:r>
      <w:r w:rsidR="009A2ECB" w:rsidRPr="00D931B9">
        <w:rPr>
          <w:rFonts w:ascii="Roboto" w:hAnsi="Roboto" w:cs="Arial"/>
          <w:color w:val="000000" w:themeColor="text1"/>
        </w:rPr>
        <w:t>Anniston Consortium</w:t>
      </w:r>
      <w:r w:rsidRPr="00D931B9">
        <w:rPr>
          <w:rFonts w:ascii="Roboto" w:hAnsi="Roboto" w:cs="Arial"/>
          <w:color w:val="000000" w:themeColor="text1"/>
        </w:rPr>
        <w:t xml:space="preserve"> will establish a preference for unsheltered homeless persons</w:t>
      </w:r>
      <w:r w:rsidR="008B6BB7" w:rsidRPr="00D931B9">
        <w:rPr>
          <w:rFonts w:ascii="Roboto" w:hAnsi="Roboto" w:cs="Arial"/>
          <w:color w:val="000000" w:themeColor="text1"/>
        </w:rPr>
        <w:t xml:space="preserve"> with at least one-child</w:t>
      </w:r>
      <w:r w:rsidRPr="00D931B9">
        <w:rPr>
          <w:rFonts w:ascii="Roboto" w:hAnsi="Roboto" w:cs="Arial"/>
          <w:color w:val="000000" w:themeColor="text1"/>
        </w:rPr>
        <w:t xml:space="preserve">. This constitutes a subpopulation of people who are homeless, a HOME-ARP Qualifying Population so designated by CPD Notice 21-10 (§ IV.A.1 Homeless). In applying this preference, the </w:t>
      </w:r>
      <w:r w:rsidR="008B6BB7" w:rsidRPr="00D931B9">
        <w:rPr>
          <w:rFonts w:ascii="Roboto" w:hAnsi="Roboto" w:cs="Arial"/>
          <w:color w:val="000000" w:themeColor="text1"/>
        </w:rPr>
        <w:t>City</w:t>
      </w:r>
      <w:r w:rsidRPr="00D931B9">
        <w:rPr>
          <w:rFonts w:ascii="Roboto" w:hAnsi="Roboto" w:cs="Arial"/>
          <w:color w:val="000000" w:themeColor="text1"/>
        </w:rPr>
        <w:t xml:space="preserve"> will act in compliance with all applicable fair housing, civil rights, and nondiscrimination requirements, including but not limited to those requirements listed in 24 CFR 5.105(a). Eligibility and selection of applicants will be determined without regard to an applicant’s race, color, religion, sex (including gender identity and sexual orientation), disability, familial status, or national origin. The </w:t>
      </w:r>
      <w:r w:rsidR="009A2ECB" w:rsidRPr="00D931B9">
        <w:rPr>
          <w:rFonts w:ascii="Roboto" w:hAnsi="Roboto" w:cs="Arial"/>
          <w:color w:val="000000" w:themeColor="text1"/>
        </w:rPr>
        <w:t xml:space="preserve">Anniston </w:t>
      </w:r>
      <w:r w:rsidRPr="00D931B9">
        <w:rPr>
          <w:rFonts w:ascii="Roboto" w:hAnsi="Roboto" w:cs="Arial"/>
          <w:color w:val="000000" w:themeColor="text1"/>
        </w:rPr>
        <w:t>C</w:t>
      </w:r>
      <w:r w:rsidR="009A2ECB" w:rsidRPr="00D931B9">
        <w:rPr>
          <w:rFonts w:ascii="Roboto" w:hAnsi="Roboto" w:cs="Arial"/>
          <w:color w:val="000000" w:themeColor="text1"/>
        </w:rPr>
        <w:t>onsortium</w:t>
      </w:r>
      <w:r w:rsidRPr="00D931B9">
        <w:rPr>
          <w:rFonts w:ascii="Roboto" w:hAnsi="Roboto" w:cs="Arial"/>
          <w:color w:val="000000" w:themeColor="text1"/>
        </w:rPr>
        <w:t xml:space="preserve"> will not further identify any “other populations” within the qualifying populations already delineated.</w:t>
      </w:r>
      <w:r w:rsidR="00560730" w:rsidRPr="00D931B9">
        <w:rPr>
          <w:rFonts w:ascii="Roboto" w:hAnsi="Roboto" w:cs="Arial"/>
          <w:color w:val="000000" w:themeColor="text1"/>
        </w:rPr>
        <w:t xml:space="preserve"> Supportive Service activities will not have a preference and all qualifying populations will be able to receive benefits and services.</w:t>
      </w:r>
    </w:p>
    <w:p w14:paraId="2DFC00B1" w14:textId="77777777" w:rsidR="00725F56" w:rsidRPr="00D931B9" w:rsidRDefault="00356EF6" w:rsidP="009126F7">
      <w:pPr>
        <w:spacing w:after="0" w:line="300" w:lineRule="auto"/>
        <w:jc w:val="both"/>
        <w:rPr>
          <w:rFonts w:ascii="Roboto" w:eastAsia="Times New Roman" w:hAnsi="Roboto" w:cs="Arial"/>
          <w:b/>
          <w:i/>
          <w:color w:val="000000" w:themeColor="text1"/>
        </w:rPr>
      </w:pPr>
      <w:r w:rsidRPr="00D931B9">
        <w:rPr>
          <w:rFonts w:ascii="Roboto" w:eastAsia="Times New Roman" w:hAnsi="Roboto" w:cs="Arial"/>
          <w:b/>
          <w:i/>
          <w:color w:val="000000" w:themeColor="text1"/>
        </w:rPr>
        <w:t>If a preference was identified, explain how the use of a preference or method of prioritization will address the unmet need or gap in benefits and services received by individuals and families in the qualifying population or category of qualifying population, consistent with the PJ’s needs assessment and gap analysis:</w:t>
      </w:r>
    </w:p>
    <w:p w14:paraId="37B35E31" w14:textId="77777777" w:rsidR="00725F56" w:rsidRPr="00D931B9" w:rsidRDefault="00725F56" w:rsidP="009126F7">
      <w:pPr>
        <w:spacing w:after="0" w:line="300" w:lineRule="auto"/>
        <w:jc w:val="both"/>
        <w:rPr>
          <w:rFonts w:ascii="Roboto" w:eastAsia="Times New Roman" w:hAnsi="Roboto" w:cs="Arial"/>
          <w:color w:val="000000" w:themeColor="text1"/>
        </w:rPr>
      </w:pPr>
    </w:p>
    <w:p w14:paraId="7F3026B1" w14:textId="0BC5C835" w:rsidR="009A2ECB" w:rsidRPr="00D931B9" w:rsidRDefault="00F36B47" w:rsidP="009126F7">
      <w:pPr>
        <w:spacing w:after="0" w:line="300" w:lineRule="auto"/>
        <w:jc w:val="both"/>
        <w:rPr>
          <w:rFonts w:ascii="Roboto" w:hAnsi="Roboto" w:cs="Arial"/>
          <w:color w:val="000000" w:themeColor="text1"/>
        </w:rPr>
      </w:pPr>
      <w:r w:rsidRPr="00D931B9">
        <w:rPr>
          <w:rFonts w:ascii="Roboto" w:hAnsi="Roboto" w:cs="Arial"/>
          <w:color w:val="000000" w:themeColor="text1"/>
        </w:rPr>
        <w:t xml:space="preserve">The Anniston Consortium will adopt a preference for </w:t>
      </w:r>
      <w:r w:rsidR="009A2ECB" w:rsidRPr="00D931B9">
        <w:rPr>
          <w:rFonts w:ascii="Roboto" w:hAnsi="Roboto" w:cs="Arial"/>
          <w:color w:val="000000" w:themeColor="text1"/>
        </w:rPr>
        <w:t>homeless households with a least one child</w:t>
      </w:r>
      <w:r w:rsidRPr="00D931B9">
        <w:rPr>
          <w:rFonts w:ascii="Roboto" w:hAnsi="Roboto" w:cs="Arial"/>
          <w:color w:val="000000" w:themeColor="text1"/>
        </w:rPr>
        <w:t xml:space="preserve">. </w:t>
      </w:r>
      <w:r w:rsidR="009A2ECB" w:rsidRPr="00D931B9">
        <w:rPr>
          <w:rFonts w:ascii="Roboto" w:hAnsi="Roboto" w:cs="Arial"/>
          <w:color w:val="000000" w:themeColor="text1"/>
        </w:rPr>
        <w:t xml:space="preserve"> With the HOME-ARP funds, the Anniston Consortium will attempt to make more family-size units available for homeless populations. </w:t>
      </w:r>
      <w:r w:rsidRPr="00D931B9">
        <w:rPr>
          <w:rFonts w:ascii="Roboto" w:hAnsi="Roboto" w:cs="Arial"/>
          <w:color w:val="000000" w:themeColor="text1"/>
        </w:rPr>
        <w:t xml:space="preserve">The Anniston Consortium will adopt a method of prioritization in which each rental activity will select homeless households with at least one child before selecting other eligible Qualifying Populations who do not qualify as homeless. </w:t>
      </w:r>
      <w:r w:rsidR="00C322A6" w:rsidRPr="00D931B9">
        <w:rPr>
          <w:rFonts w:ascii="Roboto" w:hAnsi="Roboto" w:cs="Arial"/>
          <w:color w:val="000000" w:themeColor="text1"/>
        </w:rPr>
        <w:t>The</w:t>
      </w:r>
      <w:r w:rsidR="009A2ECB" w:rsidRPr="00D931B9">
        <w:rPr>
          <w:rFonts w:ascii="Roboto" w:hAnsi="Roboto" w:cs="Arial"/>
          <w:color w:val="000000" w:themeColor="text1"/>
        </w:rPr>
        <w:t xml:space="preserve"> </w:t>
      </w:r>
      <w:r w:rsidR="008A126B" w:rsidRPr="00D931B9">
        <w:rPr>
          <w:rFonts w:ascii="Roboto" w:hAnsi="Roboto" w:cs="Arial"/>
          <w:color w:val="000000" w:themeColor="text1"/>
        </w:rPr>
        <w:t xml:space="preserve">Homeless Coalition of Northeast of Alabama’s </w:t>
      </w:r>
      <w:r w:rsidR="009A2ECB" w:rsidRPr="00D931B9">
        <w:rPr>
          <w:rFonts w:ascii="Roboto" w:hAnsi="Roboto" w:cs="Arial"/>
          <w:color w:val="000000" w:themeColor="text1"/>
        </w:rPr>
        <w:t xml:space="preserve">Balance of State Continuum of Care </w:t>
      </w:r>
      <w:r w:rsidR="00F7125A" w:rsidRPr="00D931B9">
        <w:rPr>
          <w:rFonts w:ascii="Roboto" w:hAnsi="Roboto" w:cs="Arial"/>
          <w:color w:val="000000" w:themeColor="text1"/>
        </w:rPr>
        <w:t xml:space="preserve">is not currently funded through HUD and </w:t>
      </w:r>
      <w:r w:rsidR="00C322A6" w:rsidRPr="00D931B9">
        <w:rPr>
          <w:rFonts w:ascii="Roboto" w:hAnsi="Roboto" w:cs="Arial"/>
          <w:color w:val="000000" w:themeColor="text1"/>
        </w:rPr>
        <w:t xml:space="preserve">has not implemented a </w:t>
      </w:r>
      <w:r w:rsidR="009A2ECB" w:rsidRPr="00D931B9">
        <w:rPr>
          <w:rFonts w:ascii="Roboto" w:hAnsi="Roboto" w:cs="Arial"/>
          <w:color w:val="000000" w:themeColor="text1"/>
        </w:rPr>
        <w:t xml:space="preserve">Coordinated Entry </w:t>
      </w:r>
      <w:r w:rsidR="00C322A6" w:rsidRPr="00D931B9">
        <w:rPr>
          <w:rFonts w:ascii="Roboto" w:hAnsi="Roboto" w:cs="Arial"/>
          <w:color w:val="000000" w:themeColor="text1"/>
        </w:rPr>
        <w:t>process</w:t>
      </w:r>
      <w:r w:rsidR="009A2ECB" w:rsidRPr="00D931B9">
        <w:rPr>
          <w:rFonts w:ascii="Roboto" w:hAnsi="Roboto" w:cs="Arial"/>
          <w:color w:val="000000" w:themeColor="text1"/>
        </w:rPr>
        <w:t xml:space="preserve"> </w:t>
      </w:r>
      <w:r w:rsidR="00C322A6" w:rsidRPr="00D931B9">
        <w:rPr>
          <w:rFonts w:ascii="Roboto" w:hAnsi="Roboto" w:cs="Arial"/>
          <w:color w:val="000000" w:themeColor="text1"/>
        </w:rPr>
        <w:t xml:space="preserve">for </w:t>
      </w:r>
      <w:r w:rsidR="009A2ECB" w:rsidRPr="00D931B9">
        <w:rPr>
          <w:rFonts w:ascii="Roboto" w:hAnsi="Roboto" w:cs="Arial"/>
          <w:color w:val="000000" w:themeColor="text1"/>
        </w:rPr>
        <w:t>vulnerability categories.</w:t>
      </w:r>
      <w:r w:rsidR="00C322A6" w:rsidRPr="00D931B9">
        <w:rPr>
          <w:rFonts w:ascii="Roboto" w:hAnsi="Roboto" w:cs="Arial"/>
          <w:color w:val="000000" w:themeColor="text1"/>
        </w:rPr>
        <w:t xml:space="preserve"> </w:t>
      </w:r>
    </w:p>
    <w:p w14:paraId="4D3FC26E" w14:textId="77777777" w:rsidR="009A2ECB" w:rsidRPr="00D931B9" w:rsidRDefault="009A2ECB" w:rsidP="009126F7">
      <w:pPr>
        <w:spacing w:after="0" w:line="300" w:lineRule="auto"/>
        <w:jc w:val="both"/>
        <w:rPr>
          <w:rFonts w:ascii="Roboto" w:hAnsi="Roboto" w:cs="Arial"/>
          <w:color w:val="000000" w:themeColor="text1"/>
        </w:rPr>
      </w:pPr>
    </w:p>
    <w:p w14:paraId="77315A1C" w14:textId="303ADC0D" w:rsidR="00725F56" w:rsidRPr="00D931B9" w:rsidRDefault="00B17EC5" w:rsidP="009126F7">
      <w:pPr>
        <w:spacing w:after="0" w:line="300" w:lineRule="auto"/>
        <w:jc w:val="both"/>
        <w:rPr>
          <w:rFonts w:ascii="Roboto" w:hAnsi="Roboto" w:cs="Arial"/>
          <w:color w:val="000000" w:themeColor="text1"/>
        </w:rPr>
      </w:pPr>
      <w:r w:rsidRPr="00D931B9">
        <w:rPr>
          <w:rFonts w:ascii="Roboto" w:hAnsi="Roboto" w:cs="Arial"/>
          <w:color w:val="000000" w:themeColor="text1"/>
        </w:rPr>
        <w:t xml:space="preserve">To improve the quality of life for program participants, the </w:t>
      </w:r>
      <w:r w:rsidR="009A2ECB" w:rsidRPr="00D931B9">
        <w:rPr>
          <w:rFonts w:ascii="Roboto" w:hAnsi="Roboto" w:cs="Arial"/>
          <w:color w:val="000000" w:themeColor="text1"/>
        </w:rPr>
        <w:t>Anniston Consortium</w:t>
      </w:r>
      <w:r w:rsidRPr="00D931B9">
        <w:rPr>
          <w:rFonts w:ascii="Roboto" w:hAnsi="Roboto" w:cs="Arial"/>
          <w:color w:val="000000" w:themeColor="text1"/>
        </w:rPr>
        <w:t xml:space="preserve"> will support activities that prioritize families and individuals who are the most vulnerable within the qualified populations</w:t>
      </w:r>
      <w:r w:rsidR="00917B48" w:rsidRPr="00D931B9">
        <w:rPr>
          <w:rFonts w:ascii="Roboto" w:hAnsi="Roboto" w:cs="Arial"/>
          <w:color w:val="000000" w:themeColor="text1"/>
        </w:rPr>
        <w:t xml:space="preserve"> who </w:t>
      </w:r>
      <w:r w:rsidRPr="00D931B9">
        <w:rPr>
          <w:rFonts w:ascii="Roboto" w:hAnsi="Roboto" w:cs="Arial"/>
          <w:color w:val="000000" w:themeColor="text1"/>
        </w:rPr>
        <w:t>are likely to have great compounded challenges that require more intensive supportive services to achieve and maintain housing stability. These qualifying populations require assistance transitioning to housing, including permanent supportive housing, along with short-term or long-term supportive services like case management, healthcare, legal services, and other supportive services. With better housing options and wrap-around services, these families will have a higher likelihood of becoming self-sustaining over time.</w:t>
      </w:r>
    </w:p>
    <w:p w14:paraId="3B5ADBFC" w14:textId="77777777" w:rsidR="00B17EC5" w:rsidRPr="00D931B9" w:rsidRDefault="00B17EC5" w:rsidP="009126F7">
      <w:pPr>
        <w:spacing w:after="0" w:line="300" w:lineRule="auto"/>
        <w:jc w:val="both"/>
        <w:rPr>
          <w:rFonts w:ascii="Roboto" w:eastAsia="Times New Roman" w:hAnsi="Roboto" w:cs="Arial"/>
          <w:color w:val="000000" w:themeColor="text1"/>
        </w:rPr>
      </w:pPr>
    </w:p>
    <w:p w14:paraId="27B6171C" w14:textId="70988621" w:rsidR="00725F56" w:rsidRPr="00D931B9" w:rsidRDefault="00356EF6" w:rsidP="009126F7">
      <w:pPr>
        <w:spacing w:after="0" w:line="300" w:lineRule="auto"/>
        <w:jc w:val="both"/>
        <w:rPr>
          <w:rFonts w:ascii="Roboto" w:eastAsia="Times New Roman" w:hAnsi="Roboto" w:cs="Arial"/>
          <w:b/>
          <w:i/>
          <w:color w:val="000000" w:themeColor="text1"/>
        </w:rPr>
      </w:pPr>
      <w:r w:rsidRPr="00D931B9">
        <w:rPr>
          <w:rFonts w:ascii="Roboto" w:eastAsia="Times New Roman" w:hAnsi="Roboto" w:cs="Arial"/>
          <w:b/>
          <w:i/>
          <w:color w:val="000000" w:themeColor="text1"/>
        </w:rPr>
        <w:lastRenderedPageBreak/>
        <w:t>If a preference was identified, describe how the PJ will use HOME-ARP funds to address the unmet needs or gaps in benefits and services of the other qualifying populations that are not included in the preference:</w:t>
      </w:r>
      <w:r w:rsidR="00D50F64" w:rsidRPr="00D931B9">
        <w:rPr>
          <w:rFonts w:ascii="Roboto" w:eastAsia="Times New Roman" w:hAnsi="Roboto" w:cs="Arial"/>
          <w:b/>
          <w:i/>
          <w:color w:val="000000" w:themeColor="text1"/>
        </w:rPr>
        <w:t xml:space="preserve"> Other populations requiring services or housing assistance to prevent homelessness and other populations at greatest risk of housing instability, as defined by HUD in the Notice.</w:t>
      </w:r>
    </w:p>
    <w:p w14:paraId="0FA1485E" w14:textId="77777777" w:rsidR="00725F56" w:rsidRPr="00D931B9" w:rsidRDefault="00725F56" w:rsidP="009126F7">
      <w:pPr>
        <w:spacing w:after="0" w:line="300" w:lineRule="auto"/>
        <w:jc w:val="both"/>
        <w:rPr>
          <w:rFonts w:ascii="Roboto" w:eastAsia="Times New Roman" w:hAnsi="Roboto" w:cs="Arial"/>
          <w:color w:val="000000" w:themeColor="text1"/>
        </w:rPr>
      </w:pPr>
    </w:p>
    <w:p w14:paraId="5C5072AE" w14:textId="1A1E7A3A" w:rsidR="00D50F64" w:rsidRPr="00D931B9" w:rsidRDefault="00D50F64" w:rsidP="009126F7">
      <w:pPr>
        <w:spacing w:after="0" w:line="300" w:lineRule="auto"/>
        <w:jc w:val="both"/>
        <w:rPr>
          <w:rFonts w:ascii="Roboto" w:hAnsi="Roboto" w:cs="Arial"/>
          <w:color w:val="000000" w:themeColor="text1"/>
        </w:rPr>
      </w:pPr>
      <w:r w:rsidRPr="00D931B9">
        <w:rPr>
          <w:rFonts w:ascii="Roboto" w:hAnsi="Roboto" w:cs="Arial"/>
          <w:color w:val="000000" w:themeColor="text1"/>
        </w:rPr>
        <w:t>CHAS data indicate that between 2015 and 2019 (the most recent available data), there were 9,275 households in the City of Anniston. Of those households, roughly 2,990 (32.2%) had at least 1 of 4 housing problems. Households that had at least 1 of 4 severe housing problems comprised roughly 17.5% (1,630) of the households. 66.7% (6,190) percent of households were cost burdened (paying more than 30% of their income toward housing). Children and youth are a population that faces homelessness, yet they are not always eligible for homelessness services for the CoC and other funding streams. That group includes students and their families who are couch surfing, doubled up, or in other unstable housing situations that are not considered “homelessness” under may of the other HUD programs, but they do fall under the “other special populations” definition for HOME-ARP purposes.</w:t>
      </w:r>
    </w:p>
    <w:p w14:paraId="1E43BB0B" w14:textId="276B62C6" w:rsidR="00D50F64" w:rsidRPr="00D931B9" w:rsidRDefault="00D50F64" w:rsidP="009126F7">
      <w:pPr>
        <w:spacing w:after="0" w:line="300" w:lineRule="auto"/>
        <w:jc w:val="both"/>
        <w:rPr>
          <w:rFonts w:ascii="Roboto" w:hAnsi="Roboto" w:cs="Arial"/>
          <w:color w:val="000000" w:themeColor="text1"/>
        </w:rPr>
      </w:pPr>
    </w:p>
    <w:p w14:paraId="5DB90E3C" w14:textId="421420BD" w:rsidR="00D50F64" w:rsidRPr="00D931B9" w:rsidRDefault="00D50F64" w:rsidP="009126F7">
      <w:pPr>
        <w:spacing w:after="0" w:line="300" w:lineRule="auto"/>
        <w:jc w:val="both"/>
        <w:rPr>
          <w:rFonts w:ascii="Roboto" w:hAnsi="Roboto" w:cs="Arial"/>
          <w:color w:val="000000" w:themeColor="text1"/>
        </w:rPr>
      </w:pPr>
      <w:r w:rsidRPr="00D931B9">
        <w:rPr>
          <w:rFonts w:ascii="Roboto" w:hAnsi="Roboto" w:cs="Arial"/>
          <w:color w:val="000000" w:themeColor="text1"/>
        </w:rPr>
        <w:t xml:space="preserve">The elderly population across the consortium communities are at risk of housing instability, due to fixed income (pension, social security, disability), increasing taxes, utility, and food costs. Based on the 2021 ACS Census Estimates, the total elderly (65+) population is 1,579 in </w:t>
      </w:r>
      <w:r w:rsidR="008B6BB7" w:rsidRPr="00D931B9">
        <w:rPr>
          <w:rFonts w:ascii="Roboto" w:hAnsi="Roboto" w:cs="Arial"/>
          <w:color w:val="000000" w:themeColor="text1"/>
        </w:rPr>
        <w:t>the Anniston</w:t>
      </w:r>
      <w:r w:rsidRPr="00D931B9">
        <w:rPr>
          <w:rFonts w:ascii="Roboto" w:hAnsi="Roboto" w:cs="Arial"/>
          <w:color w:val="000000" w:themeColor="text1"/>
        </w:rPr>
        <w:t xml:space="preserve"> consortium communities, which translates to an average of 7.4% of the population.</w:t>
      </w:r>
    </w:p>
    <w:p w14:paraId="2C894156" w14:textId="77777777" w:rsidR="00D50F64" w:rsidRPr="00D931B9" w:rsidRDefault="00D50F64" w:rsidP="009126F7">
      <w:pPr>
        <w:spacing w:after="0" w:line="300" w:lineRule="auto"/>
        <w:jc w:val="both"/>
        <w:rPr>
          <w:rFonts w:ascii="Roboto" w:hAnsi="Roboto" w:cs="Arial"/>
          <w:color w:val="000000" w:themeColor="text1"/>
        </w:rPr>
      </w:pPr>
    </w:p>
    <w:p w14:paraId="396204A8" w14:textId="4562003B" w:rsidR="00B17EC5" w:rsidRPr="00D931B9" w:rsidRDefault="00B17EC5" w:rsidP="009126F7">
      <w:pPr>
        <w:spacing w:after="0" w:line="300" w:lineRule="auto"/>
        <w:jc w:val="both"/>
        <w:rPr>
          <w:rFonts w:ascii="Roboto" w:hAnsi="Roboto" w:cs="Arial"/>
          <w:color w:val="000000" w:themeColor="text1"/>
        </w:rPr>
      </w:pPr>
      <w:r w:rsidRPr="00D931B9">
        <w:rPr>
          <w:rFonts w:ascii="Roboto" w:hAnsi="Roboto" w:cs="Arial"/>
          <w:color w:val="000000" w:themeColor="text1"/>
        </w:rPr>
        <w:t xml:space="preserve">Other qualified populations like veteran </w:t>
      </w:r>
      <w:r w:rsidR="00C322A6" w:rsidRPr="00D931B9">
        <w:rPr>
          <w:rFonts w:ascii="Roboto" w:hAnsi="Roboto" w:cs="Arial"/>
          <w:color w:val="000000" w:themeColor="text1"/>
        </w:rPr>
        <w:t xml:space="preserve">and family members </w:t>
      </w:r>
      <w:r w:rsidRPr="00D931B9">
        <w:rPr>
          <w:rFonts w:ascii="Roboto" w:hAnsi="Roboto" w:cs="Arial"/>
          <w:color w:val="000000" w:themeColor="text1"/>
        </w:rPr>
        <w:t>households or households who are at or below 50% AMI and experiencing housing problems will be eligible to receive rental assistance or supportive services.</w:t>
      </w:r>
      <w:r w:rsidR="00FB1E63" w:rsidRPr="00D931B9">
        <w:rPr>
          <w:rFonts w:ascii="Roboto" w:hAnsi="Roboto" w:cs="Arial"/>
          <w:color w:val="000000" w:themeColor="text1"/>
        </w:rPr>
        <w:t xml:space="preserve">  </w:t>
      </w:r>
      <w:r w:rsidRPr="00D931B9">
        <w:rPr>
          <w:rFonts w:ascii="Roboto" w:hAnsi="Roboto" w:cs="Arial"/>
          <w:color w:val="000000" w:themeColor="text1"/>
        </w:rPr>
        <w:t>As stated in prior sections, these families and individuals have difficulty affording a rental home and have a great risk of having housing instability.</w:t>
      </w:r>
      <w:r w:rsidR="00FB1E63" w:rsidRPr="00D931B9">
        <w:rPr>
          <w:rFonts w:ascii="Roboto" w:hAnsi="Roboto" w:cs="Arial"/>
          <w:color w:val="000000" w:themeColor="text1"/>
        </w:rPr>
        <w:t xml:space="preserve">  </w:t>
      </w:r>
      <w:r w:rsidRPr="00D931B9">
        <w:rPr>
          <w:rFonts w:ascii="Roboto" w:hAnsi="Roboto" w:cs="Arial"/>
          <w:color w:val="000000" w:themeColor="text1"/>
        </w:rPr>
        <w:t xml:space="preserve">The </w:t>
      </w:r>
      <w:r w:rsidR="001F5DEF" w:rsidRPr="00D931B9">
        <w:rPr>
          <w:rFonts w:ascii="Roboto" w:hAnsi="Roboto" w:cs="Arial"/>
          <w:color w:val="000000" w:themeColor="text1"/>
        </w:rPr>
        <w:t>City</w:t>
      </w:r>
      <w:r w:rsidRPr="00D931B9">
        <w:rPr>
          <w:rFonts w:ascii="Roboto" w:hAnsi="Roboto" w:cs="Arial"/>
          <w:color w:val="000000" w:themeColor="text1"/>
        </w:rPr>
        <w:t xml:space="preserve"> will fund eligible activities that also support the </w:t>
      </w:r>
      <w:r w:rsidR="00FB1E63" w:rsidRPr="00D931B9">
        <w:rPr>
          <w:rFonts w:ascii="Roboto" w:hAnsi="Roboto" w:cs="Arial"/>
          <w:color w:val="000000" w:themeColor="text1"/>
        </w:rPr>
        <w:t>stabilization</w:t>
      </w:r>
      <w:r w:rsidRPr="00D931B9">
        <w:rPr>
          <w:rFonts w:ascii="Roboto" w:hAnsi="Roboto" w:cs="Arial"/>
          <w:color w:val="000000" w:themeColor="text1"/>
        </w:rPr>
        <w:t xml:space="preserve"> of these households, which will alleviate affordability challenges, overcrowding, and unsafe living conditions.</w:t>
      </w:r>
    </w:p>
    <w:p w14:paraId="312FD183" w14:textId="12855D6B" w:rsidR="008B6BB7" w:rsidRPr="00D931B9" w:rsidRDefault="008B6BB7" w:rsidP="009126F7">
      <w:pPr>
        <w:spacing w:after="0" w:line="300" w:lineRule="auto"/>
        <w:jc w:val="both"/>
        <w:rPr>
          <w:rFonts w:ascii="Roboto" w:hAnsi="Roboto" w:cs="Arial"/>
          <w:color w:val="000000" w:themeColor="text1"/>
        </w:rPr>
      </w:pPr>
    </w:p>
    <w:p w14:paraId="215D88A5" w14:textId="300590B1" w:rsidR="008B6BB7" w:rsidRPr="00D931B9" w:rsidRDefault="008B6BB7" w:rsidP="009126F7">
      <w:pPr>
        <w:spacing w:after="0" w:line="300" w:lineRule="auto"/>
        <w:jc w:val="both"/>
        <w:rPr>
          <w:rFonts w:ascii="Roboto" w:eastAsia="Times New Roman" w:hAnsi="Roboto" w:cs="Arial"/>
          <w:color w:val="000000" w:themeColor="text1"/>
        </w:rPr>
      </w:pPr>
      <w:r w:rsidRPr="00D931B9">
        <w:rPr>
          <w:rFonts w:ascii="Roboto" w:eastAsia="Times New Roman" w:hAnsi="Roboto" w:cs="Arial"/>
          <w:color w:val="000000" w:themeColor="text1"/>
        </w:rPr>
        <w:t>Local agencies and public housing agencies have noted constraints and challenges in providing immediate assistance to those experiencing homelessness due to limited resources, public housing availability, and the lack of available tenant-based vouchers. As such, the Anniston Consortium intends to give preference to families experiencing homelessness to assist this population with the transition out of homelessness. Based on the data and the imminent need to assist homeless families with the transition to permanent supportive housing, the Consortium will give preference to homeless households with at least one child in HOME-ARP rental activities.</w:t>
      </w:r>
    </w:p>
    <w:p w14:paraId="608C9637" w14:textId="0C6B9380" w:rsidR="008B6BB7" w:rsidRPr="00D931B9" w:rsidRDefault="008B6BB7" w:rsidP="009126F7">
      <w:pPr>
        <w:spacing w:after="0" w:line="300" w:lineRule="auto"/>
        <w:jc w:val="both"/>
        <w:rPr>
          <w:rFonts w:ascii="Roboto" w:eastAsia="Times New Roman" w:hAnsi="Roboto" w:cs="Arial"/>
          <w:color w:val="000000" w:themeColor="text1"/>
        </w:rPr>
      </w:pPr>
    </w:p>
    <w:p w14:paraId="16064EF9" w14:textId="290FE9A6" w:rsidR="008B6BB7" w:rsidRPr="00D931B9" w:rsidRDefault="009A2ECB" w:rsidP="009126F7">
      <w:pPr>
        <w:spacing w:after="0" w:line="300" w:lineRule="auto"/>
        <w:jc w:val="both"/>
        <w:rPr>
          <w:rFonts w:ascii="Roboto" w:eastAsia="Times New Roman" w:hAnsi="Roboto" w:cs="Arial"/>
          <w:color w:val="000000" w:themeColor="text1"/>
        </w:rPr>
      </w:pPr>
      <w:r w:rsidRPr="00D931B9">
        <w:rPr>
          <w:rFonts w:ascii="Roboto" w:eastAsia="Times New Roman" w:hAnsi="Roboto" w:cs="Arial"/>
          <w:color w:val="000000" w:themeColor="text1"/>
        </w:rPr>
        <w:t xml:space="preserve">The identified preference will only be applicable to HOME-ARP Rental Housing activities. </w:t>
      </w:r>
      <w:r w:rsidR="008B6BB7" w:rsidRPr="00D931B9">
        <w:rPr>
          <w:rFonts w:ascii="Roboto" w:eastAsia="Times New Roman" w:hAnsi="Roboto" w:cs="Arial"/>
          <w:color w:val="000000" w:themeColor="text1"/>
        </w:rPr>
        <w:t xml:space="preserve">No preference will be utilized in supportive service activities to provide maximum program flexibility. </w:t>
      </w:r>
      <w:r w:rsidR="008A126B" w:rsidRPr="00D931B9">
        <w:rPr>
          <w:rFonts w:ascii="Roboto" w:eastAsia="Times New Roman" w:hAnsi="Roboto" w:cs="Arial"/>
          <w:color w:val="000000" w:themeColor="text1"/>
        </w:rPr>
        <w:t xml:space="preserve">All qualifying populations will still be able to apply for HOME-ARP Rental Housing activities.  </w:t>
      </w:r>
      <w:r w:rsidR="008B6BB7" w:rsidRPr="00D931B9">
        <w:rPr>
          <w:rFonts w:ascii="Roboto" w:eastAsia="Times New Roman" w:hAnsi="Roboto" w:cs="Arial"/>
          <w:color w:val="000000" w:themeColor="text1"/>
        </w:rPr>
        <w:t>This will also present an opportunity for all Consortium residents at-risk of homelessness, requiring housing assistance to remain housed, fleeing domestic violence, and at the greatest risk of housing instability to benefit from HOME-ARP programs.</w:t>
      </w:r>
      <w:r w:rsidRPr="00D931B9">
        <w:rPr>
          <w:rFonts w:ascii="Roboto" w:eastAsia="Times New Roman" w:hAnsi="Roboto" w:cs="Arial"/>
          <w:color w:val="000000" w:themeColor="text1"/>
        </w:rPr>
        <w:t xml:space="preserve"> </w:t>
      </w:r>
    </w:p>
    <w:p w14:paraId="4444E8EB" w14:textId="22A84D4C" w:rsidR="009A2ECB" w:rsidRPr="00D931B9" w:rsidRDefault="009A2ECB" w:rsidP="009126F7">
      <w:pPr>
        <w:spacing w:after="0" w:line="300" w:lineRule="auto"/>
        <w:jc w:val="both"/>
        <w:rPr>
          <w:rFonts w:ascii="Roboto" w:eastAsia="Times New Roman" w:hAnsi="Roboto" w:cs="Arial"/>
          <w:color w:val="000000" w:themeColor="text1"/>
        </w:rPr>
      </w:pPr>
    </w:p>
    <w:p w14:paraId="7917B06B" w14:textId="77777777" w:rsidR="00725F56" w:rsidRPr="00231BC7" w:rsidRDefault="00356EF6" w:rsidP="00FB1E63">
      <w:pPr>
        <w:pStyle w:val="Heading1"/>
        <w:shd w:val="clear" w:color="auto" w:fill="8496B0" w:themeFill="text2" w:themeFillTint="99"/>
        <w:spacing w:line="300" w:lineRule="auto"/>
        <w:rPr>
          <w:rFonts w:ascii="Roboto" w:eastAsia="Times New Roman" w:hAnsi="Roboto"/>
          <w:b/>
          <w:bCs/>
        </w:rPr>
      </w:pPr>
      <w:bookmarkStart w:id="14" w:name="_Toc132644724"/>
      <w:r w:rsidRPr="00231BC7">
        <w:rPr>
          <w:rFonts w:ascii="Roboto" w:eastAsia="Times New Roman" w:hAnsi="Roboto"/>
          <w:b/>
          <w:bCs/>
        </w:rPr>
        <w:lastRenderedPageBreak/>
        <w:t>HOME-ARP Refinancing Guidelines</w:t>
      </w:r>
      <w:bookmarkEnd w:id="14"/>
    </w:p>
    <w:p w14:paraId="218FC147" w14:textId="77777777" w:rsidR="00B17EC5" w:rsidRPr="00111E62" w:rsidRDefault="00D41960" w:rsidP="009126F7">
      <w:pPr>
        <w:spacing w:after="0" w:line="300" w:lineRule="auto"/>
        <w:jc w:val="both"/>
        <w:rPr>
          <w:rFonts w:ascii="Roboto" w:eastAsia="Times New Roman" w:hAnsi="Roboto" w:cs="Arial"/>
        </w:rPr>
      </w:pPr>
      <w:r w:rsidRPr="00111E62">
        <w:rPr>
          <w:rFonts w:ascii="Roboto" w:eastAsia="Times New Roman" w:hAnsi="Roboto" w:cs="Arial"/>
        </w:rPr>
        <w:t xml:space="preserve">The </w:t>
      </w:r>
      <w:r w:rsidR="001F5DEF" w:rsidRPr="00111E62">
        <w:rPr>
          <w:rFonts w:ascii="Roboto" w:eastAsia="Times New Roman" w:hAnsi="Roboto" w:cs="Arial"/>
        </w:rPr>
        <w:t>City</w:t>
      </w:r>
      <w:r w:rsidR="00B17EC5" w:rsidRPr="00111E62">
        <w:rPr>
          <w:rFonts w:ascii="Roboto" w:eastAsia="Times New Roman" w:hAnsi="Roboto" w:cs="Arial"/>
        </w:rPr>
        <w:t xml:space="preserve"> does not </w:t>
      </w:r>
      <w:r w:rsidR="00356EF6" w:rsidRPr="00111E62">
        <w:rPr>
          <w:rFonts w:ascii="Roboto" w:eastAsia="Times New Roman" w:hAnsi="Roboto" w:cs="Arial"/>
        </w:rPr>
        <w:t>intend to use HOME-ARP funds to refinance existing debt secured by multifamily rental housing that is being rehabilitated with HOME-ARP funds</w:t>
      </w:r>
      <w:r w:rsidR="00B17EC5" w:rsidRPr="00111E62">
        <w:rPr>
          <w:rFonts w:ascii="Roboto" w:eastAsia="Times New Roman" w:hAnsi="Roboto" w:cs="Arial"/>
        </w:rPr>
        <w:t xml:space="preserve">. </w:t>
      </w:r>
    </w:p>
    <w:p w14:paraId="5325A276" w14:textId="3C6F8B37" w:rsidR="00F106FB" w:rsidRPr="00231BC7" w:rsidRDefault="00F106FB" w:rsidP="00F106FB">
      <w:pPr>
        <w:pStyle w:val="Heading1"/>
        <w:shd w:val="clear" w:color="auto" w:fill="8496B0"/>
        <w:rPr>
          <w:rFonts w:ascii="Roboto" w:eastAsia="Times New Roman" w:hAnsi="Roboto"/>
          <w:b/>
          <w:bCs/>
        </w:rPr>
      </w:pPr>
      <w:bookmarkStart w:id="15" w:name="_Toc92106922"/>
      <w:bookmarkStart w:id="16" w:name="_Toc132644725"/>
      <w:r w:rsidRPr="00231BC7">
        <w:rPr>
          <w:rFonts w:ascii="Roboto" w:eastAsia="Times New Roman" w:hAnsi="Roboto"/>
          <w:b/>
          <w:bCs/>
        </w:rPr>
        <w:t>PUBLIC NOTICE</w:t>
      </w:r>
      <w:r w:rsidR="00D94ECF" w:rsidRPr="00231BC7">
        <w:rPr>
          <w:rFonts w:ascii="Roboto" w:eastAsia="Times New Roman" w:hAnsi="Roboto"/>
          <w:b/>
          <w:bCs/>
        </w:rPr>
        <w:t>S</w:t>
      </w:r>
      <w:r w:rsidRPr="00231BC7">
        <w:rPr>
          <w:rFonts w:ascii="Roboto" w:eastAsia="Times New Roman" w:hAnsi="Roboto"/>
          <w:b/>
          <w:bCs/>
        </w:rPr>
        <w:t xml:space="preserve"> &amp; PUBLIC HEARING</w:t>
      </w:r>
      <w:bookmarkEnd w:id="15"/>
      <w:bookmarkEnd w:id="16"/>
    </w:p>
    <w:p w14:paraId="15CBE3F4" w14:textId="70E615EA" w:rsidR="00D94ECF" w:rsidRPr="00231BC7" w:rsidRDefault="00D839D9" w:rsidP="00D94ECF">
      <w:pPr>
        <w:spacing w:after="0" w:line="300" w:lineRule="auto"/>
        <w:jc w:val="center"/>
        <w:rPr>
          <w:rFonts w:ascii="Roboto" w:eastAsia="Times New Roman" w:hAnsi="Roboto" w:cs="Arial"/>
          <w:b/>
          <w:bCs/>
          <w:sz w:val="24"/>
          <w:szCs w:val="24"/>
        </w:rPr>
      </w:pPr>
      <w:r w:rsidRPr="00231BC7">
        <w:rPr>
          <w:rFonts w:ascii="Roboto" w:eastAsia="Times New Roman" w:hAnsi="Roboto" w:cs="Arial"/>
          <w:b/>
          <w:bCs/>
          <w:sz w:val="24"/>
          <w:szCs w:val="24"/>
        </w:rPr>
        <w:t xml:space="preserve">COPY OF </w:t>
      </w:r>
      <w:r w:rsidR="00D94ECF" w:rsidRPr="00231BC7">
        <w:rPr>
          <w:rFonts w:ascii="Roboto" w:eastAsia="Times New Roman" w:hAnsi="Roboto" w:cs="Arial"/>
          <w:b/>
          <w:bCs/>
          <w:sz w:val="24"/>
          <w:szCs w:val="24"/>
        </w:rPr>
        <w:t xml:space="preserve">PUBLICATION: JANUARY </w:t>
      </w:r>
      <w:r w:rsidRPr="00231BC7">
        <w:rPr>
          <w:rFonts w:ascii="Roboto" w:eastAsia="Times New Roman" w:hAnsi="Roboto" w:cs="Arial"/>
          <w:b/>
          <w:bCs/>
          <w:sz w:val="24"/>
          <w:szCs w:val="24"/>
        </w:rPr>
        <w:t>1</w:t>
      </w:r>
      <w:r w:rsidR="00AB4892" w:rsidRPr="00231BC7">
        <w:rPr>
          <w:rFonts w:ascii="Roboto" w:eastAsia="Times New Roman" w:hAnsi="Roboto" w:cs="Arial"/>
          <w:b/>
          <w:bCs/>
          <w:sz w:val="24"/>
          <w:szCs w:val="24"/>
        </w:rPr>
        <w:t>8</w:t>
      </w:r>
      <w:r w:rsidR="00D94ECF" w:rsidRPr="00231BC7">
        <w:rPr>
          <w:rFonts w:ascii="Roboto" w:eastAsia="Times New Roman" w:hAnsi="Roboto" w:cs="Arial"/>
          <w:b/>
          <w:bCs/>
          <w:sz w:val="24"/>
          <w:szCs w:val="24"/>
        </w:rPr>
        <w:t>, 202</w:t>
      </w:r>
      <w:r w:rsidRPr="00231BC7">
        <w:rPr>
          <w:rFonts w:ascii="Roboto" w:eastAsia="Times New Roman" w:hAnsi="Roboto" w:cs="Arial"/>
          <w:b/>
          <w:bCs/>
          <w:sz w:val="24"/>
          <w:szCs w:val="24"/>
        </w:rPr>
        <w:t>3</w:t>
      </w:r>
    </w:p>
    <w:p w14:paraId="6F64C044" w14:textId="77777777" w:rsidR="00B81044" w:rsidRPr="00EF446E" w:rsidRDefault="00B81044" w:rsidP="00B81044">
      <w:pPr>
        <w:pStyle w:val="BodyText2"/>
        <w:jc w:val="center"/>
        <w:rPr>
          <w:rFonts w:ascii="Roboto" w:hAnsi="Roboto" w:cs="Arial"/>
          <w:b/>
          <w:color w:val="000000"/>
          <w:sz w:val="24"/>
          <w:szCs w:val="24"/>
        </w:rPr>
      </w:pPr>
      <w:bookmarkStart w:id="17" w:name="OLE_LINK1"/>
      <w:bookmarkStart w:id="18" w:name="OLE_LINK2"/>
      <w:r w:rsidRPr="00EF446E">
        <w:rPr>
          <w:rFonts w:ascii="Roboto" w:hAnsi="Roboto" w:cs="Arial"/>
          <w:b/>
          <w:color w:val="000000"/>
          <w:sz w:val="24"/>
          <w:szCs w:val="24"/>
        </w:rPr>
        <w:t>PUBLIC NOTICE</w:t>
      </w:r>
    </w:p>
    <w:p w14:paraId="0730F4F5" w14:textId="77777777" w:rsidR="00B81044" w:rsidRPr="00EF446E" w:rsidRDefault="00B81044" w:rsidP="00B81044">
      <w:pPr>
        <w:pStyle w:val="BodyText2"/>
        <w:jc w:val="center"/>
        <w:rPr>
          <w:rFonts w:ascii="Roboto" w:hAnsi="Roboto" w:cs="Arial"/>
          <w:b/>
          <w:color w:val="000000"/>
          <w:sz w:val="24"/>
          <w:szCs w:val="24"/>
        </w:rPr>
      </w:pPr>
    </w:p>
    <w:p w14:paraId="7C31FF0B" w14:textId="77777777" w:rsidR="00B81044" w:rsidRPr="00EF446E" w:rsidRDefault="00B81044" w:rsidP="00B81044">
      <w:pPr>
        <w:pStyle w:val="BodyText2"/>
        <w:jc w:val="center"/>
        <w:rPr>
          <w:rFonts w:ascii="Roboto" w:hAnsi="Roboto" w:cs="Arial"/>
          <w:b/>
          <w:color w:val="000000"/>
          <w:sz w:val="24"/>
          <w:szCs w:val="24"/>
        </w:rPr>
      </w:pPr>
      <w:r w:rsidRPr="00EF446E">
        <w:rPr>
          <w:rFonts w:ascii="Roboto" w:hAnsi="Roboto" w:cs="Arial"/>
          <w:b/>
          <w:color w:val="000000"/>
          <w:sz w:val="24"/>
          <w:szCs w:val="24"/>
        </w:rPr>
        <w:t xml:space="preserve">PUBLIC REVIEW </w:t>
      </w:r>
      <w:r w:rsidRPr="00EF446E">
        <w:rPr>
          <w:rFonts w:ascii="Roboto" w:hAnsi="Roboto" w:cs="Arial"/>
          <w:b/>
          <w:color w:val="000000"/>
          <w:sz w:val="24"/>
          <w:szCs w:val="24"/>
          <w:lang w:val="en-US"/>
        </w:rPr>
        <w:t>MEETING NOTICE</w:t>
      </w:r>
    </w:p>
    <w:p w14:paraId="25123100" w14:textId="77777777" w:rsidR="00B81044" w:rsidRPr="00EF446E" w:rsidRDefault="00B81044" w:rsidP="00B81044">
      <w:pPr>
        <w:jc w:val="center"/>
        <w:rPr>
          <w:rStyle w:val="Strong"/>
          <w:rFonts w:ascii="Roboto" w:hAnsi="Roboto" w:cs="Arial"/>
          <w:color w:val="000000"/>
          <w:sz w:val="24"/>
          <w:szCs w:val="24"/>
        </w:rPr>
      </w:pPr>
      <w:r w:rsidRPr="00EF446E">
        <w:rPr>
          <w:rStyle w:val="Strong"/>
          <w:rFonts w:ascii="Roboto" w:hAnsi="Roboto" w:cs="Arial"/>
          <w:color w:val="000000"/>
          <w:sz w:val="24"/>
          <w:szCs w:val="24"/>
        </w:rPr>
        <w:t>2021 ACTION PLAN AMENDMENT: HOME-ARP ALLOCATION PLAN</w:t>
      </w:r>
    </w:p>
    <w:p w14:paraId="6A70123B" w14:textId="1A8E92B9" w:rsidR="00B81044" w:rsidRPr="00EF446E" w:rsidRDefault="00B81044" w:rsidP="00B81044">
      <w:pPr>
        <w:pStyle w:val="BodyText2"/>
        <w:spacing w:line="276" w:lineRule="auto"/>
        <w:jc w:val="center"/>
        <w:rPr>
          <w:rFonts w:ascii="Roboto" w:hAnsi="Roboto" w:cs="Arial"/>
          <w:b/>
          <w:color w:val="000000"/>
          <w:sz w:val="24"/>
          <w:szCs w:val="24"/>
          <w:lang w:val="en-US"/>
        </w:rPr>
      </w:pPr>
      <w:r w:rsidRPr="00EF446E">
        <w:rPr>
          <w:rFonts w:ascii="Roboto" w:hAnsi="Roboto" w:cs="Arial"/>
          <w:b/>
          <w:color w:val="000000"/>
          <w:sz w:val="24"/>
          <w:szCs w:val="24"/>
        </w:rPr>
        <w:t>PUBLICATION DATE:</w:t>
      </w:r>
      <w:r w:rsidRPr="00EF446E">
        <w:rPr>
          <w:rFonts w:ascii="Roboto" w:hAnsi="Roboto" w:cs="Arial"/>
          <w:b/>
          <w:color w:val="000000"/>
          <w:sz w:val="24"/>
          <w:szCs w:val="24"/>
          <w:lang w:val="en-US"/>
        </w:rPr>
        <w:t xml:space="preserve"> </w:t>
      </w:r>
      <w:r w:rsidRPr="00EF446E">
        <w:rPr>
          <w:rFonts w:ascii="Roboto" w:hAnsi="Roboto" w:cs="Arial"/>
          <w:b/>
          <w:color w:val="000000"/>
          <w:sz w:val="24"/>
          <w:szCs w:val="24"/>
        </w:rPr>
        <w:t xml:space="preserve"> </w:t>
      </w:r>
      <w:r w:rsidR="004A015E" w:rsidRPr="00EF446E">
        <w:rPr>
          <w:rFonts w:ascii="Roboto" w:hAnsi="Roboto" w:cs="Arial"/>
          <w:b/>
          <w:color w:val="000000"/>
          <w:sz w:val="24"/>
          <w:szCs w:val="24"/>
          <w:lang w:val="en-US"/>
        </w:rPr>
        <w:t>WEDNESDAY</w:t>
      </w:r>
      <w:r w:rsidRPr="00EF446E">
        <w:rPr>
          <w:rFonts w:ascii="Roboto" w:hAnsi="Roboto" w:cs="Arial"/>
          <w:b/>
          <w:bCs/>
          <w:color w:val="000000"/>
          <w:sz w:val="24"/>
          <w:szCs w:val="24"/>
          <w:shd w:val="clear" w:color="auto" w:fill="FFFFFF"/>
          <w:lang w:val="en-US"/>
        </w:rPr>
        <w:t>, JANUARY 1</w:t>
      </w:r>
      <w:r w:rsidR="004A015E" w:rsidRPr="00EF446E">
        <w:rPr>
          <w:rFonts w:ascii="Roboto" w:hAnsi="Roboto" w:cs="Arial"/>
          <w:b/>
          <w:bCs/>
          <w:color w:val="000000"/>
          <w:sz w:val="24"/>
          <w:szCs w:val="24"/>
          <w:shd w:val="clear" w:color="auto" w:fill="FFFFFF"/>
          <w:lang w:val="en-US"/>
        </w:rPr>
        <w:t>8</w:t>
      </w:r>
      <w:r w:rsidRPr="00EF446E">
        <w:rPr>
          <w:rFonts w:ascii="Roboto" w:hAnsi="Roboto" w:cs="Arial"/>
          <w:b/>
          <w:bCs/>
          <w:color w:val="000000"/>
          <w:sz w:val="24"/>
          <w:szCs w:val="24"/>
          <w:shd w:val="clear" w:color="auto" w:fill="FFFFFF"/>
          <w:lang w:val="en-US"/>
        </w:rPr>
        <w:t>, 2023</w:t>
      </w:r>
    </w:p>
    <w:p w14:paraId="6AA5DA26" w14:textId="10FF59FF" w:rsidR="00B81044" w:rsidRPr="00EF446E" w:rsidRDefault="00B81044" w:rsidP="00B81044">
      <w:pPr>
        <w:pStyle w:val="BodyText2"/>
        <w:spacing w:line="276" w:lineRule="auto"/>
        <w:jc w:val="center"/>
        <w:rPr>
          <w:rFonts w:ascii="Roboto" w:hAnsi="Roboto" w:cs="Arial"/>
          <w:b/>
          <w:color w:val="000000"/>
          <w:sz w:val="24"/>
          <w:szCs w:val="24"/>
        </w:rPr>
      </w:pPr>
      <w:r w:rsidRPr="00EF446E">
        <w:rPr>
          <w:rFonts w:ascii="Roboto" w:hAnsi="Roboto" w:cs="Arial"/>
          <w:b/>
          <w:color w:val="000000"/>
          <w:sz w:val="24"/>
          <w:szCs w:val="24"/>
        </w:rPr>
        <w:t xml:space="preserve">PUBLIC COMMENTS DUE BY: </w:t>
      </w:r>
      <w:r w:rsidRPr="00EF446E">
        <w:rPr>
          <w:rFonts w:ascii="Roboto" w:hAnsi="Roboto" w:cs="Arial"/>
          <w:b/>
          <w:bCs/>
          <w:color w:val="000000"/>
          <w:sz w:val="24"/>
          <w:szCs w:val="24"/>
          <w:shd w:val="clear" w:color="auto" w:fill="FFFFFF"/>
          <w:lang w:val="en-US"/>
        </w:rPr>
        <w:t>FRIDAY, FEBRUARY 3, 2023</w:t>
      </w:r>
      <w:r w:rsidRPr="00EF446E">
        <w:rPr>
          <w:rFonts w:ascii="Roboto" w:hAnsi="Roboto" w:cs="Arial"/>
          <w:b/>
          <w:bCs/>
          <w:color w:val="000000"/>
          <w:sz w:val="24"/>
          <w:szCs w:val="24"/>
          <w:shd w:val="clear" w:color="auto" w:fill="FFFFFF"/>
        </w:rPr>
        <w:t xml:space="preserve"> </w:t>
      </w:r>
      <w:r w:rsidRPr="00EF446E">
        <w:rPr>
          <w:rFonts w:ascii="Roboto" w:hAnsi="Roboto" w:cs="Arial"/>
          <w:b/>
          <w:color w:val="000000"/>
          <w:sz w:val="24"/>
          <w:szCs w:val="24"/>
        </w:rPr>
        <w:t xml:space="preserve">– </w:t>
      </w:r>
      <w:r w:rsidRPr="00EF446E">
        <w:rPr>
          <w:rFonts w:ascii="Roboto" w:hAnsi="Roboto" w:cs="Arial"/>
          <w:b/>
          <w:color w:val="000000"/>
          <w:sz w:val="24"/>
          <w:szCs w:val="24"/>
          <w:lang w:val="en-US"/>
        </w:rPr>
        <w:t>3</w:t>
      </w:r>
      <w:r w:rsidRPr="00EF446E">
        <w:rPr>
          <w:rFonts w:ascii="Roboto" w:hAnsi="Roboto" w:cs="Arial"/>
          <w:b/>
          <w:color w:val="000000"/>
          <w:sz w:val="24"/>
          <w:szCs w:val="24"/>
        </w:rPr>
        <w:t>:</w:t>
      </w:r>
      <w:r w:rsidRPr="00EF446E">
        <w:rPr>
          <w:rFonts w:ascii="Roboto" w:hAnsi="Roboto" w:cs="Arial"/>
          <w:b/>
          <w:color w:val="000000"/>
          <w:sz w:val="24"/>
          <w:szCs w:val="24"/>
          <w:lang w:val="en-US"/>
        </w:rPr>
        <w:t>3</w:t>
      </w:r>
      <w:r w:rsidRPr="00EF446E">
        <w:rPr>
          <w:rFonts w:ascii="Roboto" w:hAnsi="Roboto" w:cs="Arial"/>
          <w:b/>
          <w:color w:val="000000"/>
          <w:sz w:val="24"/>
          <w:szCs w:val="24"/>
        </w:rPr>
        <w:t>0 P.M.</w:t>
      </w:r>
    </w:p>
    <w:p w14:paraId="2F2C50CC" w14:textId="77777777" w:rsidR="00B81044" w:rsidRPr="00EF446E" w:rsidRDefault="00B81044" w:rsidP="00B81044">
      <w:pPr>
        <w:pStyle w:val="BodyText2"/>
        <w:spacing w:line="276" w:lineRule="auto"/>
        <w:jc w:val="center"/>
        <w:rPr>
          <w:rFonts w:ascii="Roboto" w:hAnsi="Roboto" w:cs="Arial"/>
          <w:b/>
          <w:color w:val="000000"/>
          <w:szCs w:val="22"/>
        </w:rPr>
      </w:pPr>
    </w:p>
    <w:p w14:paraId="235B6CD8" w14:textId="33515D0E" w:rsidR="00B81044" w:rsidRPr="00111E62" w:rsidRDefault="00B81044" w:rsidP="00B81044">
      <w:pPr>
        <w:pStyle w:val="BodyText2"/>
        <w:jc w:val="both"/>
        <w:rPr>
          <w:rFonts w:ascii="Roboto" w:hAnsi="Roboto" w:cs="Arial"/>
          <w:b/>
          <w:bCs/>
          <w:color w:val="000000"/>
          <w:szCs w:val="22"/>
          <w:lang w:val="en-US"/>
        </w:rPr>
      </w:pPr>
      <w:r w:rsidRPr="00111E62">
        <w:rPr>
          <w:rFonts w:ascii="Roboto" w:hAnsi="Roboto" w:cs="Arial"/>
          <w:color w:val="000000"/>
          <w:szCs w:val="22"/>
        </w:rPr>
        <w:t xml:space="preserve">The City of Anniston will hold a Public Review Meeting to solicit comments on the draft 2021 </w:t>
      </w:r>
      <w:r w:rsidRPr="00111E62">
        <w:rPr>
          <w:rFonts w:ascii="Roboto" w:hAnsi="Roboto" w:cs="Arial"/>
          <w:color w:val="1A191A"/>
          <w:szCs w:val="22"/>
          <w:shd w:val="clear" w:color="auto" w:fill="FFFFFF"/>
        </w:rPr>
        <w:t xml:space="preserve">HOME Investment Partnerships American Rescue Plan (HOME-ARP) </w:t>
      </w:r>
      <w:r w:rsidRPr="00111E62">
        <w:rPr>
          <w:rFonts w:ascii="Roboto" w:hAnsi="Roboto" w:cs="Arial"/>
          <w:color w:val="000000"/>
          <w:szCs w:val="22"/>
        </w:rPr>
        <w:t xml:space="preserve">Allocation Plan at </w:t>
      </w:r>
      <w:r w:rsidRPr="00111E62">
        <w:rPr>
          <w:rFonts w:ascii="Roboto" w:hAnsi="Roboto" w:cs="Arial"/>
          <w:b/>
          <w:bCs/>
          <w:color w:val="000000"/>
          <w:szCs w:val="22"/>
          <w:lang w:val="en-US"/>
        </w:rPr>
        <w:t>10</w:t>
      </w:r>
      <w:r w:rsidRPr="00111E62">
        <w:rPr>
          <w:rFonts w:ascii="Roboto" w:hAnsi="Roboto" w:cs="Arial"/>
          <w:b/>
          <w:bCs/>
          <w:color w:val="000000"/>
          <w:szCs w:val="22"/>
        </w:rPr>
        <w:t xml:space="preserve">:00 </w:t>
      </w:r>
      <w:r w:rsidRPr="00111E62">
        <w:rPr>
          <w:rFonts w:ascii="Roboto" w:hAnsi="Roboto" w:cs="Arial"/>
          <w:b/>
          <w:bCs/>
          <w:color w:val="000000"/>
          <w:szCs w:val="22"/>
          <w:lang w:val="en-US"/>
        </w:rPr>
        <w:t>A</w:t>
      </w:r>
      <w:r w:rsidRPr="00111E62">
        <w:rPr>
          <w:rFonts w:ascii="Roboto" w:hAnsi="Roboto" w:cs="Arial"/>
          <w:b/>
          <w:bCs/>
          <w:color w:val="000000"/>
          <w:szCs w:val="22"/>
        </w:rPr>
        <w:t>.M</w:t>
      </w:r>
      <w:r w:rsidRPr="00111E62">
        <w:rPr>
          <w:rFonts w:ascii="Roboto" w:hAnsi="Roboto" w:cs="Arial"/>
          <w:b/>
          <w:bCs/>
          <w:color w:val="000000"/>
          <w:szCs w:val="22"/>
          <w:lang w:val="en-US"/>
        </w:rPr>
        <w:t xml:space="preserve"> CST</w:t>
      </w:r>
      <w:r w:rsidRPr="00111E62">
        <w:rPr>
          <w:rFonts w:ascii="Roboto" w:hAnsi="Roboto" w:cs="Arial"/>
          <w:b/>
          <w:bCs/>
          <w:color w:val="000000"/>
          <w:szCs w:val="22"/>
        </w:rPr>
        <w:t xml:space="preserve"> on Thursday, January </w:t>
      </w:r>
      <w:r w:rsidRPr="00111E62">
        <w:rPr>
          <w:rFonts w:ascii="Roboto" w:hAnsi="Roboto" w:cs="Arial"/>
          <w:b/>
          <w:bCs/>
          <w:color w:val="000000"/>
          <w:szCs w:val="22"/>
          <w:lang w:val="en-US"/>
        </w:rPr>
        <w:t>19</w:t>
      </w:r>
      <w:r w:rsidRPr="00111E62">
        <w:rPr>
          <w:rFonts w:ascii="Roboto" w:hAnsi="Roboto" w:cs="Arial"/>
          <w:b/>
          <w:bCs/>
          <w:color w:val="000000"/>
          <w:szCs w:val="22"/>
        </w:rPr>
        <w:t>, 202</w:t>
      </w:r>
      <w:r w:rsidRPr="00111E62">
        <w:rPr>
          <w:rFonts w:ascii="Roboto" w:hAnsi="Roboto" w:cs="Arial"/>
          <w:b/>
          <w:bCs/>
          <w:color w:val="000000"/>
          <w:szCs w:val="22"/>
          <w:lang w:val="en-US"/>
        </w:rPr>
        <w:t xml:space="preserve">3 at the City of Anniston Community Development Department at 4309 McClellan Blvd, Anniston, AL 36206. </w:t>
      </w:r>
    </w:p>
    <w:p w14:paraId="536BAAC4" w14:textId="77777777" w:rsidR="00B81044" w:rsidRPr="00231BC7" w:rsidRDefault="00B81044" w:rsidP="00B81044">
      <w:pPr>
        <w:pStyle w:val="BodyText2"/>
        <w:jc w:val="both"/>
        <w:rPr>
          <w:rFonts w:ascii="Roboto" w:hAnsi="Roboto" w:cs="Arial"/>
          <w:color w:val="000000"/>
          <w:szCs w:val="24"/>
        </w:rPr>
      </w:pPr>
    </w:p>
    <w:p w14:paraId="18BFBD94" w14:textId="06B23840" w:rsidR="00B81044" w:rsidRPr="00231BC7" w:rsidRDefault="00B81044" w:rsidP="00B81044">
      <w:pPr>
        <w:spacing w:line="300" w:lineRule="auto"/>
        <w:jc w:val="both"/>
        <w:rPr>
          <w:rFonts w:ascii="Roboto" w:hAnsi="Roboto" w:cs="Arial"/>
          <w:color w:val="000000"/>
          <w:szCs w:val="24"/>
        </w:rPr>
      </w:pPr>
      <w:r w:rsidRPr="00231BC7">
        <w:rPr>
          <w:rFonts w:ascii="Roboto" w:hAnsi="Roboto" w:cs="Arial"/>
          <w:color w:val="000000"/>
          <w:szCs w:val="24"/>
        </w:rPr>
        <w:t xml:space="preserve">The City will accept comments on the 2021 HOME-ARP Allocation Plan commencing </w:t>
      </w:r>
      <w:r w:rsidR="004A015E" w:rsidRPr="00231BC7">
        <w:rPr>
          <w:rFonts w:ascii="Roboto" w:hAnsi="Roboto" w:cs="Arial"/>
          <w:b/>
          <w:color w:val="000000"/>
          <w:szCs w:val="24"/>
        </w:rPr>
        <w:t>Wednesday</w:t>
      </w:r>
      <w:r w:rsidRPr="00231BC7">
        <w:rPr>
          <w:rFonts w:ascii="Roboto" w:hAnsi="Roboto" w:cs="Arial"/>
          <w:b/>
          <w:color w:val="000000"/>
          <w:szCs w:val="24"/>
        </w:rPr>
        <w:t>, January 1</w:t>
      </w:r>
      <w:r w:rsidR="004A015E" w:rsidRPr="00231BC7">
        <w:rPr>
          <w:rFonts w:ascii="Roboto" w:hAnsi="Roboto" w:cs="Arial"/>
          <w:b/>
          <w:color w:val="000000"/>
          <w:szCs w:val="24"/>
        </w:rPr>
        <w:t>8</w:t>
      </w:r>
      <w:r w:rsidRPr="00231BC7">
        <w:rPr>
          <w:rFonts w:ascii="Roboto" w:hAnsi="Roboto" w:cs="Arial"/>
          <w:b/>
          <w:color w:val="000000"/>
          <w:szCs w:val="24"/>
        </w:rPr>
        <w:t xml:space="preserve">, </w:t>
      </w:r>
      <w:r w:rsidR="00B54342" w:rsidRPr="00231BC7">
        <w:rPr>
          <w:rFonts w:ascii="Roboto" w:hAnsi="Roboto" w:cs="Arial"/>
          <w:b/>
          <w:color w:val="000000"/>
          <w:szCs w:val="24"/>
        </w:rPr>
        <w:t>2023,</w:t>
      </w:r>
      <w:r w:rsidRPr="00231BC7">
        <w:rPr>
          <w:rFonts w:ascii="Roboto" w:hAnsi="Roboto" w:cs="Arial"/>
          <w:color w:val="000000"/>
          <w:szCs w:val="24"/>
        </w:rPr>
        <w:t xml:space="preserve"> and ending on</w:t>
      </w:r>
      <w:r w:rsidRPr="00231BC7">
        <w:rPr>
          <w:rFonts w:ascii="Roboto" w:hAnsi="Roboto" w:cs="Arial"/>
          <w:b/>
          <w:color w:val="000000"/>
          <w:szCs w:val="24"/>
        </w:rPr>
        <w:t xml:space="preserve"> Friday, February 3, 2023</w:t>
      </w:r>
      <w:r w:rsidRPr="00231BC7">
        <w:rPr>
          <w:rFonts w:ascii="Roboto" w:hAnsi="Roboto" w:cs="Arial"/>
          <w:bCs/>
          <w:color w:val="000000"/>
          <w:szCs w:val="24"/>
        </w:rPr>
        <w:t>,</w:t>
      </w:r>
      <w:r w:rsidRPr="00231BC7">
        <w:rPr>
          <w:rFonts w:ascii="Roboto" w:hAnsi="Roboto" w:cs="Arial"/>
          <w:color w:val="000000"/>
          <w:szCs w:val="24"/>
        </w:rPr>
        <w:t xml:space="preserve"> which represents the City’s 15-day public comment period. The City is required to develop a HOME-ARP Allocation Plan which </w:t>
      </w:r>
      <w:r w:rsidRPr="00231BC7">
        <w:rPr>
          <w:rFonts w:ascii="Roboto" w:hAnsi="Roboto" w:cs="Arial"/>
          <w:szCs w:val="24"/>
        </w:rPr>
        <w:t xml:space="preserve">displays the allocation of funding and preferences for eligible activities by the City and is submitted to the U.S. Department of Housing &amp; Urban Development as a prerequisite to receiving funds for the HOME-ARP Program. A copy of the City of Anniston’s 2021 HOME-ARP Allocation Plan can be downloaded from the City’s website at: </w:t>
      </w:r>
      <w:hyperlink r:id="rId12" w:history="1">
        <w:r w:rsidRPr="00231BC7">
          <w:rPr>
            <w:rStyle w:val="Hyperlink"/>
            <w:rFonts w:ascii="Roboto" w:hAnsi="Roboto" w:cs="Arial"/>
            <w:szCs w:val="24"/>
          </w:rPr>
          <w:t>https://www.annistonal.gov/community-development-block-grant-department/</w:t>
        </w:r>
      </w:hyperlink>
      <w:r w:rsidRPr="00231BC7">
        <w:rPr>
          <w:rFonts w:ascii="Roboto" w:hAnsi="Roboto" w:cs="Arial"/>
          <w:szCs w:val="24"/>
        </w:rPr>
        <w:t xml:space="preserve">. The City of Anniston has been allocated a total of </w:t>
      </w:r>
      <w:r w:rsidRPr="00231BC7">
        <w:rPr>
          <w:rFonts w:ascii="Roboto" w:hAnsi="Roboto" w:cs="Arial"/>
          <w:b/>
          <w:bCs/>
          <w:szCs w:val="24"/>
        </w:rPr>
        <w:t xml:space="preserve">$1,454,489.00 </w:t>
      </w:r>
      <w:r w:rsidRPr="00231BC7">
        <w:rPr>
          <w:rFonts w:ascii="Roboto" w:hAnsi="Roboto" w:cs="Arial"/>
          <w:color w:val="000000"/>
          <w:szCs w:val="24"/>
        </w:rPr>
        <w:t>in HOME-ARP funding.  Below is a list of the HOME-ARP Allocations:</w:t>
      </w:r>
    </w:p>
    <w:tbl>
      <w:tblPr>
        <w:tblW w:w="5000" w:type="pct"/>
        <w:tblLook w:val="04A0" w:firstRow="1" w:lastRow="0" w:firstColumn="1" w:lastColumn="0" w:noHBand="0" w:noVBand="1"/>
      </w:tblPr>
      <w:tblGrid>
        <w:gridCol w:w="2065"/>
        <w:gridCol w:w="2602"/>
        <w:gridCol w:w="3388"/>
        <w:gridCol w:w="2375"/>
      </w:tblGrid>
      <w:tr w:rsidR="00B81044" w:rsidRPr="00231BC7" w14:paraId="68B60D2D" w14:textId="77777777" w:rsidTr="001A5C12">
        <w:trPr>
          <w:trHeight w:val="377"/>
        </w:trPr>
        <w:tc>
          <w:tcPr>
            <w:tcW w:w="5000" w:type="pct"/>
            <w:gridSpan w:val="4"/>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282D30CE" w14:textId="77777777" w:rsidR="00B81044" w:rsidRPr="00231BC7" w:rsidRDefault="00B81044" w:rsidP="001A5C12">
            <w:pPr>
              <w:spacing w:after="0"/>
              <w:jc w:val="center"/>
              <w:rPr>
                <w:rFonts w:ascii="Roboto" w:hAnsi="Roboto" w:cs="Calibri"/>
                <w:b/>
                <w:bCs/>
                <w:color w:val="000000"/>
                <w:sz w:val="32"/>
                <w:szCs w:val="32"/>
              </w:rPr>
            </w:pPr>
            <w:bookmarkStart w:id="19" w:name="_Hlk123643105"/>
            <w:r w:rsidRPr="00231BC7">
              <w:rPr>
                <w:rFonts w:ascii="Roboto" w:hAnsi="Roboto" w:cs="Calibri"/>
                <w:b/>
                <w:bCs/>
                <w:color w:val="000000"/>
                <w:sz w:val="32"/>
                <w:szCs w:val="32"/>
              </w:rPr>
              <w:t>HOME-APR FUNDING RECOMMENDATIONS</w:t>
            </w:r>
          </w:p>
        </w:tc>
      </w:tr>
      <w:tr w:rsidR="001A5C12" w:rsidRPr="00231BC7" w14:paraId="5BDABE80" w14:textId="77777777" w:rsidTr="001A5C12">
        <w:trPr>
          <w:trHeight w:val="630"/>
        </w:trPr>
        <w:tc>
          <w:tcPr>
            <w:tcW w:w="1119" w:type="pct"/>
            <w:tcBorders>
              <w:top w:val="nil"/>
              <w:left w:val="single" w:sz="4" w:space="0" w:color="auto"/>
              <w:bottom w:val="single" w:sz="4" w:space="0" w:color="auto"/>
              <w:right w:val="single" w:sz="4" w:space="0" w:color="auto"/>
            </w:tcBorders>
            <w:shd w:val="clear" w:color="000000" w:fill="FFFFFF"/>
            <w:vAlign w:val="center"/>
            <w:hideMark/>
          </w:tcPr>
          <w:p w14:paraId="2B2455FC" w14:textId="77777777" w:rsidR="00B81044" w:rsidRPr="00231BC7" w:rsidRDefault="00B81044" w:rsidP="00B81044">
            <w:pPr>
              <w:jc w:val="center"/>
              <w:rPr>
                <w:rFonts w:ascii="Roboto" w:hAnsi="Roboto" w:cs="Calibri"/>
                <w:b/>
                <w:bCs/>
                <w:color w:val="000000"/>
                <w:szCs w:val="24"/>
              </w:rPr>
            </w:pPr>
            <w:r w:rsidRPr="00231BC7">
              <w:rPr>
                <w:rFonts w:ascii="Roboto" w:hAnsi="Roboto" w:cs="Calibri"/>
                <w:b/>
                <w:bCs/>
                <w:color w:val="000000"/>
                <w:szCs w:val="24"/>
              </w:rPr>
              <w:t>Organization</w:t>
            </w:r>
          </w:p>
        </w:tc>
        <w:tc>
          <w:tcPr>
            <w:tcW w:w="989" w:type="pct"/>
            <w:tcBorders>
              <w:top w:val="nil"/>
              <w:left w:val="nil"/>
              <w:bottom w:val="single" w:sz="4" w:space="0" w:color="auto"/>
              <w:right w:val="single" w:sz="4" w:space="0" w:color="auto"/>
            </w:tcBorders>
            <w:shd w:val="clear" w:color="000000" w:fill="FFFFFF"/>
            <w:vAlign w:val="center"/>
            <w:hideMark/>
          </w:tcPr>
          <w:p w14:paraId="2C0367D6" w14:textId="77777777" w:rsidR="00B81044" w:rsidRPr="00231BC7" w:rsidRDefault="00B81044" w:rsidP="00B81044">
            <w:pPr>
              <w:jc w:val="center"/>
              <w:rPr>
                <w:rFonts w:ascii="Roboto" w:hAnsi="Roboto" w:cs="Calibri"/>
                <w:b/>
                <w:bCs/>
                <w:color w:val="000000"/>
                <w:szCs w:val="24"/>
              </w:rPr>
            </w:pPr>
            <w:r w:rsidRPr="00231BC7">
              <w:rPr>
                <w:rFonts w:ascii="Roboto" w:hAnsi="Roboto" w:cs="Calibri"/>
                <w:b/>
                <w:bCs/>
                <w:color w:val="000000"/>
                <w:szCs w:val="24"/>
              </w:rPr>
              <w:t xml:space="preserve">Funding Category </w:t>
            </w:r>
          </w:p>
        </w:tc>
        <w:tc>
          <w:tcPr>
            <w:tcW w:w="1753" w:type="pct"/>
            <w:tcBorders>
              <w:top w:val="nil"/>
              <w:left w:val="nil"/>
              <w:bottom w:val="single" w:sz="4" w:space="0" w:color="auto"/>
              <w:right w:val="single" w:sz="4" w:space="0" w:color="auto"/>
            </w:tcBorders>
            <w:shd w:val="clear" w:color="000000" w:fill="FFFFFF"/>
            <w:vAlign w:val="center"/>
            <w:hideMark/>
          </w:tcPr>
          <w:p w14:paraId="19B33491" w14:textId="77777777" w:rsidR="00B81044" w:rsidRPr="00231BC7" w:rsidRDefault="00B81044" w:rsidP="00B81044">
            <w:pPr>
              <w:jc w:val="center"/>
              <w:rPr>
                <w:rFonts w:ascii="Roboto" w:hAnsi="Roboto" w:cs="Calibri"/>
                <w:b/>
                <w:bCs/>
                <w:color w:val="000000"/>
                <w:szCs w:val="24"/>
              </w:rPr>
            </w:pPr>
            <w:r w:rsidRPr="00231BC7">
              <w:rPr>
                <w:rFonts w:ascii="Roboto" w:hAnsi="Roboto" w:cs="Calibri"/>
                <w:b/>
                <w:bCs/>
                <w:color w:val="000000"/>
                <w:szCs w:val="24"/>
              </w:rPr>
              <w:t xml:space="preserve">Project Description </w:t>
            </w:r>
          </w:p>
        </w:tc>
        <w:tc>
          <w:tcPr>
            <w:tcW w:w="1139" w:type="pct"/>
            <w:tcBorders>
              <w:top w:val="nil"/>
              <w:left w:val="nil"/>
              <w:bottom w:val="single" w:sz="4" w:space="0" w:color="auto"/>
              <w:right w:val="single" w:sz="4" w:space="0" w:color="auto"/>
            </w:tcBorders>
            <w:shd w:val="clear" w:color="000000" w:fill="FFFFFF"/>
            <w:vAlign w:val="center"/>
            <w:hideMark/>
          </w:tcPr>
          <w:p w14:paraId="0AF45E85" w14:textId="77777777" w:rsidR="00B81044" w:rsidRPr="00231BC7" w:rsidRDefault="00B81044" w:rsidP="00B81044">
            <w:pPr>
              <w:jc w:val="center"/>
              <w:rPr>
                <w:rFonts w:ascii="Roboto" w:hAnsi="Roboto" w:cs="Calibri"/>
                <w:b/>
                <w:bCs/>
                <w:color w:val="000000"/>
                <w:szCs w:val="24"/>
              </w:rPr>
            </w:pPr>
            <w:r w:rsidRPr="00231BC7">
              <w:rPr>
                <w:rFonts w:ascii="Roboto" w:hAnsi="Roboto" w:cs="Calibri"/>
                <w:b/>
                <w:bCs/>
                <w:color w:val="000000"/>
                <w:szCs w:val="24"/>
              </w:rPr>
              <w:t>FUNDING RECOMMENDATIONS</w:t>
            </w:r>
          </w:p>
        </w:tc>
      </w:tr>
      <w:tr w:rsidR="001A5C12" w:rsidRPr="00231BC7" w14:paraId="4558016E" w14:textId="77777777" w:rsidTr="001A5C12">
        <w:trPr>
          <w:trHeight w:val="170"/>
        </w:trPr>
        <w:tc>
          <w:tcPr>
            <w:tcW w:w="1119" w:type="pct"/>
            <w:tcBorders>
              <w:top w:val="nil"/>
              <w:left w:val="single" w:sz="4" w:space="0" w:color="auto"/>
              <w:bottom w:val="single" w:sz="4" w:space="0" w:color="auto"/>
              <w:right w:val="single" w:sz="4" w:space="0" w:color="auto"/>
            </w:tcBorders>
            <w:shd w:val="clear" w:color="000000" w:fill="FFFFFF"/>
          </w:tcPr>
          <w:p w14:paraId="71CB1874" w14:textId="77777777" w:rsidR="00B81044" w:rsidRPr="00231BC7" w:rsidRDefault="00B81044" w:rsidP="00B81044">
            <w:pPr>
              <w:rPr>
                <w:rFonts w:ascii="Roboto" w:hAnsi="Roboto" w:cs="Calibri"/>
                <w:szCs w:val="24"/>
              </w:rPr>
            </w:pPr>
            <w:r w:rsidRPr="00231BC7">
              <w:rPr>
                <w:rFonts w:ascii="Roboto" w:hAnsi="Roboto" w:cs="Calibri"/>
                <w:szCs w:val="24"/>
              </w:rPr>
              <w:t xml:space="preserve">Housing Authority of Anniston - Housing Development Corporation </w:t>
            </w:r>
          </w:p>
        </w:tc>
        <w:tc>
          <w:tcPr>
            <w:tcW w:w="989" w:type="pct"/>
            <w:tcBorders>
              <w:top w:val="nil"/>
              <w:left w:val="nil"/>
              <w:bottom w:val="single" w:sz="4" w:space="0" w:color="auto"/>
              <w:right w:val="single" w:sz="4" w:space="0" w:color="auto"/>
            </w:tcBorders>
            <w:shd w:val="clear" w:color="000000" w:fill="FFFFFF"/>
          </w:tcPr>
          <w:p w14:paraId="1775FFD2" w14:textId="77777777" w:rsidR="00B81044" w:rsidRPr="00231BC7" w:rsidRDefault="00B81044" w:rsidP="00B81044">
            <w:pPr>
              <w:rPr>
                <w:rFonts w:ascii="Roboto" w:hAnsi="Roboto" w:cs="Calibri"/>
                <w:szCs w:val="24"/>
              </w:rPr>
            </w:pPr>
            <w:r w:rsidRPr="00231BC7">
              <w:rPr>
                <w:rFonts w:ascii="Roboto" w:hAnsi="Roboto" w:cs="Calibri"/>
                <w:szCs w:val="24"/>
              </w:rPr>
              <w:t>New construction of Affordable Housing</w:t>
            </w:r>
          </w:p>
        </w:tc>
        <w:tc>
          <w:tcPr>
            <w:tcW w:w="1753" w:type="pct"/>
            <w:tcBorders>
              <w:top w:val="nil"/>
              <w:left w:val="nil"/>
              <w:bottom w:val="single" w:sz="4" w:space="0" w:color="auto"/>
              <w:right w:val="single" w:sz="4" w:space="0" w:color="auto"/>
            </w:tcBorders>
            <w:shd w:val="clear" w:color="000000" w:fill="FFFFFF"/>
          </w:tcPr>
          <w:p w14:paraId="24E3E180" w14:textId="03FA7958" w:rsidR="00B81044" w:rsidRPr="00231BC7" w:rsidRDefault="00B81044" w:rsidP="00B81044">
            <w:pPr>
              <w:rPr>
                <w:rFonts w:ascii="Roboto" w:hAnsi="Roboto" w:cs="Calibri"/>
                <w:szCs w:val="24"/>
              </w:rPr>
            </w:pPr>
            <w:r w:rsidRPr="00231BC7">
              <w:rPr>
                <w:rFonts w:ascii="Roboto" w:hAnsi="Roboto" w:cs="Calibri"/>
                <w:szCs w:val="24"/>
              </w:rPr>
              <w:t>Funding for new construction at 0 Allen Street for 3 duplexes consisting of 6-one bedroom/1 bath units &amp; 2 townhouse duplexes consisting of 7-</w:t>
            </w:r>
            <w:r w:rsidR="008D4214" w:rsidRPr="00231BC7">
              <w:rPr>
                <w:rFonts w:ascii="Roboto" w:hAnsi="Roboto" w:cs="Calibri"/>
                <w:szCs w:val="24"/>
              </w:rPr>
              <w:t>two-bedroom</w:t>
            </w:r>
            <w:r w:rsidRPr="00231BC7">
              <w:rPr>
                <w:rFonts w:ascii="Roboto" w:hAnsi="Roboto" w:cs="Calibri"/>
                <w:szCs w:val="24"/>
              </w:rPr>
              <w:t xml:space="preserve"> total of 13 units</w:t>
            </w:r>
          </w:p>
        </w:tc>
        <w:tc>
          <w:tcPr>
            <w:tcW w:w="1139" w:type="pct"/>
            <w:tcBorders>
              <w:top w:val="nil"/>
              <w:left w:val="nil"/>
              <w:bottom w:val="single" w:sz="4" w:space="0" w:color="auto"/>
              <w:right w:val="single" w:sz="4" w:space="0" w:color="auto"/>
            </w:tcBorders>
            <w:shd w:val="clear" w:color="000000" w:fill="FFFFFF"/>
            <w:noWrap/>
            <w:vAlign w:val="center"/>
          </w:tcPr>
          <w:p w14:paraId="554EA68B" w14:textId="6FCD100C" w:rsidR="00B81044" w:rsidRPr="00231BC7" w:rsidRDefault="00B81044" w:rsidP="002605F7">
            <w:pPr>
              <w:jc w:val="right"/>
              <w:rPr>
                <w:rFonts w:ascii="Roboto" w:hAnsi="Roboto" w:cs="Calibri"/>
                <w:szCs w:val="24"/>
              </w:rPr>
            </w:pPr>
            <w:r w:rsidRPr="00231BC7">
              <w:rPr>
                <w:rFonts w:ascii="Roboto" w:hAnsi="Roboto" w:cs="Calibri"/>
                <w:szCs w:val="24"/>
              </w:rPr>
              <w:t xml:space="preserve"> $1,161,315.65 </w:t>
            </w:r>
          </w:p>
        </w:tc>
      </w:tr>
      <w:tr w:rsidR="001A5C12" w:rsidRPr="00231BC7" w14:paraId="40BD7E43" w14:textId="77777777" w:rsidTr="001A5C12">
        <w:trPr>
          <w:trHeight w:val="899"/>
        </w:trPr>
        <w:tc>
          <w:tcPr>
            <w:tcW w:w="1119" w:type="pct"/>
            <w:tcBorders>
              <w:top w:val="single" w:sz="4" w:space="0" w:color="auto"/>
              <w:left w:val="single" w:sz="4" w:space="0" w:color="auto"/>
              <w:bottom w:val="single" w:sz="4" w:space="0" w:color="auto"/>
              <w:right w:val="single" w:sz="4" w:space="0" w:color="auto"/>
            </w:tcBorders>
            <w:shd w:val="clear" w:color="000000" w:fill="FFFFFF"/>
          </w:tcPr>
          <w:p w14:paraId="5C3BB81E" w14:textId="77777777" w:rsidR="00B81044" w:rsidRPr="00231BC7" w:rsidRDefault="00B81044" w:rsidP="00B81044">
            <w:pPr>
              <w:rPr>
                <w:rFonts w:ascii="Roboto" w:hAnsi="Roboto" w:cs="Calibri"/>
                <w:szCs w:val="24"/>
              </w:rPr>
            </w:pPr>
            <w:r w:rsidRPr="00231BC7">
              <w:rPr>
                <w:rFonts w:ascii="Roboto" w:hAnsi="Roboto" w:cs="Calibri"/>
                <w:szCs w:val="24"/>
              </w:rPr>
              <w:t>Community Enabler</w:t>
            </w:r>
          </w:p>
        </w:tc>
        <w:tc>
          <w:tcPr>
            <w:tcW w:w="989" w:type="pct"/>
            <w:tcBorders>
              <w:top w:val="single" w:sz="4" w:space="0" w:color="auto"/>
              <w:left w:val="single" w:sz="4" w:space="0" w:color="auto"/>
              <w:bottom w:val="single" w:sz="4" w:space="0" w:color="auto"/>
              <w:right w:val="single" w:sz="4" w:space="0" w:color="auto"/>
            </w:tcBorders>
            <w:shd w:val="clear" w:color="000000" w:fill="FFFFFF"/>
          </w:tcPr>
          <w:p w14:paraId="7A134AF6" w14:textId="77777777" w:rsidR="00B81044" w:rsidRPr="00231BC7" w:rsidRDefault="00B81044" w:rsidP="00B81044">
            <w:pPr>
              <w:rPr>
                <w:rFonts w:ascii="Roboto" w:hAnsi="Roboto" w:cs="Calibri"/>
                <w:szCs w:val="24"/>
              </w:rPr>
            </w:pPr>
            <w:r w:rsidRPr="00231BC7">
              <w:rPr>
                <w:rFonts w:ascii="Roboto" w:hAnsi="Roboto" w:cs="Calibri"/>
                <w:szCs w:val="24"/>
              </w:rPr>
              <w:t>Supportive Services &amp; TBRA</w:t>
            </w:r>
          </w:p>
        </w:tc>
        <w:tc>
          <w:tcPr>
            <w:tcW w:w="1753" w:type="pct"/>
            <w:tcBorders>
              <w:top w:val="single" w:sz="4" w:space="0" w:color="auto"/>
              <w:left w:val="single" w:sz="4" w:space="0" w:color="auto"/>
              <w:bottom w:val="single" w:sz="4" w:space="0" w:color="auto"/>
              <w:right w:val="single" w:sz="4" w:space="0" w:color="auto"/>
            </w:tcBorders>
            <w:shd w:val="clear" w:color="000000" w:fill="FFFFFF"/>
          </w:tcPr>
          <w:p w14:paraId="512FA711" w14:textId="77777777" w:rsidR="00B81044" w:rsidRPr="00231BC7" w:rsidRDefault="00B81044" w:rsidP="00B81044">
            <w:pPr>
              <w:rPr>
                <w:rFonts w:ascii="Roboto" w:hAnsi="Roboto" w:cs="Calibri"/>
                <w:szCs w:val="24"/>
              </w:rPr>
            </w:pPr>
            <w:r w:rsidRPr="00231BC7">
              <w:rPr>
                <w:rFonts w:ascii="Roboto" w:hAnsi="Roboto" w:cs="Calibri"/>
                <w:szCs w:val="24"/>
              </w:rPr>
              <w:t>Assist with monthly rental assistance, security deposits and utility deposits.</w:t>
            </w:r>
          </w:p>
        </w:tc>
        <w:tc>
          <w:tcPr>
            <w:tcW w:w="11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292001" w14:textId="2D45B73F" w:rsidR="00B81044" w:rsidRPr="00231BC7" w:rsidRDefault="00B81044" w:rsidP="002605F7">
            <w:pPr>
              <w:jc w:val="right"/>
              <w:rPr>
                <w:rFonts w:ascii="Roboto" w:hAnsi="Roboto" w:cs="Calibri"/>
                <w:color w:val="000000"/>
                <w:szCs w:val="24"/>
              </w:rPr>
            </w:pPr>
            <w:r w:rsidRPr="00231BC7">
              <w:rPr>
                <w:rFonts w:ascii="Roboto" w:hAnsi="Roboto" w:cs="Calibri"/>
                <w:color w:val="000000"/>
                <w:szCs w:val="24"/>
              </w:rPr>
              <w:t>$75,000.00</w:t>
            </w:r>
          </w:p>
        </w:tc>
      </w:tr>
      <w:tr w:rsidR="001A5C12" w:rsidRPr="00231BC7" w14:paraId="08F31088" w14:textId="77777777" w:rsidTr="001A5C12">
        <w:trPr>
          <w:trHeight w:val="630"/>
        </w:trPr>
        <w:tc>
          <w:tcPr>
            <w:tcW w:w="11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A19726" w14:textId="77777777" w:rsidR="00B81044" w:rsidRPr="00231BC7" w:rsidRDefault="00B81044" w:rsidP="00B81044">
            <w:pPr>
              <w:rPr>
                <w:rFonts w:ascii="Roboto" w:hAnsi="Roboto" w:cs="Calibri"/>
                <w:color w:val="000000"/>
                <w:szCs w:val="24"/>
              </w:rPr>
            </w:pPr>
            <w:r w:rsidRPr="00231BC7">
              <w:rPr>
                <w:rFonts w:ascii="Roboto" w:hAnsi="Roboto" w:cs="Calibri"/>
                <w:color w:val="000000"/>
                <w:szCs w:val="24"/>
              </w:rPr>
              <w:lastRenderedPageBreak/>
              <w:t>City of Anniston Admin/Planning – HOME-ARP</w:t>
            </w:r>
          </w:p>
        </w:tc>
        <w:tc>
          <w:tcPr>
            <w:tcW w:w="989" w:type="pct"/>
            <w:tcBorders>
              <w:top w:val="single" w:sz="4" w:space="0" w:color="auto"/>
              <w:left w:val="nil"/>
              <w:bottom w:val="single" w:sz="4" w:space="0" w:color="auto"/>
              <w:right w:val="single" w:sz="4" w:space="0" w:color="auto"/>
            </w:tcBorders>
            <w:shd w:val="clear" w:color="000000" w:fill="FFFFFF"/>
            <w:vAlign w:val="center"/>
            <w:hideMark/>
          </w:tcPr>
          <w:p w14:paraId="1230593C" w14:textId="01C0FCF6" w:rsidR="00B81044" w:rsidRPr="00231BC7" w:rsidRDefault="00B81044" w:rsidP="00B81044">
            <w:pPr>
              <w:rPr>
                <w:rFonts w:ascii="Roboto" w:hAnsi="Roboto" w:cs="Calibri"/>
                <w:color w:val="000000"/>
                <w:szCs w:val="24"/>
              </w:rPr>
            </w:pPr>
            <w:r w:rsidRPr="00231BC7">
              <w:rPr>
                <w:rFonts w:ascii="Roboto" w:hAnsi="Roboto" w:cs="Calibri"/>
                <w:color w:val="000000"/>
                <w:szCs w:val="24"/>
              </w:rPr>
              <w:t>HOME-ARP Administration/Planning 1</w:t>
            </w:r>
            <w:r w:rsidR="000962F8">
              <w:rPr>
                <w:rFonts w:ascii="Roboto" w:hAnsi="Roboto" w:cs="Calibri"/>
                <w:color w:val="000000"/>
                <w:szCs w:val="24"/>
              </w:rPr>
              <w:t>5</w:t>
            </w:r>
            <w:r w:rsidRPr="00231BC7">
              <w:rPr>
                <w:rFonts w:ascii="Roboto" w:hAnsi="Roboto" w:cs="Calibri"/>
                <w:color w:val="000000"/>
                <w:szCs w:val="24"/>
              </w:rPr>
              <w:t>%</w:t>
            </w:r>
          </w:p>
        </w:tc>
        <w:tc>
          <w:tcPr>
            <w:tcW w:w="1753" w:type="pct"/>
            <w:tcBorders>
              <w:top w:val="single" w:sz="4" w:space="0" w:color="auto"/>
              <w:left w:val="nil"/>
              <w:bottom w:val="single" w:sz="4" w:space="0" w:color="auto"/>
              <w:right w:val="single" w:sz="4" w:space="0" w:color="auto"/>
            </w:tcBorders>
            <w:shd w:val="clear" w:color="000000" w:fill="FFFFFF"/>
            <w:vAlign w:val="center"/>
            <w:hideMark/>
          </w:tcPr>
          <w:p w14:paraId="63DC10C3" w14:textId="348F5E2F" w:rsidR="00B81044" w:rsidRPr="00231BC7" w:rsidRDefault="00B81044" w:rsidP="00B81044">
            <w:pPr>
              <w:rPr>
                <w:rFonts w:ascii="Roboto" w:hAnsi="Roboto" w:cs="Calibri"/>
                <w:color w:val="000000"/>
                <w:szCs w:val="24"/>
              </w:rPr>
            </w:pPr>
            <w:r w:rsidRPr="00231BC7">
              <w:rPr>
                <w:rFonts w:ascii="Roboto" w:hAnsi="Roboto" w:cs="Calibri"/>
                <w:color w:val="000000"/>
                <w:szCs w:val="24"/>
              </w:rPr>
              <w:t>HOME-ARP Administration/Planning 1</w:t>
            </w:r>
            <w:r w:rsidR="000962F8">
              <w:rPr>
                <w:rFonts w:ascii="Roboto" w:hAnsi="Roboto" w:cs="Calibri"/>
                <w:color w:val="000000"/>
                <w:szCs w:val="24"/>
              </w:rPr>
              <w:t>5</w:t>
            </w:r>
            <w:r w:rsidRPr="00231BC7">
              <w:rPr>
                <w:rFonts w:ascii="Roboto" w:hAnsi="Roboto" w:cs="Calibri"/>
                <w:color w:val="000000"/>
                <w:szCs w:val="24"/>
              </w:rPr>
              <w:t>%</w:t>
            </w:r>
          </w:p>
        </w:tc>
        <w:tc>
          <w:tcPr>
            <w:tcW w:w="1139" w:type="pct"/>
            <w:tcBorders>
              <w:top w:val="single" w:sz="4" w:space="0" w:color="auto"/>
              <w:left w:val="nil"/>
              <w:bottom w:val="single" w:sz="4" w:space="0" w:color="auto"/>
              <w:right w:val="single" w:sz="4" w:space="0" w:color="auto"/>
            </w:tcBorders>
            <w:shd w:val="clear" w:color="000000" w:fill="FFFFFF"/>
            <w:noWrap/>
            <w:vAlign w:val="center"/>
            <w:hideMark/>
          </w:tcPr>
          <w:p w14:paraId="0C7BEB00" w14:textId="1C8F1B93" w:rsidR="00B81044" w:rsidRPr="00231BC7" w:rsidRDefault="00B81044" w:rsidP="002605F7">
            <w:pPr>
              <w:jc w:val="right"/>
              <w:rPr>
                <w:rFonts w:ascii="Roboto" w:hAnsi="Roboto" w:cs="Calibri"/>
                <w:color w:val="000000"/>
                <w:szCs w:val="24"/>
              </w:rPr>
            </w:pPr>
            <w:r w:rsidRPr="00231BC7">
              <w:rPr>
                <w:rFonts w:ascii="Roboto" w:hAnsi="Roboto" w:cs="Calibri"/>
                <w:color w:val="000000"/>
                <w:szCs w:val="24"/>
              </w:rPr>
              <w:t xml:space="preserve"> $218,173.35 </w:t>
            </w:r>
          </w:p>
        </w:tc>
      </w:tr>
      <w:tr w:rsidR="001A5C12" w:rsidRPr="00231BC7" w14:paraId="44C54646" w14:textId="77777777" w:rsidTr="001A5C12">
        <w:trPr>
          <w:trHeight w:val="314"/>
        </w:trPr>
        <w:tc>
          <w:tcPr>
            <w:tcW w:w="1119" w:type="pct"/>
            <w:tcBorders>
              <w:top w:val="nil"/>
              <w:left w:val="single" w:sz="4" w:space="0" w:color="auto"/>
              <w:bottom w:val="single" w:sz="4" w:space="0" w:color="auto"/>
              <w:right w:val="single" w:sz="4" w:space="0" w:color="auto"/>
            </w:tcBorders>
            <w:shd w:val="clear" w:color="000000" w:fill="FFFFFF"/>
            <w:vAlign w:val="center"/>
            <w:hideMark/>
          </w:tcPr>
          <w:p w14:paraId="6FCDE75A" w14:textId="77777777" w:rsidR="00B81044" w:rsidRPr="00231BC7" w:rsidRDefault="00B81044" w:rsidP="001A5C12">
            <w:pPr>
              <w:spacing w:after="0"/>
              <w:rPr>
                <w:rFonts w:ascii="Roboto" w:hAnsi="Roboto" w:cs="Calibri"/>
                <w:b/>
                <w:bCs/>
                <w:color w:val="000000"/>
                <w:sz w:val="28"/>
                <w:szCs w:val="28"/>
              </w:rPr>
            </w:pPr>
            <w:r w:rsidRPr="001A5C12">
              <w:rPr>
                <w:rFonts w:ascii="Roboto" w:hAnsi="Roboto" w:cs="Calibri"/>
                <w:b/>
                <w:bCs/>
                <w:color w:val="000000"/>
              </w:rPr>
              <w:t>TOTAL</w:t>
            </w:r>
          </w:p>
        </w:tc>
        <w:tc>
          <w:tcPr>
            <w:tcW w:w="989" w:type="pct"/>
            <w:tcBorders>
              <w:top w:val="nil"/>
              <w:left w:val="nil"/>
              <w:bottom w:val="single" w:sz="4" w:space="0" w:color="auto"/>
              <w:right w:val="single" w:sz="4" w:space="0" w:color="auto"/>
            </w:tcBorders>
            <w:shd w:val="clear" w:color="auto" w:fill="auto"/>
            <w:vAlign w:val="bottom"/>
            <w:hideMark/>
          </w:tcPr>
          <w:p w14:paraId="49315F81" w14:textId="77777777" w:rsidR="00B81044" w:rsidRPr="00231BC7" w:rsidRDefault="00B81044" w:rsidP="001A5C12">
            <w:pPr>
              <w:spacing w:after="0"/>
              <w:rPr>
                <w:rFonts w:ascii="Roboto" w:hAnsi="Roboto" w:cs="Calibri"/>
                <w:color w:val="000000"/>
              </w:rPr>
            </w:pPr>
            <w:r w:rsidRPr="00231BC7">
              <w:rPr>
                <w:rFonts w:ascii="Roboto" w:hAnsi="Roboto" w:cs="Calibri"/>
                <w:color w:val="000000"/>
              </w:rPr>
              <w:t> </w:t>
            </w:r>
          </w:p>
        </w:tc>
        <w:tc>
          <w:tcPr>
            <w:tcW w:w="1753" w:type="pct"/>
            <w:tcBorders>
              <w:top w:val="nil"/>
              <w:left w:val="nil"/>
              <w:bottom w:val="single" w:sz="4" w:space="0" w:color="auto"/>
              <w:right w:val="single" w:sz="4" w:space="0" w:color="auto"/>
            </w:tcBorders>
            <w:shd w:val="clear" w:color="000000" w:fill="FFFFFF"/>
            <w:vAlign w:val="center"/>
            <w:hideMark/>
          </w:tcPr>
          <w:p w14:paraId="0629C2CA" w14:textId="77777777" w:rsidR="00B81044" w:rsidRPr="00231BC7" w:rsidRDefault="00B81044" w:rsidP="001A5C12">
            <w:pPr>
              <w:spacing w:after="0"/>
              <w:rPr>
                <w:rFonts w:ascii="Roboto" w:hAnsi="Roboto" w:cs="Calibri"/>
                <w:b/>
                <w:bCs/>
                <w:color w:val="000000"/>
                <w:sz w:val="28"/>
                <w:szCs w:val="28"/>
              </w:rPr>
            </w:pPr>
            <w:r w:rsidRPr="00231BC7">
              <w:rPr>
                <w:rFonts w:ascii="Roboto" w:hAnsi="Roboto" w:cs="Calibri"/>
                <w:b/>
                <w:bCs/>
                <w:color w:val="000000"/>
                <w:sz w:val="28"/>
                <w:szCs w:val="28"/>
              </w:rPr>
              <w:t> </w:t>
            </w:r>
          </w:p>
        </w:tc>
        <w:tc>
          <w:tcPr>
            <w:tcW w:w="1139" w:type="pct"/>
            <w:tcBorders>
              <w:top w:val="nil"/>
              <w:left w:val="nil"/>
              <w:bottom w:val="single" w:sz="4" w:space="0" w:color="auto"/>
              <w:right w:val="single" w:sz="4" w:space="0" w:color="auto"/>
            </w:tcBorders>
            <w:shd w:val="clear" w:color="000000" w:fill="FFFFFF"/>
            <w:noWrap/>
            <w:vAlign w:val="center"/>
            <w:hideMark/>
          </w:tcPr>
          <w:p w14:paraId="0B227A94" w14:textId="2FAE81A3" w:rsidR="00B81044" w:rsidRPr="001A5C12" w:rsidRDefault="00B81044" w:rsidP="001A5C12">
            <w:pPr>
              <w:spacing w:after="0"/>
              <w:jc w:val="right"/>
              <w:rPr>
                <w:rFonts w:ascii="Roboto" w:hAnsi="Roboto" w:cs="Calibri"/>
                <w:b/>
                <w:bCs/>
                <w:color w:val="000000"/>
              </w:rPr>
            </w:pPr>
            <w:r w:rsidRPr="00231BC7">
              <w:rPr>
                <w:rFonts w:ascii="Roboto" w:hAnsi="Roboto" w:cs="Calibri"/>
                <w:b/>
                <w:bCs/>
                <w:color w:val="000000"/>
                <w:sz w:val="28"/>
                <w:szCs w:val="28"/>
              </w:rPr>
              <w:t xml:space="preserve"> </w:t>
            </w:r>
            <w:bookmarkStart w:id="20" w:name="_Hlk132388991"/>
            <w:r w:rsidRPr="001A5C12">
              <w:rPr>
                <w:rFonts w:ascii="Roboto" w:hAnsi="Roboto" w:cs="Calibri"/>
                <w:b/>
                <w:bCs/>
                <w:color w:val="000000"/>
              </w:rPr>
              <w:t xml:space="preserve">$1,454,489.00 </w:t>
            </w:r>
            <w:bookmarkEnd w:id="20"/>
          </w:p>
        </w:tc>
      </w:tr>
    </w:tbl>
    <w:bookmarkEnd w:id="19"/>
    <w:p w14:paraId="27E13F51" w14:textId="1F0F26E0" w:rsidR="00B81044" w:rsidRPr="00231BC7" w:rsidRDefault="00B81044" w:rsidP="00B81044">
      <w:pPr>
        <w:ind w:right="270"/>
        <w:jc w:val="both"/>
        <w:rPr>
          <w:rFonts w:ascii="Roboto" w:hAnsi="Roboto" w:cs="Arial"/>
          <w:color w:val="000000"/>
          <w:szCs w:val="24"/>
        </w:rPr>
      </w:pPr>
      <w:r w:rsidRPr="00231BC7">
        <w:rPr>
          <w:rFonts w:ascii="Roboto" w:hAnsi="Roboto" w:cs="Arial"/>
          <w:color w:val="000000"/>
          <w:szCs w:val="24"/>
        </w:rPr>
        <w:t xml:space="preserve">This Notice will commence the City’s 15-day public comment period beginning on </w:t>
      </w:r>
      <w:r w:rsidR="004A015E" w:rsidRPr="00231BC7">
        <w:rPr>
          <w:rFonts w:ascii="Roboto" w:hAnsi="Roboto" w:cs="Arial"/>
          <w:b/>
          <w:color w:val="000000"/>
          <w:szCs w:val="24"/>
        </w:rPr>
        <w:t>Wednesday</w:t>
      </w:r>
      <w:r w:rsidRPr="00231BC7">
        <w:rPr>
          <w:rFonts w:ascii="Roboto" w:hAnsi="Roboto" w:cs="Arial"/>
          <w:b/>
          <w:color w:val="000000"/>
          <w:szCs w:val="24"/>
        </w:rPr>
        <w:t>, January 1</w:t>
      </w:r>
      <w:r w:rsidR="004A015E" w:rsidRPr="00231BC7">
        <w:rPr>
          <w:rFonts w:ascii="Roboto" w:hAnsi="Roboto" w:cs="Arial"/>
          <w:b/>
          <w:color w:val="000000"/>
          <w:szCs w:val="24"/>
        </w:rPr>
        <w:t>8</w:t>
      </w:r>
      <w:r w:rsidRPr="00231BC7">
        <w:rPr>
          <w:rFonts w:ascii="Roboto" w:hAnsi="Roboto" w:cs="Arial"/>
          <w:b/>
          <w:color w:val="000000"/>
          <w:szCs w:val="24"/>
        </w:rPr>
        <w:t xml:space="preserve">, </w:t>
      </w:r>
      <w:r w:rsidR="00B54342" w:rsidRPr="00231BC7">
        <w:rPr>
          <w:rFonts w:ascii="Roboto" w:hAnsi="Roboto" w:cs="Arial"/>
          <w:b/>
          <w:color w:val="000000"/>
          <w:szCs w:val="24"/>
        </w:rPr>
        <w:t>2023,</w:t>
      </w:r>
      <w:r w:rsidRPr="00231BC7">
        <w:rPr>
          <w:rFonts w:ascii="Roboto" w:hAnsi="Roboto" w:cs="Arial"/>
          <w:b/>
          <w:color w:val="000000"/>
          <w:szCs w:val="24"/>
        </w:rPr>
        <w:t xml:space="preserve"> </w:t>
      </w:r>
      <w:r w:rsidRPr="00231BC7">
        <w:rPr>
          <w:rFonts w:ascii="Roboto" w:hAnsi="Roboto" w:cs="Arial"/>
          <w:color w:val="000000"/>
          <w:szCs w:val="24"/>
        </w:rPr>
        <w:t>and ending on</w:t>
      </w:r>
      <w:r w:rsidRPr="00231BC7">
        <w:rPr>
          <w:rFonts w:ascii="Roboto" w:hAnsi="Roboto" w:cs="Arial"/>
          <w:b/>
          <w:color w:val="000000"/>
          <w:szCs w:val="24"/>
        </w:rPr>
        <w:t xml:space="preserve"> Friday, February 3, 2023.  </w:t>
      </w:r>
      <w:r w:rsidRPr="00231BC7">
        <w:rPr>
          <w:rFonts w:ascii="Roboto" w:hAnsi="Roboto" w:cs="Arial"/>
          <w:color w:val="000000"/>
          <w:szCs w:val="24"/>
        </w:rPr>
        <w:t xml:space="preserve">Please direct all comments/inquiries to:  Written comments on the proposed reallocation of funding should be sent to City of Anniston Community Development Department, 4306 McClellan Boulevard, Anniston, AL 36206 or via email at </w:t>
      </w:r>
      <w:hyperlink r:id="rId13" w:history="1">
        <w:r w:rsidRPr="00231BC7">
          <w:rPr>
            <w:rStyle w:val="Hyperlink"/>
            <w:rFonts w:ascii="Roboto" w:hAnsi="Roboto" w:cs="Arial"/>
            <w:szCs w:val="24"/>
          </w:rPr>
          <w:t>ajames@annistonal.gov</w:t>
        </w:r>
      </w:hyperlink>
      <w:r w:rsidRPr="00231BC7">
        <w:rPr>
          <w:rFonts w:ascii="Roboto" w:hAnsi="Roboto" w:cs="Arial"/>
          <w:color w:val="000000"/>
          <w:szCs w:val="24"/>
        </w:rPr>
        <w:t>.</w:t>
      </w:r>
    </w:p>
    <w:bookmarkEnd w:id="17"/>
    <w:bookmarkEnd w:id="18"/>
    <w:p w14:paraId="0746C60B" w14:textId="32225627" w:rsidR="00B81044" w:rsidRPr="00231BC7" w:rsidRDefault="00B81044" w:rsidP="00B81044">
      <w:pPr>
        <w:autoSpaceDE w:val="0"/>
        <w:autoSpaceDN w:val="0"/>
        <w:adjustRightInd w:val="0"/>
        <w:ind w:right="270"/>
        <w:jc w:val="both"/>
        <w:rPr>
          <w:rFonts w:ascii="Roboto" w:hAnsi="Roboto" w:cs="Arial"/>
          <w:b/>
          <w:szCs w:val="24"/>
        </w:rPr>
      </w:pPr>
      <w:r w:rsidRPr="00231BC7">
        <w:rPr>
          <w:rFonts w:ascii="Roboto" w:hAnsi="Roboto" w:cs="Arial"/>
          <w:color w:val="000000"/>
          <w:szCs w:val="24"/>
        </w:rPr>
        <w:t xml:space="preserve">No displacement will occur </w:t>
      </w:r>
      <w:r w:rsidR="00B54342" w:rsidRPr="00231BC7">
        <w:rPr>
          <w:rFonts w:ascii="Roboto" w:hAnsi="Roboto" w:cs="Arial"/>
          <w:color w:val="000000"/>
          <w:szCs w:val="24"/>
        </w:rPr>
        <w:t>because of</w:t>
      </w:r>
      <w:r w:rsidRPr="00231BC7">
        <w:rPr>
          <w:rFonts w:ascii="Roboto" w:hAnsi="Roboto" w:cs="Arial"/>
          <w:color w:val="000000"/>
          <w:szCs w:val="24"/>
        </w:rPr>
        <w:t xml:space="preserve"> the activities described herein. Should displacement occur, the City of Anniston will implement the provisions as required by CFR 570.606 (Residential Anti-Displacement and Relocation Assistance). The City of Anniston does not discriminate </w:t>
      </w:r>
      <w:r w:rsidR="00B54342" w:rsidRPr="00231BC7">
        <w:rPr>
          <w:rFonts w:ascii="Roboto" w:hAnsi="Roboto" w:cs="Arial"/>
          <w:color w:val="000000"/>
          <w:szCs w:val="24"/>
        </w:rPr>
        <w:t>based on</w:t>
      </w:r>
      <w:r w:rsidRPr="00231BC7">
        <w:rPr>
          <w:rFonts w:ascii="Roboto" w:hAnsi="Roboto" w:cs="Arial"/>
          <w:color w:val="000000"/>
          <w:szCs w:val="24"/>
        </w:rPr>
        <w:t xml:space="preserve"> disability in the admission of, access to, or treatment of, or employment, the programs and activities described herein. An interpreter is available upon request to assist persons with limited English proficiency. Any requests for reasonable accommodation required by an individual to fully participate in any open meetings, programs, or activities of the City of Anniston’s Community Development should be directed to: Ms. Alisa James Community Development Coordinator, (256) 231-7799 or </w:t>
      </w:r>
      <w:hyperlink r:id="rId14" w:history="1">
        <w:r w:rsidRPr="00231BC7">
          <w:rPr>
            <w:rStyle w:val="Hyperlink"/>
            <w:rFonts w:ascii="Roboto" w:hAnsi="Roboto" w:cs="Arial"/>
            <w:szCs w:val="24"/>
          </w:rPr>
          <w:t>ajames@annistonal.gov</w:t>
        </w:r>
      </w:hyperlink>
      <w:r w:rsidRPr="00231BC7">
        <w:rPr>
          <w:rFonts w:ascii="Roboto" w:hAnsi="Roboto" w:cs="Arial"/>
          <w:color w:val="000000"/>
          <w:szCs w:val="24"/>
        </w:rPr>
        <w:t>.</w:t>
      </w:r>
    </w:p>
    <w:p w14:paraId="0CBF573E" w14:textId="77777777" w:rsidR="001A5C12" w:rsidRDefault="001A5C12">
      <w:pPr>
        <w:rPr>
          <w:rFonts w:ascii="Roboto" w:hAnsi="Roboto"/>
          <w:b/>
          <w:bCs/>
          <w:sz w:val="24"/>
          <w:szCs w:val="24"/>
        </w:rPr>
      </w:pPr>
      <w:r>
        <w:rPr>
          <w:rFonts w:ascii="Roboto" w:hAnsi="Roboto"/>
          <w:b/>
          <w:bCs/>
          <w:sz w:val="24"/>
          <w:szCs w:val="24"/>
        </w:rPr>
        <w:br w:type="page"/>
      </w:r>
    </w:p>
    <w:p w14:paraId="7F371773" w14:textId="5622B67A" w:rsidR="00B81044" w:rsidRPr="00231BC7" w:rsidRDefault="00B81044" w:rsidP="00B81044">
      <w:pPr>
        <w:jc w:val="center"/>
        <w:rPr>
          <w:rFonts w:ascii="Roboto" w:hAnsi="Roboto"/>
          <w:b/>
          <w:bCs/>
          <w:sz w:val="24"/>
          <w:szCs w:val="24"/>
        </w:rPr>
      </w:pPr>
      <w:r w:rsidRPr="00231BC7">
        <w:rPr>
          <w:rFonts w:ascii="Roboto" w:hAnsi="Roboto"/>
          <w:b/>
          <w:bCs/>
          <w:sz w:val="24"/>
          <w:szCs w:val="24"/>
        </w:rPr>
        <w:lastRenderedPageBreak/>
        <w:t>AVISO PÚBLICO</w:t>
      </w:r>
    </w:p>
    <w:p w14:paraId="7F8B9D7F" w14:textId="77777777" w:rsidR="00B81044" w:rsidRPr="00231BC7" w:rsidRDefault="00B81044" w:rsidP="00B81044">
      <w:pPr>
        <w:spacing w:after="0" w:line="240" w:lineRule="auto"/>
        <w:jc w:val="center"/>
        <w:rPr>
          <w:rFonts w:ascii="Roboto" w:hAnsi="Roboto"/>
          <w:b/>
          <w:bCs/>
          <w:sz w:val="24"/>
          <w:szCs w:val="24"/>
        </w:rPr>
      </w:pPr>
      <w:r w:rsidRPr="00231BC7">
        <w:rPr>
          <w:rFonts w:ascii="Roboto" w:hAnsi="Roboto"/>
          <w:b/>
          <w:bCs/>
          <w:sz w:val="24"/>
          <w:szCs w:val="24"/>
        </w:rPr>
        <w:t>AVISO DE REUNIÓN DE REVISIÓN PÚBLICA</w:t>
      </w:r>
    </w:p>
    <w:p w14:paraId="2A2601C1" w14:textId="77777777" w:rsidR="00B81044" w:rsidRPr="00231BC7" w:rsidRDefault="00B81044" w:rsidP="00B81044">
      <w:pPr>
        <w:spacing w:after="0" w:line="240" w:lineRule="auto"/>
        <w:jc w:val="center"/>
        <w:rPr>
          <w:rFonts w:ascii="Roboto" w:hAnsi="Roboto"/>
          <w:b/>
          <w:bCs/>
          <w:sz w:val="24"/>
          <w:szCs w:val="24"/>
        </w:rPr>
      </w:pPr>
      <w:r w:rsidRPr="00231BC7">
        <w:rPr>
          <w:rFonts w:ascii="Roboto" w:hAnsi="Roboto"/>
          <w:b/>
          <w:bCs/>
          <w:sz w:val="24"/>
          <w:szCs w:val="24"/>
        </w:rPr>
        <w:t>ENMIENDA DEL PLAN DE ACCIÓN 2021: PLAN DE ASIGNACIÓN HOME-ARP</w:t>
      </w:r>
    </w:p>
    <w:p w14:paraId="0F1E2341" w14:textId="77777777" w:rsidR="00B81044" w:rsidRPr="00231BC7" w:rsidRDefault="00B81044" w:rsidP="00B81044">
      <w:pPr>
        <w:spacing w:after="0" w:line="240" w:lineRule="auto"/>
        <w:jc w:val="center"/>
        <w:rPr>
          <w:rFonts w:ascii="Roboto" w:hAnsi="Roboto"/>
          <w:b/>
          <w:bCs/>
          <w:sz w:val="24"/>
          <w:szCs w:val="24"/>
        </w:rPr>
      </w:pPr>
    </w:p>
    <w:p w14:paraId="123B3BCC" w14:textId="32D2CD8A" w:rsidR="00B81044" w:rsidRPr="00231BC7" w:rsidRDefault="00B81044" w:rsidP="00B81044">
      <w:pPr>
        <w:spacing w:after="0" w:line="240" w:lineRule="auto"/>
        <w:jc w:val="center"/>
        <w:rPr>
          <w:rFonts w:ascii="Roboto" w:hAnsi="Roboto"/>
          <w:b/>
          <w:bCs/>
          <w:sz w:val="24"/>
          <w:szCs w:val="24"/>
        </w:rPr>
      </w:pPr>
      <w:r w:rsidRPr="00231BC7">
        <w:rPr>
          <w:rFonts w:ascii="Roboto" w:hAnsi="Roboto"/>
          <w:b/>
          <w:bCs/>
          <w:sz w:val="24"/>
          <w:szCs w:val="24"/>
        </w:rPr>
        <w:t>FECHA DE PUBLICACIÓN:</w:t>
      </w:r>
      <w:r w:rsidR="004A015E" w:rsidRPr="00231BC7">
        <w:rPr>
          <w:rFonts w:ascii="Roboto" w:hAnsi="Roboto"/>
          <w:sz w:val="24"/>
          <w:szCs w:val="24"/>
        </w:rPr>
        <w:t xml:space="preserve"> </w:t>
      </w:r>
      <w:r w:rsidR="004A015E" w:rsidRPr="00231BC7">
        <w:rPr>
          <w:rFonts w:ascii="Roboto" w:hAnsi="Roboto"/>
          <w:b/>
          <w:bCs/>
          <w:sz w:val="24"/>
          <w:szCs w:val="24"/>
        </w:rPr>
        <w:t xml:space="preserve">miércoles </w:t>
      </w:r>
      <w:r w:rsidRPr="00231BC7">
        <w:rPr>
          <w:rFonts w:ascii="Roboto" w:hAnsi="Roboto"/>
          <w:b/>
          <w:bCs/>
          <w:sz w:val="24"/>
          <w:szCs w:val="24"/>
        </w:rPr>
        <w:t>1</w:t>
      </w:r>
      <w:r w:rsidR="004A015E" w:rsidRPr="00231BC7">
        <w:rPr>
          <w:rFonts w:ascii="Roboto" w:hAnsi="Roboto"/>
          <w:b/>
          <w:bCs/>
          <w:sz w:val="24"/>
          <w:szCs w:val="24"/>
        </w:rPr>
        <w:t>8</w:t>
      </w:r>
      <w:r w:rsidRPr="00231BC7">
        <w:rPr>
          <w:rFonts w:ascii="Roboto" w:hAnsi="Roboto"/>
          <w:b/>
          <w:bCs/>
          <w:sz w:val="24"/>
          <w:szCs w:val="24"/>
        </w:rPr>
        <w:t xml:space="preserve"> DE ENERO DE 2023</w:t>
      </w:r>
    </w:p>
    <w:p w14:paraId="0571CA05" w14:textId="77777777" w:rsidR="00B81044" w:rsidRPr="00231BC7" w:rsidRDefault="00B81044" w:rsidP="00B81044">
      <w:pPr>
        <w:spacing w:after="0" w:line="240" w:lineRule="auto"/>
        <w:jc w:val="center"/>
        <w:rPr>
          <w:rFonts w:ascii="Roboto" w:hAnsi="Roboto"/>
          <w:b/>
          <w:bCs/>
          <w:sz w:val="24"/>
          <w:szCs w:val="24"/>
        </w:rPr>
      </w:pPr>
      <w:r w:rsidRPr="00231BC7">
        <w:rPr>
          <w:rFonts w:ascii="Roboto" w:hAnsi="Roboto"/>
          <w:b/>
          <w:bCs/>
          <w:sz w:val="24"/>
          <w:szCs w:val="24"/>
        </w:rPr>
        <w:t>COMENTARIOS PÚBLICOS HASTA EL VIERNES, 3 DE FEBRERO DE 2023 – 3:30 P.M.</w:t>
      </w:r>
    </w:p>
    <w:p w14:paraId="795FCB2C" w14:textId="77777777" w:rsidR="00B81044" w:rsidRPr="00231BC7" w:rsidRDefault="00B81044" w:rsidP="00B81044">
      <w:pPr>
        <w:spacing w:after="0" w:line="240" w:lineRule="auto"/>
        <w:jc w:val="center"/>
        <w:rPr>
          <w:rFonts w:ascii="Roboto" w:hAnsi="Roboto"/>
          <w:b/>
          <w:bCs/>
          <w:sz w:val="24"/>
          <w:szCs w:val="24"/>
        </w:rPr>
      </w:pPr>
    </w:p>
    <w:p w14:paraId="6B026160" w14:textId="77777777" w:rsidR="00B81044" w:rsidRPr="004E5B86" w:rsidRDefault="00B81044" w:rsidP="00B81044">
      <w:pPr>
        <w:jc w:val="both"/>
        <w:rPr>
          <w:rFonts w:ascii="Roboto" w:hAnsi="Roboto"/>
        </w:rPr>
      </w:pPr>
      <w:r w:rsidRPr="004E5B86">
        <w:rPr>
          <w:rFonts w:ascii="Roboto" w:hAnsi="Roboto"/>
        </w:rPr>
        <w:t>La Ciudad de Anniston celebrará una Reunión de Revisión Pública para solicitar comentarios sobre el borrador del Plan de Asignación del Plan de Rescate Americano de Asociaciones de Inversión HOME 2021 (HOME-ARP) a las 10:00 a.m. CST el jueves 19 de enero de 2023 en el Departamento de Desarrollo Comunitario de la Ciudad de Anniston en 4309 McClellan Blvd, Anniston, AL 36206.</w:t>
      </w:r>
    </w:p>
    <w:p w14:paraId="555E8C98" w14:textId="77777777" w:rsidR="00B81044" w:rsidRPr="004E5B86" w:rsidRDefault="00B81044" w:rsidP="00B81044">
      <w:pPr>
        <w:jc w:val="both"/>
        <w:rPr>
          <w:rFonts w:ascii="Roboto" w:hAnsi="Roboto"/>
        </w:rPr>
      </w:pPr>
      <w:r w:rsidRPr="004E5B86">
        <w:rPr>
          <w:rFonts w:ascii="Roboto" w:hAnsi="Roboto"/>
        </w:rPr>
        <w:t>La Ciudad aceptará comentarios sobre el Plan de Asignación HOME-ARP 2021 que comienza el miércoles 18 de enero de 2023 y finaliza el viernes 3 de febrero de 2023, que representa el período de comentarios públicos de 15 días de la Ciudad. Se requiere que la Ciudad desarrolle un Plan de Asignación HOME-ARP que muestre la asignación de fondos y preferencias para actividades elegibles por parte de la Ciudad y se presente al Departamento de Vivienda y Desarrollo Urbano de los Estados Unidos como requisito previo para recibir fondos para el Programa HOME-ARP. Se puede descargar una copia del Plan de Asignación HOME-ARP 2021 de la Ciudad de Anniston del sitio web de la Ciudad en: https://www.annistonal.gov/community-development-block-grant-department/. A la Ciudad de Anniston se le ha asignado un total de $1,454,489.00 en fondos HOME-ARP. A continuación se muestra una lista de las asignaciones de HOME-ARP:</w:t>
      </w:r>
    </w:p>
    <w:tbl>
      <w:tblPr>
        <w:tblW w:w="5251" w:type="pct"/>
        <w:tblLayout w:type="fixed"/>
        <w:tblLook w:val="04A0" w:firstRow="1" w:lastRow="0" w:firstColumn="1" w:lastColumn="0" w:noHBand="0" w:noVBand="1"/>
      </w:tblPr>
      <w:tblGrid>
        <w:gridCol w:w="2785"/>
        <w:gridCol w:w="1980"/>
        <w:gridCol w:w="4410"/>
        <w:gridCol w:w="1779"/>
      </w:tblGrid>
      <w:tr w:rsidR="00B81044" w:rsidRPr="00231BC7" w14:paraId="0CBA54E1" w14:textId="77777777" w:rsidTr="001A5C12">
        <w:trPr>
          <w:trHeight w:val="248"/>
        </w:trPr>
        <w:tc>
          <w:tcPr>
            <w:tcW w:w="5000" w:type="pct"/>
            <w:gridSpan w:val="4"/>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274492A4" w14:textId="77777777" w:rsidR="00B81044" w:rsidRPr="00231BC7" w:rsidRDefault="00B81044" w:rsidP="00B81044">
            <w:pPr>
              <w:jc w:val="center"/>
              <w:rPr>
                <w:rFonts w:ascii="Roboto" w:hAnsi="Roboto"/>
                <w:b/>
                <w:bCs/>
                <w:sz w:val="24"/>
                <w:szCs w:val="24"/>
              </w:rPr>
            </w:pPr>
            <w:r w:rsidRPr="00231BC7">
              <w:rPr>
                <w:rFonts w:ascii="Roboto" w:hAnsi="Roboto"/>
                <w:b/>
                <w:bCs/>
                <w:sz w:val="24"/>
                <w:szCs w:val="24"/>
              </w:rPr>
              <w:t>RECOMENDACIONES DE FINANCIAMIENTO DE HOME-APR</w:t>
            </w:r>
          </w:p>
        </w:tc>
      </w:tr>
      <w:tr w:rsidR="00B81044" w:rsidRPr="00231BC7" w14:paraId="0B429B33" w14:textId="77777777" w:rsidTr="004E5B86">
        <w:trPr>
          <w:trHeight w:val="350"/>
        </w:trPr>
        <w:tc>
          <w:tcPr>
            <w:tcW w:w="1271" w:type="pct"/>
            <w:tcBorders>
              <w:top w:val="nil"/>
              <w:left w:val="single" w:sz="4" w:space="0" w:color="auto"/>
              <w:bottom w:val="single" w:sz="4" w:space="0" w:color="auto"/>
              <w:right w:val="single" w:sz="4" w:space="0" w:color="auto"/>
            </w:tcBorders>
            <w:shd w:val="clear" w:color="000000" w:fill="FFFFFF"/>
            <w:vAlign w:val="center"/>
            <w:hideMark/>
          </w:tcPr>
          <w:p w14:paraId="6356F129" w14:textId="77777777" w:rsidR="00B81044" w:rsidRPr="00231BC7" w:rsidRDefault="00B81044" w:rsidP="004E5B86">
            <w:pPr>
              <w:jc w:val="center"/>
              <w:rPr>
                <w:rFonts w:ascii="Roboto" w:hAnsi="Roboto"/>
                <w:b/>
                <w:bCs/>
                <w:sz w:val="18"/>
                <w:szCs w:val="18"/>
              </w:rPr>
            </w:pPr>
            <w:r w:rsidRPr="00231BC7">
              <w:rPr>
                <w:rFonts w:ascii="Roboto" w:hAnsi="Roboto"/>
                <w:b/>
                <w:bCs/>
                <w:sz w:val="18"/>
                <w:szCs w:val="18"/>
              </w:rPr>
              <w:t>Organización</w:t>
            </w:r>
          </w:p>
        </w:tc>
        <w:tc>
          <w:tcPr>
            <w:tcW w:w="904" w:type="pct"/>
            <w:tcBorders>
              <w:top w:val="nil"/>
              <w:left w:val="nil"/>
              <w:bottom w:val="single" w:sz="4" w:space="0" w:color="auto"/>
              <w:right w:val="single" w:sz="4" w:space="0" w:color="auto"/>
            </w:tcBorders>
            <w:shd w:val="clear" w:color="000000" w:fill="FFFFFF"/>
            <w:vAlign w:val="center"/>
            <w:hideMark/>
          </w:tcPr>
          <w:p w14:paraId="196E9F4B" w14:textId="77777777" w:rsidR="00B81044" w:rsidRPr="00231BC7" w:rsidRDefault="00B81044" w:rsidP="004E5B86">
            <w:pPr>
              <w:jc w:val="center"/>
              <w:rPr>
                <w:rFonts w:ascii="Roboto" w:hAnsi="Roboto"/>
                <w:b/>
                <w:bCs/>
                <w:sz w:val="18"/>
                <w:szCs w:val="18"/>
              </w:rPr>
            </w:pPr>
            <w:r w:rsidRPr="00231BC7">
              <w:rPr>
                <w:rFonts w:ascii="Roboto" w:hAnsi="Roboto"/>
                <w:b/>
                <w:bCs/>
                <w:sz w:val="18"/>
                <w:szCs w:val="18"/>
              </w:rPr>
              <w:t>Categoría de financiación</w:t>
            </w:r>
          </w:p>
        </w:tc>
        <w:tc>
          <w:tcPr>
            <w:tcW w:w="2013" w:type="pct"/>
            <w:tcBorders>
              <w:top w:val="nil"/>
              <w:left w:val="nil"/>
              <w:bottom w:val="single" w:sz="4" w:space="0" w:color="auto"/>
              <w:right w:val="single" w:sz="4" w:space="0" w:color="auto"/>
            </w:tcBorders>
            <w:shd w:val="clear" w:color="000000" w:fill="FFFFFF"/>
            <w:vAlign w:val="center"/>
            <w:hideMark/>
          </w:tcPr>
          <w:p w14:paraId="43E1BB37" w14:textId="77777777" w:rsidR="00B81044" w:rsidRPr="00231BC7" w:rsidRDefault="00B81044" w:rsidP="004E5B86">
            <w:pPr>
              <w:jc w:val="center"/>
              <w:rPr>
                <w:rFonts w:ascii="Roboto" w:hAnsi="Roboto"/>
                <w:b/>
                <w:bCs/>
                <w:sz w:val="18"/>
                <w:szCs w:val="18"/>
              </w:rPr>
            </w:pPr>
            <w:r w:rsidRPr="00231BC7">
              <w:rPr>
                <w:rFonts w:ascii="Roboto" w:hAnsi="Roboto"/>
                <w:b/>
                <w:bCs/>
                <w:sz w:val="18"/>
                <w:szCs w:val="18"/>
              </w:rPr>
              <w:t>Descripción del proyecto</w:t>
            </w:r>
          </w:p>
        </w:tc>
        <w:tc>
          <w:tcPr>
            <w:tcW w:w="812" w:type="pct"/>
            <w:tcBorders>
              <w:top w:val="nil"/>
              <w:left w:val="nil"/>
              <w:bottom w:val="single" w:sz="4" w:space="0" w:color="auto"/>
              <w:right w:val="single" w:sz="4" w:space="0" w:color="auto"/>
            </w:tcBorders>
            <w:shd w:val="clear" w:color="000000" w:fill="FFFFFF"/>
            <w:vAlign w:val="center"/>
            <w:hideMark/>
          </w:tcPr>
          <w:p w14:paraId="45D804F2" w14:textId="77777777" w:rsidR="00B81044" w:rsidRPr="00231BC7" w:rsidRDefault="00B81044" w:rsidP="004E5B86">
            <w:pPr>
              <w:jc w:val="center"/>
              <w:rPr>
                <w:rFonts w:ascii="Roboto" w:hAnsi="Roboto"/>
                <w:b/>
                <w:bCs/>
                <w:sz w:val="18"/>
                <w:szCs w:val="18"/>
              </w:rPr>
            </w:pPr>
            <w:r w:rsidRPr="00231BC7">
              <w:rPr>
                <w:rFonts w:ascii="Roboto" w:hAnsi="Roboto"/>
                <w:b/>
                <w:bCs/>
                <w:sz w:val="18"/>
                <w:szCs w:val="18"/>
              </w:rPr>
              <w:t>Recomendaciones de financiación</w:t>
            </w:r>
          </w:p>
        </w:tc>
      </w:tr>
      <w:tr w:rsidR="00B81044" w:rsidRPr="00231BC7" w14:paraId="61898EE4" w14:textId="77777777" w:rsidTr="004E5B86">
        <w:trPr>
          <w:trHeight w:val="1097"/>
        </w:trPr>
        <w:tc>
          <w:tcPr>
            <w:tcW w:w="1271" w:type="pct"/>
            <w:tcBorders>
              <w:top w:val="nil"/>
              <w:left w:val="single" w:sz="4" w:space="0" w:color="auto"/>
              <w:bottom w:val="single" w:sz="4" w:space="0" w:color="auto"/>
              <w:right w:val="single" w:sz="4" w:space="0" w:color="auto"/>
            </w:tcBorders>
            <w:shd w:val="clear" w:color="000000" w:fill="FFFFFF"/>
          </w:tcPr>
          <w:p w14:paraId="15489A7E" w14:textId="77777777" w:rsidR="00B81044" w:rsidRPr="00231BC7" w:rsidRDefault="00B81044" w:rsidP="00B81044">
            <w:pPr>
              <w:rPr>
                <w:rFonts w:ascii="Roboto" w:hAnsi="Roboto"/>
                <w:sz w:val="18"/>
                <w:szCs w:val="18"/>
              </w:rPr>
            </w:pPr>
            <w:r w:rsidRPr="00231BC7">
              <w:rPr>
                <w:rFonts w:ascii="Roboto" w:hAnsi="Roboto" w:cstheme="minorHAnsi"/>
                <w:sz w:val="18"/>
                <w:szCs w:val="18"/>
              </w:rPr>
              <w:t xml:space="preserve">Housing Authority of Anniston - Housing Development Corporation </w:t>
            </w:r>
          </w:p>
        </w:tc>
        <w:tc>
          <w:tcPr>
            <w:tcW w:w="904" w:type="pct"/>
            <w:tcBorders>
              <w:top w:val="nil"/>
              <w:left w:val="nil"/>
              <w:bottom w:val="single" w:sz="4" w:space="0" w:color="auto"/>
              <w:right w:val="single" w:sz="4" w:space="0" w:color="auto"/>
            </w:tcBorders>
            <w:shd w:val="clear" w:color="000000" w:fill="FFFFFF"/>
          </w:tcPr>
          <w:p w14:paraId="1D5B98A3" w14:textId="77777777" w:rsidR="00B81044" w:rsidRPr="00231BC7" w:rsidRDefault="00B81044" w:rsidP="00B81044">
            <w:pPr>
              <w:rPr>
                <w:rFonts w:ascii="Roboto" w:hAnsi="Roboto"/>
                <w:sz w:val="18"/>
                <w:szCs w:val="18"/>
              </w:rPr>
            </w:pPr>
            <w:r w:rsidRPr="00231BC7">
              <w:rPr>
                <w:rFonts w:ascii="Roboto" w:hAnsi="Roboto" w:cstheme="minorHAnsi"/>
                <w:sz w:val="18"/>
                <w:szCs w:val="18"/>
              </w:rPr>
              <w:t>Nueva construcción de viviendas asequibles</w:t>
            </w:r>
          </w:p>
        </w:tc>
        <w:tc>
          <w:tcPr>
            <w:tcW w:w="2013" w:type="pct"/>
            <w:tcBorders>
              <w:top w:val="nil"/>
              <w:left w:val="nil"/>
              <w:bottom w:val="single" w:sz="4" w:space="0" w:color="auto"/>
              <w:right w:val="single" w:sz="4" w:space="0" w:color="auto"/>
            </w:tcBorders>
            <w:shd w:val="clear" w:color="000000" w:fill="FFFFFF"/>
          </w:tcPr>
          <w:p w14:paraId="5DFB55EB" w14:textId="77777777" w:rsidR="00B81044" w:rsidRPr="00231BC7" w:rsidRDefault="00B81044" w:rsidP="004E5B86">
            <w:pPr>
              <w:spacing w:after="0"/>
              <w:rPr>
                <w:rFonts w:ascii="Roboto" w:hAnsi="Roboto"/>
                <w:sz w:val="18"/>
                <w:szCs w:val="18"/>
              </w:rPr>
            </w:pPr>
            <w:r w:rsidRPr="00231BC7">
              <w:rPr>
                <w:rFonts w:ascii="Roboto" w:hAnsi="Roboto" w:cstheme="minorHAnsi"/>
                <w:sz w:val="18"/>
                <w:szCs w:val="18"/>
              </w:rPr>
              <w:t>Financiación para la nueva construcción en 0 Allen Street de 3 dúplex que constan de 6 unidades de un dormitorio y un baño y 2 dúplex adosados que constan de 7 unidades de dos dormitorios, con un total de 13 unidades.</w:t>
            </w:r>
          </w:p>
        </w:tc>
        <w:tc>
          <w:tcPr>
            <w:tcW w:w="812" w:type="pct"/>
            <w:tcBorders>
              <w:top w:val="nil"/>
              <w:left w:val="nil"/>
              <w:bottom w:val="single" w:sz="4" w:space="0" w:color="auto"/>
              <w:right w:val="single" w:sz="4" w:space="0" w:color="auto"/>
            </w:tcBorders>
            <w:shd w:val="clear" w:color="000000" w:fill="FFFFFF"/>
            <w:noWrap/>
            <w:vAlign w:val="center"/>
          </w:tcPr>
          <w:p w14:paraId="0E1BF4C3" w14:textId="23828EBC" w:rsidR="00B81044" w:rsidRPr="00231BC7" w:rsidRDefault="00B81044" w:rsidP="001A5C12">
            <w:pPr>
              <w:jc w:val="right"/>
              <w:rPr>
                <w:rFonts w:ascii="Roboto" w:hAnsi="Roboto"/>
                <w:sz w:val="18"/>
                <w:szCs w:val="18"/>
              </w:rPr>
            </w:pPr>
            <w:r w:rsidRPr="00231BC7">
              <w:rPr>
                <w:rFonts w:ascii="Roboto" w:hAnsi="Roboto" w:cstheme="minorHAnsi"/>
                <w:sz w:val="18"/>
                <w:szCs w:val="18"/>
              </w:rPr>
              <w:t xml:space="preserve"> $1,161,315.65 </w:t>
            </w:r>
          </w:p>
        </w:tc>
      </w:tr>
      <w:tr w:rsidR="00B81044" w:rsidRPr="00231BC7" w14:paraId="54B5E88D" w14:textId="77777777" w:rsidTr="004E5B86">
        <w:trPr>
          <w:trHeight w:val="728"/>
        </w:trPr>
        <w:tc>
          <w:tcPr>
            <w:tcW w:w="1271" w:type="pct"/>
            <w:tcBorders>
              <w:top w:val="nil"/>
              <w:left w:val="single" w:sz="4" w:space="0" w:color="auto"/>
              <w:bottom w:val="single" w:sz="4" w:space="0" w:color="auto"/>
              <w:right w:val="single" w:sz="4" w:space="0" w:color="auto"/>
            </w:tcBorders>
            <w:shd w:val="clear" w:color="000000" w:fill="FFFFFF"/>
          </w:tcPr>
          <w:p w14:paraId="753BA78D" w14:textId="77777777" w:rsidR="00B81044" w:rsidRPr="00231BC7" w:rsidRDefault="00B81044" w:rsidP="00B81044">
            <w:pPr>
              <w:rPr>
                <w:rFonts w:ascii="Roboto" w:hAnsi="Roboto"/>
                <w:sz w:val="18"/>
                <w:szCs w:val="18"/>
              </w:rPr>
            </w:pPr>
            <w:r w:rsidRPr="00231BC7">
              <w:rPr>
                <w:rFonts w:ascii="Roboto" w:hAnsi="Roboto" w:cstheme="minorHAnsi"/>
                <w:sz w:val="18"/>
                <w:szCs w:val="18"/>
              </w:rPr>
              <w:t>Community Enabler</w:t>
            </w:r>
          </w:p>
        </w:tc>
        <w:tc>
          <w:tcPr>
            <w:tcW w:w="904" w:type="pct"/>
            <w:tcBorders>
              <w:top w:val="nil"/>
              <w:left w:val="nil"/>
              <w:bottom w:val="single" w:sz="4" w:space="0" w:color="auto"/>
              <w:right w:val="single" w:sz="4" w:space="0" w:color="auto"/>
            </w:tcBorders>
            <w:shd w:val="clear" w:color="000000" w:fill="FFFFFF"/>
          </w:tcPr>
          <w:p w14:paraId="0C97CD8D" w14:textId="77777777" w:rsidR="00B81044" w:rsidRPr="00231BC7" w:rsidRDefault="00B81044" w:rsidP="00B81044">
            <w:pPr>
              <w:rPr>
                <w:rFonts w:ascii="Roboto" w:hAnsi="Roboto"/>
                <w:sz w:val="18"/>
                <w:szCs w:val="18"/>
              </w:rPr>
            </w:pPr>
            <w:r w:rsidRPr="00231BC7">
              <w:rPr>
                <w:rFonts w:ascii="Roboto" w:hAnsi="Roboto" w:cstheme="minorHAnsi"/>
                <w:sz w:val="18"/>
                <w:szCs w:val="18"/>
              </w:rPr>
              <w:t>Servicios de apoyo y TBRA</w:t>
            </w:r>
          </w:p>
        </w:tc>
        <w:tc>
          <w:tcPr>
            <w:tcW w:w="2013" w:type="pct"/>
            <w:tcBorders>
              <w:top w:val="nil"/>
              <w:left w:val="nil"/>
              <w:bottom w:val="single" w:sz="4" w:space="0" w:color="auto"/>
              <w:right w:val="single" w:sz="4" w:space="0" w:color="auto"/>
            </w:tcBorders>
            <w:shd w:val="clear" w:color="000000" w:fill="FFFFFF"/>
          </w:tcPr>
          <w:p w14:paraId="36B5617B" w14:textId="77777777" w:rsidR="00B81044" w:rsidRPr="00231BC7" w:rsidRDefault="00B81044" w:rsidP="004E5B86">
            <w:pPr>
              <w:spacing w:after="0"/>
              <w:rPr>
                <w:rFonts w:ascii="Roboto" w:hAnsi="Roboto"/>
                <w:sz w:val="18"/>
                <w:szCs w:val="18"/>
              </w:rPr>
            </w:pPr>
            <w:r w:rsidRPr="00231BC7">
              <w:rPr>
                <w:rFonts w:ascii="Roboto" w:hAnsi="Roboto" w:cstheme="minorHAnsi"/>
                <w:sz w:val="18"/>
                <w:szCs w:val="18"/>
              </w:rPr>
              <w:t>Ayudar con la ayuda mensual para el alquiler, los depósitos de seguridad y los depósitos de servicios públicos.</w:t>
            </w:r>
          </w:p>
        </w:tc>
        <w:tc>
          <w:tcPr>
            <w:tcW w:w="812" w:type="pct"/>
            <w:tcBorders>
              <w:top w:val="nil"/>
              <w:left w:val="nil"/>
              <w:bottom w:val="single" w:sz="4" w:space="0" w:color="auto"/>
              <w:right w:val="single" w:sz="4" w:space="0" w:color="auto"/>
            </w:tcBorders>
            <w:shd w:val="clear" w:color="000000" w:fill="FFFFFF"/>
            <w:noWrap/>
            <w:vAlign w:val="center"/>
          </w:tcPr>
          <w:p w14:paraId="67697B8E" w14:textId="62AA9863" w:rsidR="00B81044" w:rsidRPr="00231BC7" w:rsidRDefault="00B81044" w:rsidP="001A5C12">
            <w:pPr>
              <w:jc w:val="right"/>
              <w:rPr>
                <w:rFonts w:ascii="Roboto" w:hAnsi="Roboto"/>
                <w:sz w:val="18"/>
                <w:szCs w:val="18"/>
              </w:rPr>
            </w:pPr>
            <w:r w:rsidRPr="00231BC7">
              <w:rPr>
                <w:rFonts w:ascii="Roboto" w:hAnsi="Roboto" w:cstheme="minorHAnsi"/>
                <w:color w:val="000000"/>
                <w:sz w:val="18"/>
                <w:szCs w:val="18"/>
              </w:rPr>
              <w:t xml:space="preserve"> $75,000.00 </w:t>
            </w:r>
          </w:p>
        </w:tc>
      </w:tr>
      <w:tr w:rsidR="00B81044" w:rsidRPr="00231BC7" w14:paraId="420E3781" w14:textId="77777777" w:rsidTr="004E5B86">
        <w:trPr>
          <w:trHeight w:val="485"/>
        </w:trPr>
        <w:tc>
          <w:tcPr>
            <w:tcW w:w="1271" w:type="pct"/>
            <w:tcBorders>
              <w:top w:val="nil"/>
              <w:left w:val="single" w:sz="4" w:space="0" w:color="auto"/>
              <w:bottom w:val="single" w:sz="4" w:space="0" w:color="auto"/>
              <w:right w:val="single" w:sz="4" w:space="0" w:color="auto"/>
            </w:tcBorders>
            <w:shd w:val="clear" w:color="000000" w:fill="FFFFFF"/>
            <w:vAlign w:val="center"/>
            <w:hideMark/>
          </w:tcPr>
          <w:p w14:paraId="61A74DA0" w14:textId="77777777" w:rsidR="00B81044" w:rsidRPr="00231BC7" w:rsidRDefault="00B81044" w:rsidP="004E5B86">
            <w:pPr>
              <w:spacing w:after="0"/>
              <w:rPr>
                <w:rFonts w:ascii="Roboto" w:hAnsi="Roboto"/>
                <w:sz w:val="18"/>
                <w:szCs w:val="18"/>
              </w:rPr>
            </w:pPr>
            <w:r w:rsidRPr="00231BC7">
              <w:rPr>
                <w:rFonts w:ascii="Roboto" w:hAnsi="Roboto"/>
                <w:sz w:val="18"/>
                <w:szCs w:val="18"/>
              </w:rPr>
              <w:t>City of Anniston Admin/Planning – HOME-ARP</w:t>
            </w:r>
          </w:p>
        </w:tc>
        <w:tc>
          <w:tcPr>
            <w:tcW w:w="2917" w:type="pct"/>
            <w:gridSpan w:val="2"/>
            <w:tcBorders>
              <w:top w:val="nil"/>
              <w:left w:val="nil"/>
              <w:bottom w:val="single" w:sz="4" w:space="0" w:color="auto"/>
              <w:right w:val="single" w:sz="4" w:space="0" w:color="auto"/>
            </w:tcBorders>
            <w:shd w:val="clear" w:color="000000" w:fill="FFFFFF"/>
            <w:vAlign w:val="center"/>
            <w:hideMark/>
          </w:tcPr>
          <w:p w14:paraId="6A59DC3F" w14:textId="77777777" w:rsidR="00B81044" w:rsidRPr="00231BC7" w:rsidRDefault="00B81044" w:rsidP="00B81044">
            <w:pPr>
              <w:rPr>
                <w:rFonts w:ascii="Roboto" w:hAnsi="Roboto"/>
                <w:sz w:val="18"/>
                <w:szCs w:val="18"/>
              </w:rPr>
            </w:pPr>
            <w:r w:rsidRPr="00231BC7">
              <w:rPr>
                <w:rFonts w:ascii="Roboto" w:hAnsi="Roboto"/>
                <w:sz w:val="18"/>
                <w:szCs w:val="18"/>
              </w:rPr>
              <w:t>HOME-ARP Administración/Planificación</w:t>
            </w:r>
          </w:p>
        </w:tc>
        <w:tc>
          <w:tcPr>
            <w:tcW w:w="812" w:type="pct"/>
            <w:tcBorders>
              <w:top w:val="nil"/>
              <w:left w:val="nil"/>
              <w:bottom w:val="single" w:sz="4" w:space="0" w:color="auto"/>
              <w:right w:val="single" w:sz="4" w:space="0" w:color="auto"/>
            </w:tcBorders>
            <w:shd w:val="clear" w:color="000000" w:fill="FFFFFF"/>
            <w:noWrap/>
            <w:vAlign w:val="center"/>
            <w:hideMark/>
          </w:tcPr>
          <w:p w14:paraId="14635706" w14:textId="45A502DA" w:rsidR="00B81044" w:rsidRPr="00231BC7" w:rsidRDefault="00B81044" w:rsidP="001A5C12">
            <w:pPr>
              <w:jc w:val="right"/>
              <w:rPr>
                <w:rFonts w:ascii="Roboto" w:hAnsi="Roboto"/>
                <w:sz w:val="18"/>
                <w:szCs w:val="18"/>
              </w:rPr>
            </w:pPr>
            <w:r w:rsidRPr="00231BC7">
              <w:rPr>
                <w:rFonts w:ascii="Roboto" w:hAnsi="Roboto"/>
                <w:sz w:val="18"/>
                <w:szCs w:val="18"/>
              </w:rPr>
              <w:t xml:space="preserve"> $218,173.35 </w:t>
            </w:r>
          </w:p>
        </w:tc>
      </w:tr>
      <w:tr w:rsidR="00B81044" w:rsidRPr="00231BC7" w14:paraId="69FCDBE0" w14:textId="77777777" w:rsidTr="004E5B86">
        <w:trPr>
          <w:trHeight w:val="323"/>
        </w:trPr>
        <w:tc>
          <w:tcPr>
            <w:tcW w:w="1271" w:type="pct"/>
            <w:tcBorders>
              <w:top w:val="nil"/>
              <w:left w:val="single" w:sz="4" w:space="0" w:color="auto"/>
              <w:bottom w:val="single" w:sz="4" w:space="0" w:color="auto"/>
              <w:right w:val="single" w:sz="4" w:space="0" w:color="auto"/>
            </w:tcBorders>
            <w:shd w:val="clear" w:color="000000" w:fill="FFFFFF"/>
            <w:vAlign w:val="center"/>
            <w:hideMark/>
          </w:tcPr>
          <w:p w14:paraId="36741DCA" w14:textId="77777777" w:rsidR="00B81044" w:rsidRPr="00231BC7" w:rsidRDefault="00B81044" w:rsidP="00B81044">
            <w:pPr>
              <w:jc w:val="both"/>
              <w:rPr>
                <w:rFonts w:ascii="Roboto" w:hAnsi="Roboto"/>
                <w:b/>
                <w:bCs/>
                <w:sz w:val="18"/>
                <w:szCs w:val="18"/>
              </w:rPr>
            </w:pPr>
            <w:r w:rsidRPr="00231BC7">
              <w:rPr>
                <w:rFonts w:ascii="Roboto" w:hAnsi="Roboto"/>
                <w:b/>
                <w:bCs/>
                <w:sz w:val="18"/>
                <w:szCs w:val="18"/>
              </w:rPr>
              <w:t>TOTAL</w:t>
            </w:r>
          </w:p>
        </w:tc>
        <w:tc>
          <w:tcPr>
            <w:tcW w:w="2917" w:type="pct"/>
            <w:gridSpan w:val="2"/>
            <w:tcBorders>
              <w:top w:val="nil"/>
              <w:left w:val="nil"/>
              <w:bottom w:val="single" w:sz="4" w:space="0" w:color="auto"/>
              <w:right w:val="single" w:sz="4" w:space="0" w:color="auto"/>
            </w:tcBorders>
            <w:shd w:val="clear" w:color="auto" w:fill="auto"/>
            <w:vAlign w:val="bottom"/>
            <w:hideMark/>
          </w:tcPr>
          <w:p w14:paraId="1FA7A4A1" w14:textId="77777777" w:rsidR="00B81044" w:rsidRPr="00231BC7" w:rsidRDefault="00B81044" w:rsidP="00B81044">
            <w:pPr>
              <w:jc w:val="both"/>
              <w:rPr>
                <w:rFonts w:ascii="Roboto" w:hAnsi="Roboto"/>
                <w:b/>
                <w:bCs/>
                <w:sz w:val="18"/>
                <w:szCs w:val="18"/>
              </w:rPr>
            </w:pPr>
            <w:r w:rsidRPr="00231BC7">
              <w:rPr>
                <w:rFonts w:ascii="Roboto" w:hAnsi="Roboto"/>
                <w:b/>
                <w:bCs/>
                <w:sz w:val="18"/>
                <w:szCs w:val="18"/>
              </w:rPr>
              <w:t>  </w:t>
            </w:r>
          </w:p>
        </w:tc>
        <w:tc>
          <w:tcPr>
            <w:tcW w:w="812" w:type="pct"/>
            <w:tcBorders>
              <w:top w:val="nil"/>
              <w:left w:val="nil"/>
              <w:bottom w:val="single" w:sz="4" w:space="0" w:color="auto"/>
              <w:right w:val="single" w:sz="4" w:space="0" w:color="auto"/>
            </w:tcBorders>
            <w:shd w:val="clear" w:color="000000" w:fill="FFFFFF"/>
            <w:noWrap/>
            <w:vAlign w:val="center"/>
            <w:hideMark/>
          </w:tcPr>
          <w:p w14:paraId="7D636A95" w14:textId="5E2F140F" w:rsidR="00B81044" w:rsidRPr="00231BC7" w:rsidRDefault="00B81044" w:rsidP="001A5C12">
            <w:pPr>
              <w:jc w:val="right"/>
              <w:rPr>
                <w:rFonts w:ascii="Roboto" w:hAnsi="Roboto"/>
                <w:b/>
                <w:bCs/>
                <w:sz w:val="18"/>
                <w:szCs w:val="18"/>
              </w:rPr>
            </w:pPr>
            <w:r w:rsidRPr="00231BC7">
              <w:rPr>
                <w:rFonts w:ascii="Roboto" w:hAnsi="Roboto"/>
                <w:b/>
                <w:bCs/>
                <w:sz w:val="18"/>
                <w:szCs w:val="18"/>
              </w:rPr>
              <w:t xml:space="preserve"> $</w:t>
            </w:r>
            <w:r w:rsidR="007A7B58">
              <w:rPr>
                <w:rFonts w:ascii="Roboto" w:hAnsi="Roboto"/>
                <w:b/>
                <w:bCs/>
                <w:sz w:val="18"/>
                <w:szCs w:val="18"/>
              </w:rPr>
              <w:t>1,</w:t>
            </w:r>
            <w:r w:rsidRPr="00231BC7">
              <w:rPr>
                <w:rFonts w:ascii="Roboto" w:hAnsi="Roboto"/>
                <w:b/>
                <w:bCs/>
                <w:sz w:val="18"/>
                <w:szCs w:val="18"/>
              </w:rPr>
              <w:t xml:space="preserve">454,489.00 </w:t>
            </w:r>
          </w:p>
        </w:tc>
      </w:tr>
    </w:tbl>
    <w:p w14:paraId="2A5E1265" w14:textId="446E121B" w:rsidR="00B81044" w:rsidRPr="004E5B86" w:rsidRDefault="00B81044" w:rsidP="00B81044">
      <w:pPr>
        <w:jc w:val="both"/>
        <w:rPr>
          <w:rFonts w:ascii="Roboto" w:hAnsi="Roboto"/>
        </w:rPr>
      </w:pPr>
      <w:r w:rsidRPr="004E5B86">
        <w:rPr>
          <w:rFonts w:ascii="Roboto" w:hAnsi="Roboto"/>
        </w:rPr>
        <w:t xml:space="preserve">Este Aviso comenzará el período de comentarios públicos de 15 días de la Ciudad comenzando el </w:t>
      </w:r>
      <w:r w:rsidR="004A015E" w:rsidRPr="004E5B86">
        <w:rPr>
          <w:rFonts w:ascii="Roboto" w:hAnsi="Roboto"/>
        </w:rPr>
        <w:t>miércoles</w:t>
      </w:r>
      <w:r w:rsidRPr="004E5B86">
        <w:rPr>
          <w:rFonts w:ascii="Roboto" w:hAnsi="Roboto"/>
        </w:rPr>
        <w:t xml:space="preserve"> 1</w:t>
      </w:r>
      <w:r w:rsidR="004A015E" w:rsidRPr="004E5B86">
        <w:rPr>
          <w:rFonts w:ascii="Roboto" w:hAnsi="Roboto"/>
        </w:rPr>
        <w:t>8</w:t>
      </w:r>
      <w:r w:rsidRPr="004E5B86">
        <w:rPr>
          <w:rFonts w:ascii="Roboto" w:hAnsi="Roboto"/>
        </w:rPr>
        <w:t xml:space="preserve"> de enero de 2023 y terminando el viernes </w:t>
      </w:r>
      <w:r w:rsidRPr="004E5B86">
        <w:rPr>
          <w:rFonts w:ascii="Roboto" w:hAnsi="Roboto"/>
          <w:b/>
          <w:bCs/>
        </w:rPr>
        <w:t xml:space="preserve"> </w:t>
      </w:r>
      <w:r w:rsidRPr="004E5B86">
        <w:rPr>
          <w:rFonts w:ascii="Roboto" w:hAnsi="Roboto"/>
        </w:rPr>
        <w:t>3 De Febrero De 2023. Por favor, dirija todos los comentarios / consultas a: Los comentarios por escrito sobre la reasignación propuesta de fondos deben enviarse al Departamento de Desarrollo Comunitario de la Ciudad de Anniston, 4306 McClellan Boulevard, Anniston, AL 36206 o por correo electrónico a </w:t>
      </w:r>
      <w:hyperlink r:id="rId15" w:history="1">
        <w:r w:rsidRPr="004E5B86">
          <w:rPr>
            <w:rStyle w:val="Hyperlink"/>
            <w:rFonts w:ascii="Roboto" w:hAnsi="Roboto"/>
          </w:rPr>
          <w:t>ajames@annistonal.gov</w:t>
        </w:r>
      </w:hyperlink>
      <w:r w:rsidRPr="004E5B86">
        <w:rPr>
          <w:rFonts w:ascii="Roboto" w:hAnsi="Roboto"/>
        </w:rPr>
        <w:t>.</w:t>
      </w:r>
    </w:p>
    <w:p w14:paraId="75F46C27" w14:textId="77777777" w:rsidR="00B81044" w:rsidRPr="004E5B86" w:rsidRDefault="00B81044" w:rsidP="00B81044">
      <w:pPr>
        <w:jc w:val="both"/>
        <w:rPr>
          <w:rFonts w:ascii="Roboto" w:hAnsi="Roboto"/>
        </w:rPr>
      </w:pPr>
      <w:r w:rsidRPr="004E5B86">
        <w:rPr>
          <w:rFonts w:ascii="Roboto" w:hAnsi="Roboto"/>
        </w:rPr>
        <w:t xml:space="preserve">No se producirá ningún desplazamiento como resultado de las actividades descritas en este documento. En caso de que ocurra un desplazamiento, la Ciudad de Anniston implementará las disposiciones requeridas por CFR 570.606 (Asistencia Residencial Anti-Desplazamiento y Reubicación). La Ciudad de Anniston no discrimina por motivos de discapacidad en la admisión, acceso a, tratamiento o empleo, los programas y actividades descritos en este documento. Un intérprete está disponible a petición para ayudar a las personas con dominio limitado del inglés. Cualquier solicitud de adaptación razonable requerida por una persona para </w:t>
      </w:r>
      <w:r w:rsidRPr="004E5B86">
        <w:rPr>
          <w:rFonts w:ascii="Roboto" w:hAnsi="Roboto"/>
        </w:rPr>
        <w:lastRenderedPageBreak/>
        <w:t>participar plenamente en cualquier reunión, programa o actividad abierta del Desarrollo Comunitario de la Ciudad de Anniston debe dirigirse a: Sra. Alisa James Coordinadora de Desarrollo Comunitario, (256) 231-7799 o ajames@annistonal.gov.</w:t>
      </w:r>
    </w:p>
    <w:p w14:paraId="51F87626" w14:textId="70A246DE" w:rsidR="00B81044" w:rsidRPr="00231BC7" w:rsidRDefault="00B81044" w:rsidP="00D94ECF">
      <w:pPr>
        <w:spacing w:after="0" w:line="300" w:lineRule="auto"/>
        <w:jc w:val="center"/>
        <w:rPr>
          <w:rFonts w:ascii="Roboto" w:eastAsia="Times New Roman" w:hAnsi="Roboto" w:cs="Arial"/>
          <w:sz w:val="24"/>
          <w:szCs w:val="24"/>
        </w:rPr>
      </w:pPr>
      <w:r w:rsidRPr="00231BC7">
        <w:rPr>
          <w:rFonts w:ascii="Roboto" w:eastAsia="Times New Roman" w:hAnsi="Roboto" w:cs="Arial"/>
          <w:sz w:val="24"/>
          <w:szCs w:val="24"/>
        </w:rPr>
        <w:t xml:space="preserve">PUBLIC NOTICES POSTED TO CITY’S WEBPAGE </w:t>
      </w:r>
    </w:p>
    <w:p w14:paraId="46FCB7B9" w14:textId="621A78FE" w:rsidR="00B81044" w:rsidRPr="00231BC7" w:rsidRDefault="00B81044" w:rsidP="00D94ECF">
      <w:pPr>
        <w:spacing w:after="0" w:line="300" w:lineRule="auto"/>
        <w:jc w:val="center"/>
        <w:rPr>
          <w:rFonts w:ascii="Roboto" w:eastAsia="Times New Roman" w:hAnsi="Roboto" w:cs="Arial"/>
          <w:sz w:val="24"/>
          <w:szCs w:val="24"/>
        </w:rPr>
      </w:pPr>
      <w:r w:rsidRPr="00231BC7">
        <w:rPr>
          <w:rFonts w:ascii="Roboto" w:hAnsi="Roboto"/>
          <w:noProof/>
        </w:rPr>
        <mc:AlternateContent>
          <mc:Choice Requires="wps">
            <w:drawing>
              <wp:anchor distT="0" distB="0" distL="114300" distR="114300" simplePos="0" relativeHeight="251682816" behindDoc="0" locked="0" layoutInCell="1" allowOverlap="1" wp14:anchorId="2CA08C87" wp14:editId="5A1CDA8A">
                <wp:simplePos x="0" y="0"/>
                <wp:positionH relativeFrom="column">
                  <wp:posOffset>2727960</wp:posOffset>
                </wp:positionH>
                <wp:positionV relativeFrom="paragraph">
                  <wp:posOffset>2234565</wp:posOffset>
                </wp:positionV>
                <wp:extent cx="2910840" cy="1600200"/>
                <wp:effectExtent l="0" t="0" r="22860" b="19050"/>
                <wp:wrapNone/>
                <wp:docPr id="13" name="Oval 13"/>
                <wp:cNvGraphicFramePr/>
                <a:graphic xmlns:a="http://schemas.openxmlformats.org/drawingml/2006/main">
                  <a:graphicData uri="http://schemas.microsoft.com/office/word/2010/wordprocessingShape">
                    <wps:wsp>
                      <wps:cNvSpPr/>
                      <wps:spPr>
                        <a:xfrm>
                          <a:off x="0" y="0"/>
                          <a:ext cx="2910840" cy="1600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7B996E" id="Oval 13" o:spid="_x0000_s1026" style="position:absolute;margin-left:214.8pt;margin-top:175.95pt;width:229.2pt;height:12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" filled="f" strokecolor="red" strokeweight="1pt">
                <v:stroke joinstyle="miter"/>
              </v:oval>
            </w:pict>
          </mc:Fallback>
        </mc:AlternateContent>
      </w:r>
      <w:r w:rsidRPr="00231BC7">
        <w:rPr>
          <w:rFonts w:ascii="Roboto" w:hAnsi="Roboto"/>
          <w:noProof/>
        </w:rPr>
        <w:drawing>
          <wp:inline distT="0" distB="0" distL="0" distR="0" wp14:anchorId="6158FC24" wp14:editId="6EEEC708">
            <wp:extent cx="5943600" cy="42475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47515"/>
                    </a:xfrm>
                    <a:prstGeom prst="rect">
                      <a:avLst/>
                    </a:prstGeom>
                  </pic:spPr>
                </pic:pic>
              </a:graphicData>
            </a:graphic>
          </wp:inline>
        </w:drawing>
      </w:r>
    </w:p>
    <w:p w14:paraId="0ACF0B4E" w14:textId="79ABD6D1" w:rsidR="00821695" w:rsidRPr="00231BC7" w:rsidRDefault="00821695" w:rsidP="00D94ECF">
      <w:pPr>
        <w:spacing w:after="0" w:line="300" w:lineRule="auto"/>
        <w:jc w:val="center"/>
        <w:rPr>
          <w:rFonts w:ascii="Roboto" w:eastAsia="Times New Roman" w:hAnsi="Roboto" w:cs="Arial"/>
          <w:sz w:val="24"/>
          <w:szCs w:val="24"/>
        </w:rPr>
      </w:pPr>
    </w:p>
    <w:p w14:paraId="505D1992" w14:textId="01A137B0" w:rsidR="00B81044" w:rsidRPr="00231BC7" w:rsidRDefault="00B81044" w:rsidP="00D94ECF">
      <w:pPr>
        <w:spacing w:after="0" w:line="300" w:lineRule="auto"/>
        <w:jc w:val="center"/>
        <w:rPr>
          <w:rFonts w:ascii="Roboto" w:eastAsia="Times New Roman" w:hAnsi="Roboto" w:cs="Arial"/>
          <w:sz w:val="24"/>
          <w:szCs w:val="24"/>
        </w:rPr>
      </w:pPr>
    </w:p>
    <w:p w14:paraId="20E21156" w14:textId="1BBFE524" w:rsidR="00B81044" w:rsidRPr="00231BC7" w:rsidRDefault="00B81044" w:rsidP="00D94ECF">
      <w:pPr>
        <w:spacing w:after="0" w:line="300" w:lineRule="auto"/>
        <w:jc w:val="center"/>
        <w:rPr>
          <w:rFonts w:ascii="Roboto" w:eastAsia="Times New Roman" w:hAnsi="Roboto" w:cs="Arial"/>
          <w:sz w:val="24"/>
          <w:szCs w:val="24"/>
        </w:rPr>
      </w:pPr>
    </w:p>
    <w:p w14:paraId="2BC64D57" w14:textId="7191C7B9" w:rsidR="00B81044" w:rsidRPr="00231BC7" w:rsidRDefault="00B81044" w:rsidP="00D94ECF">
      <w:pPr>
        <w:spacing w:after="0" w:line="300" w:lineRule="auto"/>
        <w:jc w:val="center"/>
        <w:rPr>
          <w:rFonts w:ascii="Roboto" w:eastAsia="Times New Roman" w:hAnsi="Roboto" w:cs="Arial"/>
          <w:sz w:val="24"/>
          <w:szCs w:val="24"/>
        </w:rPr>
      </w:pPr>
    </w:p>
    <w:p w14:paraId="00A806D9" w14:textId="491B6DA7" w:rsidR="00B81044" w:rsidRPr="00231BC7" w:rsidRDefault="00B81044" w:rsidP="00D94ECF">
      <w:pPr>
        <w:spacing w:after="0" w:line="300" w:lineRule="auto"/>
        <w:jc w:val="center"/>
        <w:rPr>
          <w:rFonts w:ascii="Roboto" w:eastAsia="Times New Roman" w:hAnsi="Roboto" w:cs="Arial"/>
          <w:sz w:val="24"/>
          <w:szCs w:val="24"/>
        </w:rPr>
      </w:pPr>
    </w:p>
    <w:p w14:paraId="3C4A69B3" w14:textId="0DC5C8A7" w:rsidR="00B81044" w:rsidRPr="00231BC7" w:rsidRDefault="00B81044" w:rsidP="00D94ECF">
      <w:pPr>
        <w:spacing w:after="0" w:line="300" w:lineRule="auto"/>
        <w:jc w:val="center"/>
        <w:rPr>
          <w:rFonts w:ascii="Roboto" w:eastAsia="Times New Roman" w:hAnsi="Roboto" w:cs="Arial"/>
          <w:sz w:val="24"/>
          <w:szCs w:val="24"/>
        </w:rPr>
      </w:pPr>
    </w:p>
    <w:p w14:paraId="77AF7339" w14:textId="20E459A1" w:rsidR="00B81044" w:rsidRPr="00231BC7" w:rsidRDefault="00B81044" w:rsidP="00D94ECF">
      <w:pPr>
        <w:spacing w:after="0" w:line="300" w:lineRule="auto"/>
        <w:jc w:val="center"/>
        <w:rPr>
          <w:rFonts w:ascii="Roboto" w:eastAsia="Times New Roman" w:hAnsi="Roboto" w:cs="Arial"/>
          <w:sz w:val="24"/>
          <w:szCs w:val="24"/>
        </w:rPr>
      </w:pPr>
    </w:p>
    <w:p w14:paraId="734F3C25" w14:textId="41C33C4C" w:rsidR="00B81044" w:rsidRPr="00231BC7" w:rsidRDefault="00B81044" w:rsidP="00D94ECF">
      <w:pPr>
        <w:spacing w:after="0" w:line="300" w:lineRule="auto"/>
        <w:jc w:val="center"/>
        <w:rPr>
          <w:rFonts w:ascii="Roboto" w:eastAsia="Times New Roman" w:hAnsi="Roboto" w:cs="Arial"/>
          <w:sz w:val="24"/>
          <w:szCs w:val="24"/>
        </w:rPr>
      </w:pPr>
    </w:p>
    <w:p w14:paraId="79ECF5F7" w14:textId="12A4F414" w:rsidR="00B81044" w:rsidRPr="00231BC7" w:rsidRDefault="00B81044" w:rsidP="00D94ECF">
      <w:pPr>
        <w:spacing w:after="0" w:line="300" w:lineRule="auto"/>
        <w:jc w:val="center"/>
        <w:rPr>
          <w:rFonts w:ascii="Roboto" w:eastAsia="Times New Roman" w:hAnsi="Roboto" w:cs="Arial"/>
          <w:sz w:val="24"/>
          <w:szCs w:val="24"/>
        </w:rPr>
      </w:pPr>
    </w:p>
    <w:p w14:paraId="5D3453BE" w14:textId="3B7D8DDE" w:rsidR="00B81044" w:rsidRPr="00231BC7" w:rsidRDefault="00B81044" w:rsidP="00D94ECF">
      <w:pPr>
        <w:spacing w:after="0" w:line="300" w:lineRule="auto"/>
        <w:jc w:val="center"/>
        <w:rPr>
          <w:rFonts w:ascii="Roboto" w:eastAsia="Times New Roman" w:hAnsi="Roboto" w:cs="Arial"/>
          <w:sz w:val="24"/>
          <w:szCs w:val="24"/>
        </w:rPr>
      </w:pPr>
    </w:p>
    <w:p w14:paraId="5AB8626D" w14:textId="6EA4D533" w:rsidR="00B81044" w:rsidRPr="00231BC7" w:rsidRDefault="00B81044" w:rsidP="00D94ECF">
      <w:pPr>
        <w:spacing w:after="0" w:line="300" w:lineRule="auto"/>
        <w:jc w:val="center"/>
        <w:rPr>
          <w:rFonts w:ascii="Roboto" w:eastAsia="Times New Roman" w:hAnsi="Roboto" w:cs="Arial"/>
          <w:sz w:val="24"/>
          <w:szCs w:val="24"/>
        </w:rPr>
      </w:pPr>
    </w:p>
    <w:p w14:paraId="4493EB0E" w14:textId="79AD56B8" w:rsidR="00B81044" w:rsidRPr="00231BC7" w:rsidRDefault="00B81044" w:rsidP="00D94ECF">
      <w:pPr>
        <w:spacing w:after="0" w:line="300" w:lineRule="auto"/>
        <w:jc w:val="center"/>
        <w:rPr>
          <w:rFonts w:ascii="Roboto" w:eastAsia="Times New Roman" w:hAnsi="Roboto" w:cs="Arial"/>
          <w:sz w:val="24"/>
          <w:szCs w:val="24"/>
        </w:rPr>
      </w:pPr>
    </w:p>
    <w:p w14:paraId="09E4BA7F" w14:textId="26D3521C" w:rsidR="00B81044" w:rsidRPr="00231BC7" w:rsidRDefault="00B81044" w:rsidP="00D94ECF">
      <w:pPr>
        <w:spacing w:after="0" w:line="300" w:lineRule="auto"/>
        <w:jc w:val="center"/>
        <w:rPr>
          <w:rFonts w:ascii="Roboto" w:eastAsia="Times New Roman" w:hAnsi="Roboto" w:cs="Arial"/>
          <w:sz w:val="24"/>
          <w:szCs w:val="24"/>
        </w:rPr>
      </w:pPr>
    </w:p>
    <w:p w14:paraId="01635EDD" w14:textId="23947273" w:rsidR="00B81044" w:rsidRPr="00231BC7" w:rsidRDefault="00B81044" w:rsidP="00D94ECF">
      <w:pPr>
        <w:spacing w:after="0" w:line="300" w:lineRule="auto"/>
        <w:jc w:val="center"/>
        <w:rPr>
          <w:rFonts w:ascii="Roboto" w:eastAsia="Times New Roman" w:hAnsi="Roboto" w:cs="Arial"/>
          <w:sz w:val="24"/>
          <w:szCs w:val="24"/>
        </w:rPr>
      </w:pPr>
      <w:r w:rsidRPr="00231BC7">
        <w:rPr>
          <w:rFonts w:ascii="Roboto" w:hAnsi="Roboto"/>
          <w:noProof/>
        </w:rPr>
        <w:lastRenderedPageBreak/>
        <w:drawing>
          <wp:inline distT="0" distB="0" distL="0" distR="0" wp14:anchorId="10F76060" wp14:editId="7D38F7FF">
            <wp:extent cx="5476875" cy="7058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6875" cy="7058025"/>
                    </a:xfrm>
                    <a:prstGeom prst="rect">
                      <a:avLst/>
                    </a:prstGeom>
                  </pic:spPr>
                </pic:pic>
              </a:graphicData>
            </a:graphic>
          </wp:inline>
        </w:drawing>
      </w:r>
    </w:p>
    <w:p w14:paraId="1E295A15" w14:textId="63AD38E4" w:rsidR="00821695" w:rsidRPr="00231BC7" w:rsidRDefault="00B81044" w:rsidP="00D94ECF">
      <w:pPr>
        <w:spacing w:after="0" w:line="300" w:lineRule="auto"/>
        <w:jc w:val="center"/>
        <w:rPr>
          <w:rFonts w:ascii="Roboto" w:hAnsi="Roboto"/>
          <w:noProof/>
        </w:rPr>
      </w:pPr>
      <w:r w:rsidRPr="00231BC7">
        <w:rPr>
          <w:rFonts w:ascii="Roboto" w:hAnsi="Roboto"/>
          <w:noProof/>
        </w:rPr>
        <w:lastRenderedPageBreak/>
        <w:drawing>
          <wp:inline distT="0" distB="0" distL="0" distR="0" wp14:anchorId="0550F19E" wp14:editId="73A21F41">
            <wp:extent cx="5943600" cy="7785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785735"/>
                    </a:xfrm>
                    <a:prstGeom prst="rect">
                      <a:avLst/>
                    </a:prstGeom>
                  </pic:spPr>
                </pic:pic>
              </a:graphicData>
            </a:graphic>
          </wp:inline>
        </w:drawing>
      </w:r>
      <w:r w:rsidRPr="00231BC7">
        <w:rPr>
          <w:rFonts w:ascii="Roboto" w:hAnsi="Roboto"/>
          <w:noProof/>
        </w:rPr>
        <w:t xml:space="preserve"> </w:t>
      </w:r>
      <w:r w:rsidRPr="00231BC7">
        <w:rPr>
          <w:rFonts w:ascii="Roboto" w:hAnsi="Roboto"/>
          <w:noProof/>
        </w:rPr>
        <w:lastRenderedPageBreak/>
        <w:drawing>
          <wp:inline distT="0" distB="0" distL="0" distR="0" wp14:anchorId="49B8942C" wp14:editId="7E73011B">
            <wp:extent cx="5943600" cy="78225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822565"/>
                    </a:xfrm>
                    <a:prstGeom prst="rect">
                      <a:avLst/>
                    </a:prstGeom>
                  </pic:spPr>
                </pic:pic>
              </a:graphicData>
            </a:graphic>
          </wp:inline>
        </w:drawing>
      </w:r>
    </w:p>
    <w:p w14:paraId="076C6D28" w14:textId="65A44157" w:rsidR="00B81044" w:rsidRPr="00231BC7" w:rsidRDefault="00B81044" w:rsidP="00D94ECF">
      <w:pPr>
        <w:spacing w:after="0" w:line="300" w:lineRule="auto"/>
        <w:jc w:val="center"/>
        <w:rPr>
          <w:rFonts w:ascii="Roboto" w:hAnsi="Roboto"/>
          <w:noProof/>
        </w:rPr>
      </w:pPr>
    </w:p>
    <w:p w14:paraId="21C030F9" w14:textId="16980FB0" w:rsidR="00821695" w:rsidRPr="00231BC7" w:rsidRDefault="00ED7403" w:rsidP="00821695">
      <w:pPr>
        <w:pStyle w:val="Heading1"/>
        <w:shd w:val="clear" w:color="auto" w:fill="8496B0"/>
        <w:rPr>
          <w:rFonts w:ascii="Roboto" w:eastAsia="Times New Roman" w:hAnsi="Roboto"/>
          <w:b/>
          <w:bCs/>
        </w:rPr>
      </w:pPr>
      <w:bookmarkStart w:id="21" w:name="_Toc132644726"/>
      <w:r w:rsidRPr="00231BC7">
        <w:rPr>
          <w:rFonts w:ascii="Roboto" w:hAnsi="Roboto"/>
          <w:noProof/>
        </w:rPr>
        <w:lastRenderedPageBreak/>
        <w:drawing>
          <wp:anchor distT="0" distB="0" distL="114300" distR="114300" simplePos="0" relativeHeight="251684864" behindDoc="0" locked="0" layoutInCell="1" allowOverlap="1" wp14:anchorId="320D9B24" wp14:editId="7464941A">
            <wp:simplePos x="0" y="0"/>
            <wp:positionH relativeFrom="margin">
              <wp:posOffset>-141951</wp:posOffset>
            </wp:positionH>
            <wp:positionV relativeFrom="paragraph">
              <wp:posOffset>282575</wp:posOffset>
            </wp:positionV>
            <wp:extent cx="6548120" cy="7439660"/>
            <wp:effectExtent l="0" t="0" r="5080" b="8890"/>
            <wp:wrapSquare wrapText="bothSides"/>
            <wp:docPr id="24" name="Picture 2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able&#10;&#10;Description automatically generated"/>
                    <pic:cNvPicPr/>
                  </pic:nvPicPr>
                  <pic:blipFill rotWithShape="1">
                    <a:blip r:embed="rId20">
                      <a:extLst>
                        <a:ext uri="{28A0092B-C50C-407E-A947-70E740481C1C}">
                          <a14:useLocalDpi xmlns:a14="http://schemas.microsoft.com/office/drawing/2010/main" val="0"/>
                        </a:ext>
                      </a:extLst>
                    </a:blip>
                    <a:srcRect t="5403" b="5517"/>
                    <a:stretch/>
                  </pic:blipFill>
                  <pic:spPr bwMode="auto">
                    <a:xfrm>
                      <a:off x="0" y="0"/>
                      <a:ext cx="6548120" cy="743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695" w:rsidRPr="00231BC7">
        <w:rPr>
          <w:rFonts w:ascii="Roboto" w:eastAsia="Times New Roman" w:hAnsi="Roboto"/>
          <w:b/>
          <w:bCs/>
        </w:rPr>
        <w:t>CERTIFICATIONS</w:t>
      </w:r>
      <w:bookmarkEnd w:id="21"/>
    </w:p>
    <w:p w14:paraId="0568C18B" w14:textId="2859C2EF" w:rsidR="00557F6F" w:rsidRPr="00231BC7" w:rsidRDefault="00557F6F" w:rsidP="00557F6F">
      <w:pPr>
        <w:rPr>
          <w:rFonts w:ascii="Roboto" w:hAnsi="Roboto"/>
        </w:rPr>
      </w:pPr>
    </w:p>
    <w:p w14:paraId="07C47800" w14:textId="173C49E8" w:rsidR="00557F6F" w:rsidRPr="00231BC7" w:rsidRDefault="00557F6F" w:rsidP="00557F6F">
      <w:pPr>
        <w:rPr>
          <w:rFonts w:ascii="Roboto" w:hAnsi="Roboto"/>
        </w:rPr>
      </w:pPr>
    </w:p>
    <w:p w14:paraId="7EEBFBB4" w14:textId="083882B7" w:rsidR="00557F6F" w:rsidRPr="00231BC7" w:rsidRDefault="00B107B9" w:rsidP="00557F6F">
      <w:pPr>
        <w:rPr>
          <w:rFonts w:ascii="Roboto" w:hAnsi="Roboto"/>
        </w:rPr>
      </w:pPr>
      <w:r w:rsidRPr="00231BC7">
        <w:rPr>
          <w:rFonts w:ascii="Roboto" w:hAnsi="Roboto"/>
          <w:noProof/>
        </w:rPr>
        <w:lastRenderedPageBreak/>
        <w:drawing>
          <wp:inline distT="0" distB="0" distL="0" distR="0" wp14:anchorId="7AFB681D" wp14:editId="04BADE4C">
            <wp:extent cx="6718700" cy="7315200"/>
            <wp:effectExtent l="0" t="0" r="635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1"/>
                    <a:stretch>
                      <a:fillRect/>
                    </a:stretch>
                  </pic:blipFill>
                  <pic:spPr>
                    <a:xfrm>
                      <a:off x="0" y="0"/>
                      <a:ext cx="6731591" cy="7329235"/>
                    </a:xfrm>
                    <a:prstGeom prst="rect">
                      <a:avLst/>
                    </a:prstGeom>
                  </pic:spPr>
                </pic:pic>
              </a:graphicData>
            </a:graphic>
          </wp:inline>
        </w:drawing>
      </w:r>
    </w:p>
    <w:p w14:paraId="0D9D70BA" w14:textId="6BFA588C" w:rsidR="00557F6F" w:rsidRPr="00231BC7" w:rsidRDefault="00557F6F" w:rsidP="00557F6F">
      <w:pPr>
        <w:rPr>
          <w:rFonts w:ascii="Roboto" w:hAnsi="Roboto"/>
        </w:rPr>
      </w:pPr>
    </w:p>
    <w:p w14:paraId="7E23EFE9" w14:textId="43B7C3FE" w:rsidR="00557F6F" w:rsidRPr="00231BC7" w:rsidRDefault="00557F6F" w:rsidP="00557F6F">
      <w:pPr>
        <w:rPr>
          <w:rFonts w:ascii="Roboto" w:hAnsi="Roboto"/>
        </w:rPr>
      </w:pPr>
    </w:p>
    <w:p w14:paraId="7BE6B4F9" w14:textId="5CB99C28" w:rsidR="00557F6F" w:rsidRPr="00231BC7" w:rsidRDefault="00557F6F" w:rsidP="00557F6F">
      <w:pPr>
        <w:rPr>
          <w:rFonts w:ascii="Roboto" w:hAnsi="Roboto"/>
        </w:rPr>
      </w:pPr>
    </w:p>
    <w:p w14:paraId="57A8935B" w14:textId="0D2F79C8" w:rsidR="00557F6F" w:rsidRPr="00231BC7" w:rsidRDefault="003404D8" w:rsidP="00557F6F">
      <w:pPr>
        <w:rPr>
          <w:rFonts w:ascii="Roboto" w:hAnsi="Roboto"/>
        </w:rPr>
      </w:pPr>
      <w:r>
        <w:rPr>
          <w:noProof/>
        </w:rPr>
        <w:lastRenderedPageBreak/>
        <w:drawing>
          <wp:inline distT="0" distB="0" distL="0" distR="0" wp14:anchorId="715FAFBE" wp14:editId="7EE5EDCD">
            <wp:extent cx="6591300" cy="800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91300" cy="8001000"/>
                    </a:xfrm>
                    <a:prstGeom prst="rect">
                      <a:avLst/>
                    </a:prstGeom>
                  </pic:spPr>
                </pic:pic>
              </a:graphicData>
            </a:graphic>
          </wp:inline>
        </w:drawing>
      </w:r>
    </w:p>
    <w:p w14:paraId="13F338CD" w14:textId="5B58ECEE" w:rsidR="00557F6F" w:rsidRPr="00231BC7" w:rsidRDefault="00557F6F" w:rsidP="00557F6F">
      <w:pPr>
        <w:rPr>
          <w:rFonts w:ascii="Roboto" w:hAnsi="Roboto"/>
        </w:rPr>
      </w:pPr>
      <w:r w:rsidRPr="00231BC7">
        <w:rPr>
          <w:rFonts w:ascii="Roboto" w:hAnsi="Roboto"/>
          <w:noProof/>
        </w:rPr>
        <w:lastRenderedPageBreak/>
        <w:drawing>
          <wp:inline distT="0" distB="0" distL="0" distR="0" wp14:anchorId="250C52C1" wp14:editId="298B2D63">
            <wp:extent cx="6468075" cy="78009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315" cy="7814531"/>
                    </a:xfrm>
                    <a:prstGeom prst="rect">
                      <a:avLst/>
                    </a:prstGeom>
                  </pic:spPr>
                </pic:pic>
              </a:graphicData>
            </a:graphic>
          </wp:inline>
        </w:drawing>
      </w:r>
    </w:p>
    <w:p w14:paraId="7D86489D" w14:textId="54F19469" w:rsidR="00557F6F" w:rsidRPr="00231BC7" w:rsidRDefault="00557F6F" w:rsidP="00557F6F">
      <w:pPr>
        <w:rPr>
          <w:rFonts w:ascii="Roboto" w:hAnsi="Roboto"/>
        </w:rPr>
      </w:pPr>
    </w:p>
    <w:p w14:paraId="52D75B1B" w14:textId="757472E0" w:rsidR="00557F6F" w:rsidRPr="00231BC7" w:rsidRDefault="00557F6F" w:rsidP="00557F6F">
      <w:pPr>
        <w:rPr>
          <w:rFonts w:ascii="Roboto" w:hAnsi="Roboto"/>
        </w:rPr>
      </w:pPr>
      <w:r w:rsidRPr="00231BC7">
        <w:rPr>
          <w:rFonts w:ascii="Roboto" w:hAnsi="Roboto"/>
          <w:noProof/>
        </w:rPr>
        <w:lastRenderedPageBreak/>
        <w:drawing>
          <wp:inline distT="0" distB="0" distL="0" distR="0" wp14:anchorId="0F67F6DC" wp14:editId="07470B31">
            <wp:extent cx="6454477" cy="74485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66017" cy="7461867"/>
                    </a:xfrm>
                    <a:prstGeom prst="rect">
                      <a:avLst/>
                    </a:prstGeom>
                  </pic:spPr>
                </pic:pic>
              </a:graphicData>
            </a:graphic>
          </wp:inline>
        </w:drawing>
      </w:r>
    </w:p>
    <w:p w14:paraId="6435C779" w14:textId="316E5DC5" w:rsidR="00821695" w:rsidRPr="00231BC7" w:rsidRDefault="00CB7479" w:rsidP="00D94ECF">
      <w:pPr>
        <w:spacing w:after="0" w:line="300" w:lineRule="auto"/>
        <w:jc w:val="center"/>
        <w:rPr>
          <w:rFonts w:ascii="Roboto" w:eastAsia="Times New Roman" w:hAnsi="Roboto" w:cs="Arial"/>
          <w:sz w:val="24"/>
          <w:szCs w:val="24"/>
        </w:rPr>
      </w:pPr>
      <w:r w:rsidRPr="00231BC7">
        <w:rPr>
          <w:rFonts w:ascii="Roboto" w:hAnsi="Roboto"/>
          <w:noProof/>
        </w:rPr>
        <w:lastRenderedPageBreak/>
        <w:drawing>
          <wp:inline distT="0" distB="0" distL="0" distR="0" wp14:anchorId="09B491D7" wp14:editId="779C0380">
            <wp:extent cx="5670928" cy="760614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7699" cy="7655465"/>
                    </a:xfrm>
                    <a:prstGeom prst="rect">
                      <a:avLst/>
                    </a:prstGeom>
                  </pic:spPr>
                </pic:pic>
              </a:graphicData>
            </a:graphic>
          </wp:inline>
        </w:drawing>
      </w:r>
      <w:r w:rsidRPr="00231BC7">
        <w:rPr>
          <w:rFonts w:ascii="Roboto" w:hAnsi="Roboto"/>
          <w:noProof/>
        </w:rPr>
        <w:lastRenderedPageBreak/>
        <w:drawing>
          <wp:inline distT="0" distB="0" distL="0" distR="0" wp14:anchorId="721012D3" wp14:editId="20F5C2AD">
            <wp:extent cx="5157191" cy="6709558"/>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8913" cy="6724808"/>
                    </a:xfrm>
                    <a:prstGeom prst="rect">
                      <a:avLst/>
                    </a:prstGeom>
                  </pic:spPr>
                </pic:pic>
              </a:graphicData>
            </a:graphic>
          </wp:inline>
        </w:drawing>
      </w:r>
    </w:p>
    <w:p w14:paraId="6EF7568C" w14:textId="1401B699" w:rsidR="00821695" w:rsidRPr="00231BC7" w:rsidRDefault="00821695" w:rsidP="00D94ECF">
      <w:pPr>
        <w:spacing w:after="0" w:line="300" w:lineRule="auto"/>
        <w:jc w:val="center"/>
        <w:rPr>
          <w:rFonts w:ascii="Roboto" w:eastAsia="Times New Roman" w:hAnsi="Roboto" w:cs="Arial"/>
          <w:sz w:val="24"/>
          <w:szCs w:val="24"/>
        </w:rPr>
      </w:pPr>
    </w:p>
    <w:p w14:paraId="20C6C74D" w14:textId="04D8A5E6" w:rsidR="00CB7479" w:rsidRPr="00231BC7" w:rsidRDefault="00CB7479" w:rsidP="00D94ECF">
      <w:pPr>
        <w:spacing w:after="0" w:line="300" w:lineRule="auto"/>
        <w:jc w:val="center"/>
        <w:rPr>
          <w:rFonts w:ascii="Roboto" w:eastAsia="Times New Roman" w:hAnsi="Roboto" w:cs="Arial"/>
          <w:sz w:val="24"/>
          <w:szCs w:val="24"/>
        </w:rPr>
      </w:pPr>
    </w:p>
    <w:p w14:paraId="066122A1" w14:textId="577A2532" w:rsidR="00CB7479" w:rsidRPr="00231BC7" w:rsidRDefault="00CB7479" w:rsidP="00D94ECF">
      <w:pPr>
        <w:spacing w:after="0" w:line="300" w:lineRule="auto"/>
        <w:jc w:val="center"/>
        <w:rPr>
          <w:rFonts w:ascii="Roboto" w:eastAsia="Times New Roman" w:hAnsi="Roboto" w:cs="Arial"/>
          <w:sz w:val="24"/>
          <w:szCs w:val="24"/>
        </w:rPr>
      </w:pPr>
    </w:p>
    <w:p w14:paraId="03F1DD8A" w14:textId="70CC9999" w:rsidR="00CB7479" w:rsidRPr="00231BC7" w:rsidRDefault="00CB7479" w:rsidP="00D94ECF">
      <w:pPr>
        <w:spacing w:after="0" w:line="300" w:lineRule="auto"/>
        <w:jc w:val="center"/>
        <w:rPr>
          <w:rFonts w:ascii="Roboto" w:eastAsia="Times New Roman" w:hAnsi="Roboto" w:cs="Arial"/>
          <w:sz w:val="24"/>
          <w:szCs w:val="24"/>
        </w:rPr>
      </w:pPr>
    </w:p>
    <w:p w14:paraId="742D71B3" w14:textId="0E6FC842" w:rsidR="00CB7479" w:rsidRPr="00231BC7" w:rsidRDefault="00CB7479" w:rsidP="00D94ECF">
      <w:pPr>
        <w:spacing w:after="0" w:line="300" w:lineRule="auto"/>
        <w:jc w:val="center"/>
        <w:rPr>
          <w:rFonts w:ascii="Roboto" w:eastAsia="Times New Roman" w:hAnsi="Roboto" w:cs="Arial"/>
          <w:sz w:val="24"/>
          <w:szCs w:val="24"/>
        </w:rPr>
      </w:pPr>
    </w:p>
    <w:p w14:paraId="6E421B67" w14:textId="77777777" w:rsidR="00394248" w:rsidRDefault="00394248" w:rsidP="00D94ECF">
      <w:pPr>
        <w:spacing w:after="0" w:line="300" w:lineRule="auto"/>
        <w:jc w:val="center"/>
        <w:rPr>
          <w:rFonts w:ascii="Roboto" w:hAnsi="Roboto"/>
          <w:noProof/>
        </w:rPr>
      </w:pPr>
    </w:p>
    <w:p w14:paraId="44159669" w14:textId="03E473FB" w:rsidR="00CB7479" w:rsidRDefault="00CB7479" w:rsidP="00D94ECF">
      <w:pPr>
        <w:spacing w:after="0" w:line="300" w:lineRule="auto"/>
        <w:jc w:val="center"/>
        <w:rPr>
          <w:rFonts w:ascii="Roboto" w:eastAsia="Times New Roman" w:hAnsi="Roboto" w:cs="Arial"/>
          <w:sz w:val="24"/>
          <w:szCs w:val="24"/>
        </w:rPr>
      </w:pPr>
      <w:r w:rsidRPr="00231BC7">
        <w:rPr>
          <w:rFonts w:ascii="Roboto" w:hAnsi="Roboto"/>
          <w:noProof/>
        </w:rPr>
        <w:lastRenderedPageBreak/>
        <w:drawing>
          <wp:inline distT="0" distB="0" distL="0" distR="0" wp14:anchorId="3BE3F2F9" wp14:editId="7C0C6DFD">
            <wp:extent cx="6366510" cy="83294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187" b="3178"/>
                    <a:stretch/>
                  </pic:blipFill>
                  <pic:spPr bwMode="auto">
                    <a:xfrm>
                      <a:off x="0" y="0"/>
                      <a:ext cx="6388031" cy="8357649"/>
                    </a:xfrm>
                    <a:prstGeom prst="rect">
                      <a:avLst/>
                    </a:prstGeom>
                    <a:ln>
                      <a:noFill/>
                    </a:ln>
                    <a:extLst>
                      <a:ext uri="{53640926-AAD7-44D8-BBD7-CCE9431645EC}">
                        <a14:shadowObscured xmlns:a14="http://schemas.microsoft.com/office/drawing/2010/main"/>
                      </a:ext>
                    </a:extLst>
                  </pic:spPr>
                </pic:pic>
              </a:graphicData>
            </a:graphic>
          </wp:inline>
        </w:drawing>
      </w:r>
      <w:r w:rsidRPr="00231BC7">
        <w:rPr>
          <w:rFonts w:ascii="Roboto" w:hAnsi="Roboto"/>
          <w:noProof/>
        </w:rPr>
        <w:lastRenderedPageBreak/>
        <w:drawing>
          <wp:inline distT="0" distB="0" distL="0" distR="0" wp14:anchorId="365C7E20" wp14:editId="4416480E">
            <wp:extent cx="5038725" cy="6686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8725" cy="6686550"/>
                    </a:xfrm>
                    <a:prstGeom prst="rect">
                      <a:avLst/>
                    </a:prstGeom>
                  </pic:spPr>
                </pic:pic>
              </a:graphicData>
            </a:graphic>
          </wp:inline>
        </w:drawing>
      </w:r>
    </w:p>
    <w:p w14:paraId="4F4216D2" w14:textId="77777777" w:rsidR="00D931B9" w:rsidRDefault="00D931B9" w:rsidP="00D94ECF">
      <w:pPr>
        <w:spacing w:after="0" w:line="300" w:lineRule="auto"/>
        <w:jc w:val="center"/>
        <w:rPr>
          <w:rFonts w:ascii="Roboto" w:eastAsia="Times New Roman" w:hAnsi="Roboto" w:cs="Arial"/>
          <w:sz w:val="24"/>
          <w:szCs w:val="24"/>
        </w:rPr>
      </w:pPr>
    </w:p>
    <w:p w14:paraId="2AF26AE7" w14:textId="77777777" w:rsidR="00D931B9" w:rsidRDefault="00D931B9" w:rsidP="00D94ECF">
      <w:pPr>
        <w:spacing w:after="0" w:line="300" w:lineRule="auto"/>
        <w:jc w:val="center"/>
        <w:rPr>
          <w:rFonts w:ascii="Roboto" w:eastAsia="Times New Roman" w:hAnsi="Roboto" w:cs="Arial"/>
          <w:sz w:val="24"/>
          <w:szCs w:val="24"/>
        </w:rPr>
      </w:pPr>
    </w:p>
    <w:p w14:paraId="4887B440" w14:textId="77777777" w:rsidR="00D931B9" w:rsidRDefault="00D931B9" w:rsidP="00D94ECF">
      <w:pPr>
        <w:spacing w:after="0" w:line="300" w:lineRule="auto"/>
        <w:jc w:val="center"/>
        <w:rPr>
          <w:rFonts w:ascii="Roboto" w:eastAsia="Times New Roman" w:hAnsi="Roboto" w:cs="Arial"/>
          <w:sz w:val="24"/>
          <w:szCs w:val="24"/>
        </w:rPr>
      </w:pPr>
    </w:p>
    <w:p w14:paraId="35E37FBA" w14:textId="77777777" w:rsidR="00D931B9" w:rsidRDefault="00D931B9" w:rsidP="00D94ECF">
      <w:pPr>
        <w:spacing w:after="0" w:line="300" w:lineRule="auto"/>
        <w:jc w:val="center"/>
        <w:rPr>
          <w:rFonts w:ascii="Roboto" w:eastAsia="Times New Roman" w:hAnsi="Roboto" w:cs="Arial"/>
          <w:sz w:val="24"/>
          <w:szCs w:val="24"/>
        </w:rPr>
      </w:pPr>
    </w:p>
    <w:p w14:paraId="075B355E" w14:textId="77777777" w:rsidR="00D931B9" w:rsidRDefault="00D931B9" w:rsidP="00D94ECF">
      <w:pPr>
        <w:spacing w:after="0" w:line="300" w:lineRule="auto"/>
        <w:jc w:val="center"/>
        <w:rPr>
          <w:rFonts w:ascii="Roboto" w:eastAsia="Times New Roman" w:hAnsi="Roboto" w:cs="Arial"/>
          <w:sz w:val="24"/>
          <w:szCs w:val="24"/>
        </w:rPr>
      </w:pPr>
    </w:p>
    <w:p w14:paraId="14B5B656" w14:textId="77777777" w:rsidR="00D931B9" w:rsidRDefault="00D931B9" w:rsidP="00D94ECF">
      <w:pPr>
        <w:spacing w:after="0" w:line="300" w:lineRule="auto"/>
        <w:jc w:val="center"/>
        <w:rPr>
          <w:rFonts w:ascii="Roboto" w:eastAsia="Times New Roman" w:hAnsi="Roboto" w:cs="Arial"/>
          <w:sz w:val="24"/>
          <w:szCs w:val="24"/>
        </w:rPr>
      </w:pPr>
    </w:p>
    <w:p w14:paraId="7434C357" w14:textId="77777777" w:rsidR="00D931B9" w:rsidRDefault="00D931B9" w:rsidP="00D94ECF">
      <w:pPr>
        <w:spacing w:after="0" w:line="300" w:lineRule="auto"/>
        <w:jc w:val="center"/>
        <w:rPr>
          <w:rFonts w:ascii="Roboto" w:eastAsia="Times New Roman" w:hAnsi="Roboto" w:cs="Arial"/>
          <w:sz w:val="24"/>
          <w:szCs w:val="24"/>
        </w:rPr>
      </w:pPr>
    </w:p>
    <w:p w14:paraId="7D950B60" w14:textId="77777777" w:rsidR="00D931B9" w:rsidRDefault="00D931B9" w:rsidP="00D94ECF">
      <w:pPr>
        <w:spacing w:after="0" w:line="300" w:lineRule="auto"/>
        <w:jc w:val="center"/>
        <w:rPr>
          <w:rFonts w:ascii="Roboto" w:eastAsia="Times New Roman" w:hAnsi="Roboto" w:cs="Arial"/>
          <w:sz w:val="24"/>
          <w:szCs w:val="24"/>
        </w:rPr>
      </w:pPr>
    </w:p>
    <w:p w14:paraId="0DFC8499" w14:textId="77777777" w:rsidR="00D931B9" w:rsidRPr="00442354" w:rsidRDefault="00D931B9" w:rsidP="00D931B9">
      <w:pPr>
        <w:pStyle w:val="BodyText2"/>
        <w:jc w:val="center"/>
        <w:rPr>
          <w:rFonts w:ascii="Calibri" w:hAnsi="Calibri" w:cs="Arial"/>
          <w:b/>
          <w:color w:val="000000"/>
          <w:sz w:val="36"/>
          <w:szCs w:val="36"/>
        </w:rPr>
      </w:pPr>
      <w:r w:rsidRPr="00442354">
        <w:rPr>
          <w:rFonts w:ascii="Calibri" w:hAnsi="Calibri" w:cs="Arial"/>
          <w:b/>
          <w:color w:val="000000"/>
          <w:sz w:val="36"/>
          <w:szCs w:val="36"/>
        </w:rPr>
        <w:lastRenderedPageBreak/>
        <w:t>PUBLIC NOTICE</w:t>
      </w:r>
    </w:p>
    <w:p w14:paraId="2B77A4CB" w14:textId="77777777" w:rsidR="00D931B9" w:rsidRPr="00D931B9" w:rsidRDefault="00D931B9" w:rsidP="00D931B9">
      <w:pPr>
        <w:pStyle w:val="BodyText2"/>
        <w:jc w:val="center"/>
        <w:rPr>
          <w:rFonts w:ascii="Calibri" w:hAnsi="Calibri" w:cs="Arial"/>
          <w:b/>
          <w:color w:val="000000"/>
          <w:sz w:val="8"/>
          <w:szCs w:val="8"/>
        </w:rPr>
      </w:pPr>
    </w:p>
    <w:p w14:paraId="27F9D6F7" w14:textId="77777777" w:rsidR="00D931B9" w:rsidRPr="00442354" w:rsidRDefault="00D931B9" w:rsidP="00D931B9">
      <w:pPr>
        <w:pStyle w:val="BodyText2"/>
        <w:jc w:val="center"/>
        <w:rPr>
          <w:rFonts w:ascii="Calibri" w:hAnsi="Calibri" w:cs="Arial"/>
          <w:b/>
          <w:color w:val="000000"/>
          <w:sz w:val="28"/>
          <w:szCs w:val="28"/>
        </w:rPr>
      </w:pPr>
      <w:r w:rsidRPr="00442354">
        <w:rPr>
          <w:rFonts w:ascii="Calibri" w:hAnsi="Calibri" w:cs="Arial"/>
          <w:b/>
          <w:color w:val="000000"/>
          <w:sz w:val="28"/>
          <w:szCs w:val="28"/>
        </w:rPr>
        <w:t xml:space="preserve">PUBLIC REVIEW </w:t>
      </w:r>
      <w:r w:rsidRPr="00442354">
        <w:rPr>
          <w:rFonts w:ascii="Calibri" w:hAnsi="Calibri" w:cs="Arial"/>
          <w:b/>
          <w:color w:val="000000"/>
          <w:sz w:val="28"/>
          <w:szCs w:val="28"/>
          <w:lang w:val="en-US"/>
        </w:rPr>
        <w:t>MEETING NOTICE</w:t>
      </w:r>
    </w:p>
    <w:p w14:paraId="36B885B1" w14:textId="77777777" w:rsidR="00D931B9" w:rsidRPr="00442354" w:rsidRDefault="00D931B9" w:rsidP="00D931B9">
      <w:pPr>
        <w:jc w:val="center"/>
        <w:rPr>
          <w:rStyle w:val="Strong"/>
          <w:rFonts w:ascii="Calibri" w:hAnsi="Calibri" w:cs="Arial"/>
          <w:color w:val="000000"/>
          <w:sz w:val="28"/>
          <w:szCs w:val="28"/>
        </w:rPr>
      </w:pPr>
      <w:r w:rsidRPr="00442354">
        <w:rPr>
          <w:rStyle w:val="Strong"/>
          <w:rFonts w:ascii="Calibri" w:hAnsi="Calibri" w:cs="Arial"/>
          <w:color w:val="000000"/>
          <w:sz w:val="28"/>
          <w:szCs w:val="28"/>
        </w:rPr>
        <w:t xml:space="preserve">2021 ACTION PLAN </w:t>
      </w:r>
      <w:r>
        <w:rPr>
          <w:rStyle w:val="Strong"/>
          <w:rFonts w:ascii="Calibri" w:hAnsi="Calibri" w:cs="Arial"/>
          <w:color w:val="000000"/>
          <w:sz w:val="28"/>
          <w:szCs w:val="28"/>
        </w:rPr>
        <w:t xml:space="preserve">SECOND </w:t>
      </w:r>
      <w:r w:rsidRPr="00442354">
        <w:rPr>
          <w:rStyle w:val="Strong"/>
          <w:rFonts w:ascii="Calibri" w:hAnsi="Calibri" w:cs="Arial"/>
          <w:color w:val="000000"/>
          <w:sz w:val="28"/>
          <w:szCs w:val="28"/>
        </w:rPr>
        <w:t>AMENDMENT: HOME-ARP ALLOCATION PLAN</w:t>
      </w:r>
    </w:p>
    <w:p w14:paraId="3B3EB46F" w14:textId="77777777" w:rsidR="00D931B9" w:rsidRPr="00442354" w:rsidRDefault="00D931B9" w:rsidP="00D931B9">
      <w:pPr>
        <w:pStyle w:val="BodyText2"/>
        <w:spacing w:line="276" w:lineRule="auto"/>
        <w:jc w:val="center"/>
        <w:rPr>
          <w:rFonts w:ascii="Calibri" w:hAnsi="Calibri" w:cs="Arial"/>
          <w:b/>
          <w:color w:val="000000"/>
          <w:sz w:val="28"/>
          <w:szCs w:val="28"/>
          <w:lang w:val="en-US"/>
        </w:rPr>
      </w:pPr>
      <w:r w:rsidRPr="00442354">
        <w:rPr>
          <w:rFonts w:ascii="Calibri" w:hAnsi="Calibri" w:cs="Arial"/>
          <w:b/>
          <w:color w:val="000000"/>
          <w:sz w:val="28"/>
          <w:szCs w:val="28"/>
        </w:rPr>
        <w:t>PUBLICATION DATE:</w:t>
      </w:r>
      <w:r w:rsidRPr="00442354">
        <w:rPr>
          <w:rFonts w:ascii="Calibri" w:hAnsi="Calibri" w:cs="Arial"/>
          <w:b/>
          <w:color w:val="000000"/>
          <w:sz w:val="28"/>
          <w:szCs w:val="28"/>
          <w:lang w:val="en-US"/>
        </w:rPr>
        <w:t xml:space="preserve"> </w:t>
      </w:r>
      <w:r w:rsidRPr="00442354">
        <w:rPr>
          <w:rFonts w:ascii="Calibri" w:hAnsi="Calibri" w:cs="Arial"/>
          <w:b/>
          <w:color w:val="000000"/>
          <w:sz w:val="28"/>
          <w:szCs w:val="28"/>
        </w:rPr>
        <w:t xml:space="preserve"> </w:t>
      </w:r>
      <w:r>
        <w:rPr>
          <w:rFonts w:ascii="Calibri" w:hAnsi="Calibri" w:cs="Arial"/>
          <w:b/>
          <w:bCs/>
          <w:color w:val="000000"/>
          <w:sz w:val="28"/>
          <w:szCs w:val="28"/>
          <w:shd w:val="clear" w:color="auto" w:fill="FFFFFF"/>
          <w:lang w:val="en-US"/>
        </w:rPr>
        <w:t>WEDNES</w:t>
      </w:r>
      <w:r w:rsidRPr="00442354">
        <w:rPr>
          <w:rFonts w:ascii="Calibri" w:hAnsi="Calibri" w:cs="Arial"/>
          <w:b/>
          <w:bCs/>
          <w:color w:val="000000"/>
          <w:sz w:val="28"/>
          <w:szCs w:val="28"/>
          <w:shd w:val="clear" w:color="auto" w:fill="FFFFFF"/>
          <w:lang w:val="en-US"/>
        </w:rPr>
        <w:t xml:space="preserve">DAY, </w:t>
      </w:r>
      <w:r>
        <w:rPr>
          <w:rFonts w:ascii="Calibri" w:hAnsi="Calibri" w:cs="Arial"/>
          <w:b/>
          <w:bCs/>
          <w:color w:val="000000"/>
          <w:sz w:val="28"/>
          <w:szCs w:val="28"/>
          <w:shd w:val="clear" w:color="auto" w:fill="FFFFFF"/>
          <w:lang w:val="en-US"/>
        </w:rPr>
        <w:t>JULY 2</w:t>
      </w:r>
      <w:r w:rsidRPr="00442354">
        <w:rPr>
          <w:rFonts w:ascii="Calibri" w:hAnsi="Calibri" w:cs="Arial"/>
          <w:b/>
          <w:bCs/>
          <w:color w:val="000000"/>
          <w:sz w:val="28"/>
          <w:szCs w:val="28"/>
          <w:shd w:val="clear" w:color="auto" w:fill="FFFFFF"/>
          <w:lang w:val="en-US"/>
        </w:rPr>
        <w:t>, 202</w:t>
      </w:r>
      <w:r>
        <w:rPr>
          <w:rFonts w:ascii="Calibri" w:hAnsi="Calibri" w:cs="Arial"/>
          <w:b/>
          <w:bCs/>
          <w:color w:val="000000"/>
          <w:sz w:val="28"/>
          <w:szCs w:val="28"/>
          <w:shd w:val="clear" w:color="auto" w:fill="FFFFFF"/>
          <w:lang w:val="en-US"/>
        </w:rPr>
        <w:t>5</w:t>
      </w:r>
    </w:p>
    <w:p w14:paraId="6F9CDA3E" w14:textId="77777777" w:rsidR="00D931B9" w:rsidRPr="00442354" w:rsidRDefault="00D931B9" w:rsidP="00D931B9">
      <w:pPr>
        <w:pStyle w:val="BodyText2"/>
        <w:spacing w:line="276" w:lineRule="auto"/>
        <w:jc w:val="center"/>
        <w:rPr>
          <w:rFonts w:ascii="Calibri" w:hAnsi="Calibri" w:cs="Arial"/>
          <w:b/>
          <w:color w:val="000000"/>
          <w:sz w:val="28"/>
          <w:szCs w:val="28"/>
        </w:rPr>
      </w:pPr>
      <w:r w:rsidRPr="00442354">
        <w:rPr>
          <w:rFonts w:ascii="Calibri" w:hAnsi="Calibri" w:cs="Arial"/>
          <w:b/>
          <w:color w:val="000000"/>
          <w:sz w:val="28"/>
          <w:szCs w:val="28"/>
        </w:rPr>
        <w:t xml:space="preserve">PUBLIC COMMENTS DUE BY: </w:t>
      </w:r>
      <w:r w:rsidRPr="00442354">
        <w:rPr>
          <w:rFonts w:ascii="Calibri" w:hAnsi="Calibri" w:cs="Arial"/>
          <w:b/>
          <w:bCs/>
          <w:color w:val="000000"/>
          <w:sz w:val="28"/>
          <w:szCs w:val="28"/>
          <w:shd w:val="clear" w:color="auto" w:fill="FFFFFF"/>
          <w:lang w:val="en-US"/>
        </w:rPr>
        <w:t xml:space="preserve">FRIDAY, </w:t>
      </w:r>
      <w:r>
        <w:rPr>
          <w:rFonts w:ascii="Calibri" w:hAnsi="Calibri" w:cs="Arial"/>
          <w:b/>
          <w:bCs/>
          <w:color w:val="000000"/>
          <w:sz w:val="28"/>
          <w:szCs w:val="28"/>
          <w:shd w:val="clear" w:color="auto" w:fill="FFFFFF"/>
          <w:lang w:val="en-US"/>
        </w:rPr>
        <w:t>JULY 18, 2025</w:t>
      </w:r>
      <w:r w:rsidRPr="00442354">
        <w:rPr>
          <w:rFonts w:ascii="Calibri" w:hAnsi="Calibri" w:cs="Arial"/>
          <w:b/>
          <w:bCs/>
          <w:color w:val="000000"/>
          <w:sz w:val="28"/>
          <w:szCs w:val="28"/>
          <w:shd w:val="clear" w:color="auto" w:fill="FFFFFF"/>
        </w:rPr>
        <w:t xml:space="preserve"> </w:t>
      </w:r>
      <w:r w:rsidRPr="00442354">
        <w:rPr>
          <w:rFonts w:ascii="Calibri" w:hAnsi="Calibri" w:cs="Arial"/>
          <w:b/>
          <w:color w:val="000000"/>
          <w:sz w:val="28"/>
          <w:szCs w:val="28"/>
        </w:rPr>
        <w:t xml:space="preserve">– </w:t>
      </w:r>
      <w:r w:rsidRPr="00442354">
        <w:rPr>
          <w:rFonts w:ascii="Calibri" w:hAnsi="Calibri" w:cs="Arial"/>
          <w:b/>
          <w:color w:val="000000"/>
          <w:sz w:val="28"/>
          <w:szCs w:val="28"/>
          <w:lang w:val="en-US"/>
        </w:rPr>
        <w:t>3</w:t>
      </w:r>
      <w:r w:rsidRPr="00442354">
        <w:rPr>
          <w:rFonts w:ascii="Calibri" w:hAnsi="Calibri" w:cs="Arial"/>
          <w:b/>
          <w:color w:val="000000"/>
          <w:sz w:val="28"/>
          <w:szCs w:val="28"/>
        </w:rPr>
        <w:t>:</w:t>
      </w:r>
      <w:r w:rsidRPr="00442354">
        <w:rPr>
          <w:rFonts w:ascii="Calibri" w:hAnsi="Calibri" w:cs="Arial"/>
          <w:b/>
          <w:color w:val="000000"/>
          <w:sz w:val="28"/>
          <w:szCs w:val="28"/>
          <w:lang w:val="en-US"/>
        </w:rPr>
        <w:t>3</w:t>
      </w:r>
      <w:r w:rsidRPr="00442354">
        <w:rPr>
          <w:rFonts w:ascii="Calibri" w:hAnsi="Calibri" w:cs="Arial"/>
          <w:b/>
          <w:color w:val="000000"/>
          <w:sz w:val="28"/>
          <w:szCs w:val="28"/>
        </w:rPr>
        <w:t>0 P.M.</w:t>
      </w:r>
    </w:p>
    <w:p w14:paraId="6F6D6725" w14:textId="77777777" w:rsidR="00D931B9" w:rsidRPr="00506162" w:rsidRDefault="00D931B9" w:rsidP="00D931B9">
      <w:pPr>
        <w:pStyle w:val="BodyText2"/>
        <w:spacing w:line="276" w:lineRule="auto"/>
        <w:jc w:val="center"/>
        <w:rPr>
          <w:rFonts w:ascii="Calibri" w:hAnsi="Calibri" w:cs="Arial"/>
          <w:b/>
          <w:color w:val="000000"/>
          <w:sz w:val="8"/>
          <w:szCs w:val="8"/>
        </w:rPr>
      </w:pPr>
    </w:p>
    <w:p w14:paraId="531AE290" w14:textId="77777777" w:rsidR="00D931B9" w:rsidRPr="003E06EA" w:rsidRDefault="00D931B9" w:rsidP="00D931B9">
      <w:pPr>
        <w:pStyle w:val="BodyText2"/>
        <w:jc w:val="both"/>
        <w:rPr>
          <w:rFonts w:ascii="Calibri" w:hAnsi="Calibri" w:cs="Arial"/>
          <w:b/>
          <w:bCs/>
          <w:color w:val="000000"/>
          <w:sz w:val="24"/>
          <w:szCs w:val="24"/>
          <w:lang w:val="en-US"/>
        </w:rPr>
      </w:pPr>
      <w:r w:rsidRPr="00442354">
        <w:rPr>
          <w:rFonts w:ascii="Calibri" w:hAnsi="Calibri" w:cs="Arial"/>
          <w:color w:val="000000"/>
          <w:sz w:val="24"/>
          <w:szCs w:val="24"/>
        </w:rPr>
        <w:t xml:space="preserve">The City of Anniston will hold a Public Review Meeting to solicit comments on the </w:t>
      </w:r>
      <w:r>
        <w:rPr>
          <w:rFonts w:ascii="Calibri" w:hAnsi="Calibri" w:cs="Arial"/>
          <w:color w:val="000000"/>
          <w:sz w:val="24"/>
          <w:szCs w:val="24"/>
          <w:lang w:val="en-US"/>
        </w:rPr>
        <w:t xml:space="preserve">additional allocations and amended </w:t>
      </w:r>
      <w:r w:rsidRPr="00442354">
        <w:rPr>
          <w:rFonts w:ascii="Calibri" w:hAnsi="Calibri" w:cs="Arial"/>
          <w:color w:val="000000"/>
          <w:sz w:val="24"/>
          <w:szCs w:val="24"/>
        </w:rPr>
        <w:t xml:space="preserve">2021 </w:t>
      </w:r>
      <w:r w:rsidRPr="00442354">
        <w:rPr>
          <w:rFonts w:ascii="Calibri" w:hAnsi="Calibri" w:cs="Arial"/>
          <w:color w:val="1A191A"/>
          <w:sz w:val="24"/>
          <w:szCs w:val="24"/>
          <w:shd w:val="clear" w:color="auto" w:fill="FFFFFF"/>
        </w:rPr>
        <w:t xml:space="preserve">HOME Investment Partnerships American Rescue Plan (HOME-ARP) </w:t>
      </w:r>
      <w:r w:rsidRPr="00442354">
        <w:rPr>
          <w:rFonts w:ascii="Calibri" w:hAnsi="Calibri" w:cs="Arial"/>
          <w:color w:val="000000"/>
          <w:sz w:val="24"/>
          <w:szCs w:val="24"/>
        </w:rPr>
        <w:t xml:space="preserve">Allocation Plan at </w:t>
      </w:r>
      <w:r>
        <w:rPr>
          <w:rFonts w:ascii="Calibri" w:hAnsi="Calibri" w:cs="Arial"/>
          <w:b/>
          <w:bCs/>
          <w:color w:val="000000"/>
          <w:sz w:val="24"/>
          <w:szCs w:val="24"/>
          <w:lang w:val="en-US"/>
        </w:rPr>
        <w:t>10</w:t>
      </w:r>
      <w:r w:rsidRPr="00442354">
        <w:rPr>
          <w:rFonts w:ascii="Calibri" w:hAnsi="Calibri" w:cs="Arial"/>
          <w:b/>
          <w:bCs/>
          <w:color w:val="000000"/>
          <w:sz w:val="24"/>
          <w:szCs w:val="24"/>
        </w:rPr>
        <w:t xml:space="preserve">:00 </w:t>
      </w:r>
      <w:r>
        <w:rPr>
          <w:rFonts w:ascii="Calibri" w:hAnsi="Calibri" w:cs="Arial"/>
          <w:b/>
          <w:bCs/>
          <w:color w:val="000000"/>
          <w:sz w:val="24"/>
          <w:szCs w:val="24"/>
          <w:lang w:val="en-US"/>
        </w:rPr>
        <w:t>A</w:t>
      </w:r>
      <w:r w:rsidRPr="00442354">
        <w:rPr>
          <w:rFonts w:ascii="Calibri" w:hAnsi="Calibri" w:cs="Arial"/>
          <w:b/>
          <w:bCs/>
          <w:color w:val="000000"/>
          <w:sz w:val="24"/>
          <w:szCs w:val="24"/>
        </w:rPr>
        <w:t>.M</w:t>
      </w:r>
      <w:r>
        <w:rPr>
          <w:rFonts w:ascii="Calibri" w:hAnsi="Calibri" w:cs="Arial"/>
          <w:b/>
          <w:bCs/>
          <w:color w:val="000000"/>
          <w:sz w:val="24"/>
          <w:szCs w:val="24"/>
          <w:lang w:val="en-US"/>
        </w:rPr>
        <w:t xml:space="preserve"> CST</w:t>
      </w:r>
      <w:r w:rsidRPr="00442354">
        <w:rPr>
          <w:rFonts w:ascii="Calibri" w:hAnsi="Calibri" w:cs="Arial"/>
          <w:b/>
          <w:bCs/>
          <w:color w:val="000000"/>
          <w:sz w:val="24"/>
          <w:szCs w:val="24"/>
        </w:rPr>
        <w:t xml:space="preserve"> on Thursday, J</w:t>
      </w:r>
      <w:r>
        <w:rPr>
          <w:rFonts w:ascii="Calibri" w:hAnsi="Calibri" w:cs="Arial"/>
          <w:b/>
          <w:bCs/>
          <w:color w:val="000000"/>
          <w:sz w:val="24"/>
          <w:szCs w:val="24"/>
          <w:lang w:val="en-US"/>
        </w:rPr>
        <w:t>uly 3,</w:t>
      </w:r>
      <w:r w:rsidRPr="00442354">
        <w:rPr>
          <w:rFonts w:ascii="Calibri" w:hAnsi="Calibri" w:cs="Arial"/>
          <w:b/>
          <w:bCs/>
          <w:color w:val="000000"/>
          <w:sz w:val="24"/>
          <w:szCs w:val="24"/>
        </w:rPr>
        <w:t xml:space="preserve"> 202</w:t>
      </w:r>
      <w:r>
        <w:rPr>
          <w:rFonts w:ascii="Calibri" w:hAnsi="Calibri" w:cs="Arial"/>
          <w:b/>
          <w:bCs/>
          <w:color w:val="000000"/>
          <w:sz w:val="24"/>
          <w:szCs w:val="24"/>
          <w:lang w:val="en-US"/>
        </w:rPr>
        <w:t xml:space="preserve">5 </w:t>
      </w:r>
      <w:r w:rsidRPr="003E06EA">
        <w:rPr>
          <w:rFonts w:ascii="Calibri" w:hAnsi="Calibri" w:cs="Arial"/>
          <w:b/>
          <w:bCs/>
          <w:color w:val="000000"/>
          <w:sz w:val="24"/>
          <w:szCs w:val="24"/>
          <w:lang w:val="en-US"/>
        </w:rPr>
        <w:t xml:space="preserve">at the City of Anniston Community Development Department at </w:t>
      </w:r>
      <w:r w:rsidRPr="00506162">
        <w:rPr>
          <w:rFonts w:ascii="Calibri" w:hAnsi="Calibri" w:cs="Arial"/>
          <w:b/>
          <w:bCs/>
          <w:color w:val="000000"/>
          <w:sz w:val="24"/>
          <w:szCs w:val="24"/>
          <w:lang w:val="en-US"/>
        </w:rPr>
        <w:t>1129 Noble St, Anniston, AL 36201</w:t>
      </w:r>
      <w:r w:rsidRPr="00442354">
        <w:rPr>
          <w:rFonts w:ascii="Calibri" w:hAnsi="Calibri" w:cs="Arial"/>
          <w:b/>
          <w:bCs/>
          <w:color w:val="000000"/>
          <w:sz w:val="24"/>
          <w:szCs w:val="24"/>
          <w:lang w:val="en-US"/>
        </w:rPr>
        <w:t xml:space="preserve">. </w:t>
      </w:r>
    </w:p>
    <w:p w14:paraId="49728C59" w14:textId="77777777" w:rsidR="00D931B9" w:rsidRPr="00506162" w:rsidRDefault="00D931B9" w:rsidP="00D931B9">
      <w:pPr>
        <w:shd w:val="clear" w:color="auto" w:fill="FFFFFF"/>
        <w:tabs>
          <w:tab w:val="left" w:pos="90"/>
        </w:tabs>
        <w:spacing w:line="210" w:lineRule="atLeast"/>
        <w:ind w:right="270"/>
        <w:jc w:val="both"/>
        <w:rPr>
          <w:rFonts w:ascii="Calibri" w:hAnsi="Calibri" w:cs="Arial"/>
          <w:color w:val="000000"/>
          <w:sz w:val="16"/>
          <w:szCs w:val="16"/>
        </w:rPr>
      </w:pPr>
    </w:p>
    <w:p w14:paraId="4A7F0A99" w14:textId="77777777" w:rsidR="00D931B9" w:rsidRPr="00442354" w:rsidRDefault="00D931B9" w:rsidP="00D931B9">
      <w:pPr>
        <w:spacing w:line="300" w:lineRule="auto"/>
        <w:jc w:val="both"/>
        <w:rPr>
          <w:rFonts w:ascii="Calibri" w:hAnsi="Calibri" w:cs="Arial"/>
          <w:color w:val="000000"/>
          <w:szCs w:val="24"/>
        </w:rPr>
      </w:pPr>
      <w:r w:rsidRPr="00442354">
        <w:rPr>
          <w:rFonts w:ascii="Calibri" w:hAnsi="Calibri" w:cs="Arial"/>
          <w:color w:val="000000"/>
          <w:szCs w:val="24"/>
        </w:rPr>
        <w:t xml:space="preserve">The City will accept comments on the </w:t>
      </w:r>
      <w:r>
        <w:rPr>
          <w:rFonts w:ascii="Calibri" w:hAnsi="Calibri" w:cs="Arial"/>
          <w:color w:val="000000"/>
          <w:szCs w:val="24"/>
        </w:rPr>
        <w:t xml:space="preserve">additional allocations and amended </w:t>
      </w:r>
      <w:r w:rsidRPr="00442354">
        <w:rPr>
          <w:rFonts w:ascii="Calibri" w:hAnsi="Calibri" w:cs="Arial"/>
          <w:color w:val="000000"/>
          <w:szCs w:val="24"/>
        </w:rPr>
        <w:t xml:space="preserve">2021 HOME-ARP Allocation Plan commencing </w:t>
      </w:r>
      <w:r w:rsidRPr="00442354">
        <w:rPr>
          <w:rFonts w:ascii="Calibri" w:hAnsi="Calibri" w:cs="Arial"/>
          <w:b/>
          <w:color w:val="000000"/>
          <w:szCs w:val="24"/>
        </w:rPr>
        <w:t xml:space="preserve">Wednesday, </w:t>
      </w:r>
      <w:r>
        <w:rPr>
          <w:rFonts w:ascii="Calibri" w:hAnsi="Calibri" w:cs="Arial"/>
          <w:b/>
          <w:color w:val="000000"/>
          <w:szCs w:val="24"/>
        </w:rPr>
        <w:t>July 2, 2025</w:t>
      </w:r>
      <w:r w:rsidRPr="00442354">
        <w:rPr>
          <w:rFonts w:ascii="Calibri" w:hAnsi="Calibri" w:cs="Arial"/>
          <w:color w:val="000000"/>
          <w:szCs w:val="24"/>
        </w:rPr>
        <w:t xml:space="preserve"> and ending on</w:t>
      </w:r>
      <w:r w:rsidRPr="00442354">
        <w:rPr>
          <w:rFonts w:ascii="Calibri" w:hAnsi="Calibri" w:cs="Arial"/>
          <w:b/>
          <w:color w:val="000000"/>
          <w:szCs w:val="24"/>
        </w:rPr>
        <w:t xml:space="preserve"> Friday, </w:t>
      </w:r>
      <w:r>
        <w:rPr>
          <w:rFonts w:ascii="Calibri" w:hAnsi="Calibri" w:cs="Arial"/>
          <w:b/>
          <w:color w:val="000000"/>
          <w:szCs w:val="24"/>
        </w:rPr>
        <w:t>July 18, 2025</w:t>
      </w:r>
      <w:r w:rsidRPr="00442354">
        <w:rPr>
          <w:rFonts w:ascii="Calibri" w:hAnsi="Calibri" w:cs="Arial"/>
          <w:bCs/>
          <w:color w:val="000000"/>
          <w:szCs w:val="24"/>
        </w:rPr>
        <w:t>,</w:t>
      </w:r>
      <w:r w:rsidRPr="00442354">
        <w:rPr>
          <w:rFonts w:ascii="Calibri" w:hAnsi="Calibri" w:cs="Arial"/>
          <w:color w:val="000000"/>
          <w:szCs w:val="24"/>
        </w:rPr>
        <w:t xml:space="preserve"> which represents the City’s 15-day public comment period. The City is required to develop a HOME-ARP Allocation Plan which </w:t>
      </w:r>
      <w:r w:rsidRPr="00442354">
        <w:rPr>
          <w:rFonts w:ascii="Calibri" w:hAnsi="Calibri" w:cs="Arial"/>
          <w:szCs w:val="24"/>
        </w:rPr>
        <w:t xml:space="preserve">displays the allocation of funding and preferences for eligible activities by the City and is submitted to the U.S. Department of Housing &amp; Urban Development as a prerequisite to receiving funds for the HOME-ARP Program. </w:t>
      </w:r>
      <w:r>
        <w:rPr>
          <w:rFonts w:ascii="Calibri" w:hAnsi="Calibri" w:cs="Arial"/>
          <w:szCs w:val="24"/>
        </w:rPr>
        <w:t xml:space="preserve">A copy of the City of Anniston’s 2021 HOME-ARP Allocation Plan can be downloaded from the City’s website at: </w:t>
      </w:r>
      <w:hyperlink r:id="rId29" w:history="1">
        <w:r w:rsidRPr="00223A6D">
          <w:rPr>
            <w:rStyle w:val="Hyperlink"/>
            <w:rFonts w:ascii="Calibri" w:hAnsi="Calibri" w:cs="Arial"/>
            <w:szCs w:val="24"/>
          </w:rPr>
          <w:t>https://www.annistonal.gov/community-development-block-grant-department/</w:t>
        </w:r>
      </w:hyperlink>
      <w:r>
        <w:rPr>
          <w:rFonts w:ascii="Calibri" w:hAnsi="Calibri" w:cs="Arial"/>
          <w:szCs w:val="24"/>
        </w:rPr>
        <w:t xml:space="preserve">. </w:t>
      </w:r>
      <w:r w:rsidRPr="00442354">
        <w:rPr>
          <w:rFonts w:ascii="Calibri" w:hAnsi="Calibri" w:cs="Arial"/>
          <w:szCs w:val="24"/>
        </w:rPr>
        <w:t xml:space="preserve">The City of Anniston has been allocated a total of </w:t>
      </w:r>
      <w:r w:rsidRPr="00442354">
        <w:rPr>
          <w:rFonts w:ascii="Calibri" w:hAnsi="Calibri" w:cs="Arial"/>
          <w:b/>
          <w:bCs/>
          <w:szCs w:val="24"/>
        </w:rPr>
        <w:t>$1,45</w:t>
      </w:r>
      <w:r>
        <w:rPr>
          <w:rFonts w:ascii="Calibri" w:hAnsi="Calibri" w:cs="Arial"/>
          <w:b/>
          <w:bCs/>
          <w:szCs w:val="24"/>
        </w:rPr>
        <w:t>6,132.</w:t>
      </w:r>
      <w:r w:rsidRPr="00442354">
        <w:rPr>
          <w:rFonts w:ascii="Calibri" w:hAnsi="Calibri" w:cs="Arial"/>
          <w:b/>
          <w:bCs/>
          <w:szCs w:val="24"/>
        </w:rPr>
        <w:t xml:space="preserve">00 </w:t>
      </w:r>
      <w:r w:rsidRPr="00442354">
        <w:rPr>
          <w:rFonts w:ascii="Calibri" w:hAnsi="Calibri" w:cs="Arial"/>
          <w:color w:val="000000"/>
          <w:szCs w:val="24"/>
        </w:rPr>
        <w:t xml:space="preserve">in HOME-ARP funding.  </w:t>
      </w:r>
      <w:r w:rsidRPr="0007311D">
        <w:rPr>
          <w:rFonts w:ascii="Calibri" w:hAnsi="Calibri" w:cs="Arial"/>
          <w:color w:val="000000"/>
          <w:szCs w:val="24"/>
        </w:rPr>
        <w:t>Below is a list of the HOME-ARP Allocations:</w:t>
      </w:r>
    </w:p>
    <w:tbl>
      <w:tblPr>
        <w:tblW w:w="5000" w:type="pct"/>
        <w:tblLook w:val="04A0" w:firstRow="1" w:lastRow="0" w:firstColumn="1" w:lastColumn="0" w:noHBand="0" w:noVBand="1"/>
      </w:tblPr>
      <w:tblGrid>
        <w:gridCol w:w="1526"/>
        <w:gridCol w:w="2284"/>
        <w:gridCol w:w="2286"/>
        <w:gridCol w:w="2326"/>
        <w:gridCol w:w="2008"/>
      </w:tblGrid>
      <w:tr w:rsidR="00D931B9" w:rsidRPr="00506162" w14:paraId="5F2C4433" w14:textId="77777777" w:rsidTr="00B3370B">
        <w:trPr>
          <w:trHeight w:val="405"/>
        </w:trPr>
        <w:tc>
          <w:tcPr>
            <w:tcW w:w="5000" w:type="pct"/>
            <w:gridSpan w:val="5"/>
            <w:tcBorders>
              <w:top w:val="single" w:sz="4" w:space="0" w:color="auto"/>
              <w:left w:val="single" w:sz="4" w:space="0" w:color="auto"/>
              <w:bottom w:val="single" w:sz="4" w:space="0" w:color="auto"/>
              <w:right w:val="single" w:sz="4" w:space="0" w:color="auto"/>
            </w:tcBorders>
            <w:shd w:val="clear" w:color="000000" w:fill="FFD966"/>
            <w:vAlign w:val="center"/>
            <w:hideMark/>
          </w:tcPr>
          <w:p w14:paraId="049EE7B9" w14:textId="77777777" w:rsidR="00D931B9" w:rsidRPr="00506162" w:rsidRDefault="00D931B9" w:rsidP="00B3370B">
            <w:pPr>
              <w:jc w:val="center"/>
              <w:rPr>
                <w:rFonts w:ascii="Calibri" w:hAnsi="Calibri" w:cs="Calibri"/>
                <w:b/>
                <w:bCs/>
                <w:color w:val="000000"/>
                <w:sz w:val="28"/>
                <w:szCs w:val="28"/>
              </w:rPr>
            </w:pPr>
            <w:r w:rsidRPr="00506162">
              <w:rPr>
                <w:rFonts w:ascii="Calibri" w:hAnsi="Calibri" w:cs="Calibri"/>
                <w:b/>
                <w:bCs/>
                <w:color w:val="000000"/>
                <w:sz w:val="28"/>
                <w:szCs w:val="28"/>
              </w:rPr>
              <w:t>HOME-APR FUNDING RECOMMENDATIONS</w:t>
            </w:r>
          </w:p>
        </w:tc>
      </w:tr>
      <w:tr w:rsidR="00D931B9" w:rsidRPr="00506162" w14:paraId="7F40800B" w14:textId="77777777" w:rsidTr="00D931B9">
        <w:trPr>
          <w:trHeight w:val="630"/>
        </w:trPr>
        <w:tc>
          <w:tcPr>
            <w:tcW w:w="732" w:type="pct"/>
            <w:tcBorders>
              <w:top w:val="nil"/>
              <w:left w:val="single" w:sz="4" w:space="0" w:color="auto"/>
              <w:bottom w:val="single" w:sz="4" w:space="0" w:color="auto"/>
              <w:right w:val="single" w:sz="4" w:space="0" w:color="auto"/>
            </w:tcBorders>
            <w:shd w:val="clear" w:color="000000" w:fill="FFFFFF"/>
            <w:vAlign w:val="center"/>
            <w:hideMark/>
          </w:tcPr>
          <w:p w14:paraId="404147DF" w14:textId="77777777" w:rsidR="00D931B9" w:rsidRPr="00506162" w:rsidRDefault="00D931B9" w:rsidP="00B3370B">
            <w:pPr>
              <w:jc w:val="center"/>
              <w:rPr>
                <w:rFonts w:ascii="Calibri" w:hAnsi="Calibri" w:cs="Calibri"/>
                <w:b/>
                <w:bCs/>
                <w:color w:val="000000"/>
                <w:sz w:val="20"/>
                <w:szCs w:val="20"/>
              </w:rPr>
            </w:pPr>
            <w:r w:rsidRPr="00506162">
              <w:rPr>
                <w:rFonts w:ascii="Calibri" w:hAnsi="Calibri" w:cs="Calibri"/>
                <w:b/>
                <w:bCs/>
                <w:color w:val="000000"/>
                <w:sz w:val="20"/>
                <w:szCs w:val="20"/>
              </w:rPr>
              <w:t>Organization</w:t>
            </w:r>
          </w:p>
        </w:tc>
        <w:tc>
          <w:tcPr>
            <w:tcW w:w="1095" w:type="pct"/>
            <w:tcBorders>
              <w:top w:val="nil"/>
              <w:left w:val="nil"/>
              <w:bottom w:val="single" w:sz="4" w:space="0" w:color="auto"/>
              <w:right w:val="single" w:sz="4" w:space="0" w:color="auto"/>
            </w:tcBorders>
            <w:shd w:val="clear" w:color="000000" w:fill="FFFFFF"/>
            <w:vAlign w:val="center"/>
            <w:hideMark/>
          </w:tcPr>
          <w:p w14:paraId="236F0CB5" w14:textId="77777777" w:rsidR="00D931B9" w:rsidRPr="00506162" w:rsidRDefault="00D931B9" w:rsidP="00B3370B">
            <w:pPr>
              <w:jc w:val="center"/>
              <w:rPr>
                <w:rFonts w:ascii="Calibri" w:hAnsi="Calibri" w:cs="Calibri"/>
                <w:b/>
                <w:bCs/>
                <w:color w:val="000000"/>
                <w:sz w:val="20"/>
                <w:szCs w:val="20"/>
              </w:rPr>
            </w:pPr>
            <w:r w:rsidRPr="00506162">
              <w:rPr>
                <w:rFonts w:ascii="Calibri" w:hAnsi="Calibri" w:cs="Calibri"/>
                <w:b/>
                <w:bCs/>
                <w:color w:val="000000"/>
                <w:sz w:val="20"/>
                <w:szCs w:val="20"/>
              </w:rPr>
              <w:t xml:space="preserve">Funding Category </w:t>
            </w:r>
          </w:p>
        </w:tc>
        <w:tc>
          <w:tcPr>
            <w:tcW w:w="1096" w:type="pct"/>
            <w:tcBorders>
              <w:top w:val="nil"/>
              <w:left w:val="nil"/>
              <w:bottom w:val="single" w:sz="4" w:space="0" w:color="auto"/>
              <w:right w:val="single" w:sz="4" w:space="0" w:color="auto"/>
            </w:tcBorders>
            <w:shd w:val="clear" w:color="000000" w:fill="FFFFFF"/>
            <w:vAlign w:val="center"/>
            <w:hideMark/>
          </w:tcPr>
          <w:p w14:paraId="7647354C" w14:textId="77777777" w:rsidR="00D931B9" w:rsidRPr="00506162" w:rsidRDefault="00D931B9" w:rsidP="00B3370B">
            <w:pPr>
              <w:jc w:val="center"/>
              <w:rPr>
                <w:rFonts w:ascii="Calibri" w:hAnsi="Calibri" w:cs="Calibri"/>
                <w:b/>
                <w:bCs/>
                <w:color w:val="000000"/>
                <w:sz w:val="20"/>
                <w:szCs w:val="20"/>
              </w:rPr>
            </w:pPr>
            <w:r w:rsidRPr="00506162">
              <w:rPr>
                <w:rFonts w:ascii="Calibri" w:hAnsi="Calibri" w:cs="Calibri"/>
                <w:b/>
                <w:bCs/>
                <w:color w:val="000000"/>
                <w:sz w:val="20"/>
                <w:szCs w:val="20"/>
              </w:rPr>
              <w:t xml:space="preserve">Project Description </w:t>
            </w:r>
          </w:p>
        </w:tc>
        <w:tc>
          <w:tcPr>
            <w:tcW w:w="1115" w:type="pct"/>
            <w:tcBorders>
              <w:top w:val="nil"/>
              <w:left w:val="nil"/>
              <w:bottom w:val="single" w:sz="4" w:space="0" w:color="auto"/>
              <w:right w:val="single" w:sz="4" w:space="0" w:color="auto"/>
            </w:tcBorders>
            <w:shd w:val="clear" w:color="000000" w:fill="FFFFFF"/>
            <w:vAlign w:val="center"/>
            <w:hideMark/>
          </w:tcPr>
          <w:p w14:paraId="24D491A2" w14:textId="77777777" w:rsidR="00D931B9" w:rsidRPr="00506162" w:rsidRDefault="00D931B9" w:rsidP="00B3370B">
            <w:pPr>
              <w:jc w:val="center"/>
              <w:rPr>
                <w:rFonts w:ascii="Calibri" w:hAnsi="Calibri" w:cs="Calibri"/>
                <w:b/>
                <w:bCs/>
                <w:color w:val="000000"/>
                <w:sz w:val="20"/>
                <w:szCs w:val="20"/>
              </w:rPr>
            </w:pPr>
            <w:r w:rsidRPr="00506162">
              <w:rPr>
                <w:rFonts w:ascii="Calibri" w:hAnsi="Calibri" w:cs="Calibri"/>
                <w:b/>
                <w:bCs/>
                <w:color w:val="000000"/>
                <w:sz w:val="20"/>
                <w:szCs w:val="20"/>
              </w:rPr>
              <w:t>INITIAL FUNDING RECOMMENDATIONS</w:t>
            </w:r>
          </w:p>
        </w:tc>
        <w:tc>
          <w:tcPr>
            <w:tcW w:w="963" w:type="pct"/>
            <w:tcBorders>
              <w:top w:val="nil"/>
              <w:left w:val="nil"/>
              <w:bottom w:val="single" w:sz="4" w:space="0" w:color="auto"/>
              <w:right w:val="single" w:sz="4" w:space="0" w:color="auto"/>
            </w:tcBorders>
            <w:shd w:val="clear" w:color="000000" w:fill="FFFFFF"/>
          </w:tcPr>
          <w:p w14:paraId="09E3B26C" w14:textId="77777777" w:rsidR="00D931B9" w:rsidRPr="00506162" w:rsidRDefault="00D931B9" w:rsidP="00B3370B">
            <w:pPr>
              <w:jc w:val="center"/>
              <w:rPr>
                <w:rFonts w:ascii="Calibri" w:hAnsi="Calibri" w:cs="Calibri"/>
                <w:b/>
                <w:bCs/>
                <w:color w:val="000000"/>
                <w:sz w:val="20"/>
                <w:szCs w:val="20"/>
              </w:rPr>
            </w:pPr>
            <w:r w:rsidRPr="00506162">
              <w:rPr>
                <w:rFonts w:ascii="Calibri" w:hAnsi="Calibri" w:cs="Calibri"/>
                <w:b/>
                <w:bCs/>
                <w:color w:val="000000"/>
                <w:sz w:val="20"/>
                <w:szCs w:val="20"/>
              </w:rPr>
              <w:t>FINAL RECOMMENDATIONS</w:t>
            </w:r>
          </w:p>
        </w:tc>
      </w:tr>
      <w:tr w:rsidR="00D931B9" w:rsidRPr="00506162" w14:paraId="73F0A348" w14:textId="77777777" w:rsidTr="00D931B9">
        <w:trPr>
          <w:trHeight w:val="630"/>
        </w:trPr>
        <w:tc>
          <w:tcPr>
            <w:tcW w:w="732" w:type="pct"/>
            <w:tcBorders>
              <w:top w:val="nil"/>
              <w:left w:val="single" w:sz="4" w:space="0" w:color="auto"/>
              <w:bottom w:val="single" w:sz="4" w:space="0" w:color="auto"/>
              <w:right w:val="single" w:sz="4" w:space="0" w:color="auto"/>
            </w:tcBorders>
            <w:shd w:val="clear" w:color="000000" w:fill="FFFFFF"/>
          </w:tcPr>
          <w:p w14:paraId="687D29A5" w14:textId="77777777" w:rsidR="00D931B9" w:rsidRPr="00506162" w:rsidRDefault="00D931B9" w:rsidP="00B3370B">
            <w:pPr>
              <w:rPr>
                <w:rFonts w:ascii="Calibri" w:hAnsi="Calibri" w:cs="Calibri"/>
                <w:sz w:val="20"/>
                <w:szCs w:val="20"/>
              </w:rPr>
            </w:pPr>
            <w:r w:rsidRPr="00506162">
              <w:rPr>
                <w:rFonts w:ascii="Calibri" w:hAnsi="Calibri" w:cs="Calibri"/>
                <w:sz w:val="20"/>
                <w:szCs w:val="20"/>
              </w:rPr>
              <w:t xml:space="preserve">Housing Authority of Anniston - Housing Development Corporation </w:t>
            </w:r>
          </w:p>
        </w:tc>
        <w:tc>
          <w:tcPr>
            <w:tcW w:w="1095" w:type="pct"/>
            <w:tcBorders>
              <w:top w:val="nil"/>
              <w:left w:val="nil"/>
              <w:bottom w:val="single" w:sz="4" w:space="0" w:color="auto"/>
              <w:right w:val="single" w:sz="4" w:space="0" w:color="auto"/>
            </w:tcBorders>
            <w:shd w:val="clear" w:color="000000" w:fill="FFFFFF"/>
          </w:tcPr>
          <w:p w14:paraId="24B37E54" w14:textId="77777777" w:rsidR="00D931B9" w:rsidRPr="00506162" w:rsidRDefault="00D931B9" w:rsidP="00B3370B">
            <w:pPr>
              <w:rPr>
                <w:rFonts w:ascii="Calibri" w:hAnsi="Calibri" w:cs="Calibri"/>
                <w:sz w:val="20"/>
                <w:szCs w:val="20"/>
              </w:rPr>
            </w:pPr>
            <w:r w:rsidRPr="00506162">
              <w:rPr>
                <w:rFonts w:ascii="Calibri" w:hAnsi="Calibri" w:cs="Calibri"/>
                <w:sz w:val="20"/>
                <w:szCs w:val="20"/>
              </w:rPr>
              <w:t>New construction of Affordable Housing</w:t>
            </w:r>
          </w:p>
        </w:tc>
        <w:tc>
          <w:tcPr>
            <w:tcW w:w="1096" w:type="pct"/>
            <w:tcBorders>
              <w:top w:val="nil"/>
              <w:left w:val="nil"/>
              <w:bottom w:val="single" w:sz="4" w:space="0" w:color="auto"/>
              <w:right w:val="single" w:sz="4" w:space="0" w:color="auto"/>
            </w:tcBorders>
            <w:shd w:val="clear" w:color="000000" w:fill="FFFFFF"/>
          </w:tcPr>
          <w:p w14:paraId="150218C3" w14:textId="77777777" w:rsidR="00D931B9" w:rsidRPr="00506162" w:rsidRDefault="00D931B9" w:rsidP="00B3370B">
            <w:pPr>
              <w:rPr>
                <w:rFonts w:ascii="Calibri" w:hAnsi="Calibri" w:cs="Calibri"/>
                <w:sz w:val="20"/>
                <w:szCs w:val="20"/>
              </w:rPr>
            </w:pPr>
            <w:r w:rsidRPr="00506162">
              <w:rPr>
                <w:rFonts w:ascii="Calibri" w:hAnsi="Calibri" w:cs="Calibri"/>
                <w:sz w:val="20"/>
                <w:szCs w:val="20"/>
              </w:rPr>
              <w:t>Funding for new construction at 0 Allen Street for 3 duplexes consisting of 6-one bedroom/1 bath units &amp; 2 townhouse duplexes consisting of 7-two bedroom total of 13 units</w:t>
            </w:r>
          </w:p>
        </w:tc>
        <w:tc>
          <w:tcPr>
            <w:tcW w:w="1115" w:type="pct"/>
            <w:tcBorders>
              <w:top w:val="nil"/>
              <w:left w:val="nil"/>
              <w:bottom w:val="single" w:sz="4" w:space="0" w:color="auto"/>
              <w:right w:val="single" w:sz="4" w:space="0" w:color="auto"/>
            </w:tcBorders>
            <w:shd w:val="clear" w:color="000000" w:fill="FFFFFF"/>
            <w:noWrap/>
            <w:vAlign w:val="center"/>
          </w:tcPr>
          <w:p w14:paraId="0C7CA5D1" w14:textId="77777777" w:rsidR="00D931B9" w:rsidRPr="00506162" w:rsidRDefault="00D931B9" w:rsidP="00B3370B">
            <w:pPr>
              <w:rPr>
                <w:rFonts w:ascii="Calibri" w:hAnsi="Calibri" w:cs="Calibri"/>
                <w:sz w:val="20"/>
                <w:szCs w:val="20"/>
              </w:rPr>
            </w:pPr>
            <w:r w:rsidRPr="00506162">
              <w:rPr>
                <w:rFonts w:ascii="Calibri" w:hAnsi="Calibri" w:cs="Calibri"/>
                <w:sz w:val="20"/>
                <w:szCs w:val="20"/>
              </w:rPr>
              <w:t xml:space="preserve">$              </w:t>
            </w:r>
            <w:r>
              <w:rPr>
                <w:rFonts w:ascii="Calibri" w:hAnsi="Calibri" w:cs="Calibri"/>
                <w:sz w:val="20"/>
              </w:rPr>
              <w:t xml:space="preserve"> </w:t>
            </w:r>
            <w:r w:rsidRPr="00506162">
              <w:rPr>
                <w:rFonts w:ascii="Calibri" w:hAnsi="Calibri" w:cs="Calibri"/>
                <w:sz w:val="20"/>
                <w:szCs w:val="20"/>
              </w:rPr>
              <w:t xml:space="preserve">    1,161,315.65 </w:t>
            </w:r>
          </w:p>
        </w:tc>
        <w:tc>
          <w:tcPr>
            <w:tcW w:w="963" w:type="pct"/>
            <w:tcBorders>
              <w:top w:val="nil"/>
              <w:left w:val="nil"/>
              <w:bottom w:val="single" w:sz="4" w:space="0" w:color="auto"/>
              <w:right w:val="single" w:sz="4" w:space="0" w:color="auto"/>
            </w:tcBorders>
            <w:shd w:val="clear" w:color="000000" w:fill="FFFFFF"/>
            <w:vAlign w:val="center"/>
          </w:tcPr>
          <w:p w14:paraId="24F20683" w14:textId="77777777" w:rsidR="00D931B9" w:rsidRPr="00506162" w:rsidRDefault="00D931B9" w:rsidP="00B3370B">
            <w:pPr>
              <w:rPr>
                <w:rFonts w:ascii="Calibri" w:hAnsi="Calibri" w:cs="Calibri"/>
                <w:sz w:val="20"/>
                <w:szCs w:val="20"/>
              </w:rPr>
            </w:pPr>
            <w:r w:rsidRPr="00506162">
              <w:rPr>
                <w:rFonts w:ascii="Calibri" w:hAnsi="Calibri" w:cs="Calibri"/>
                <w:sz w:val="20"/>
                <w:szCs w:val="20"/>
              </w:rPr>
              <w:t xml:space="preserve">$       </w:t>
            </w:r>
            <w:r>
              <w:rPr>
                <w:rFonts w:ascii="Calibri" w:hAnsi="Calibri" w:cs="Calibri"/>
                <w:sz w:val="20"/>
              </w:rPr>
              <w:t xml:space="preserve"> </w:t>
            </w:r>
            <w:r w:rsidRPr="00506162">
              <w:rPr>
                <w:rFonts w:ascii="Calibri" w:hAnsi="Calibri" w:cs="Calibri"/>
                <w:sz w:val="20"/>
                <w:szCs w:val="20"/>
              </w:rPr>
              <w:t xml:space="preserve">    1,161,315.65 </w:t>
            </w:r>
          </w:p>
        </w:tc>
      </w:tr>
      <w:tr w:rsidR="00D931B9" w:rsidRPr="00506162" w14:paraId="4CC9B786" w14:textId="77777777" w:rsidTr="00D931B9">
        <w:trPr>
          <w:trHeight w:val="630"/>
        </w:trPr>
        <w:tc>
          <w:tcPr>
            <w:tcW w:w="732" w:type="pct"/>
            <w:tcBorders>
              <w:top w:val="nil"/>
              <w:left w:val="single" w:sz="4" w:space="0" w:color="auto"/>
              <w:bottom w:val="single" w:sz="4" w:space="0" w:color="auto"/>
              <w:right w:val="single" w:sz="4" w:space="0" w:color="auto"/>
            </w:tcBorders>
            <w:shd w:val="clear" w:color="000000" w:fill="FFFFFF"/>
          </w:tcPr>
          <w:p w14:paraId="71B4FD3C" w14:textId="77777777" w:rsidR="00D931B9" w:rsidRPr="00506162" w:rsidRDefault="00D931B9" w:rsidP="00B3370B">
            <w:pPr>
              <w:rPr>
                <w:rFonts w:ascii="Calibri" w:hAnsi="Calibri" w:cs="Calibri"/>
                <w:sz w:val="20"/>
                <w:szCs w:val="20"/>
              </w:rPr>
            </w:pPr>
            <w:r w:rsidRPr="00506162">
              <w:rPr>
                <w:rFonts w:ascii="Calibri" w:hAnsi="Calibri" w:cs="Calibri"/>
                <w:sz w:val="20"/>
                <w:szCs w:val="20"/>
              </w:rPr>
              <w:t>Community Enabler</w:t>
            </w:r>
          </w:p>
        </w:tc>
        <w:tc>
          <w:tcPr>
            <w:tcW w:w="1095" w:type="pct"/>
            <w:tcBorders>
              <w:top w:val="nil"/>
              <w:left w:val="nil"/>
              <w:bottom w:val="single" w:sz="4" w:space="0" w:color="auto"/>
              <w:right w:val="single" w:sz="4" w:space="0" w:color="auto"/>
            </w:tcBorders>
            <w:shd w:val="clear" w:color="000000" w:fill="FFFFFF"/>
          </w:tcPr>
          <w:p w14:paraId="4763DF35" w14:textId="77777777" w:rsidR="00D931B9" w:rsidRPr="00506162" w:rsidRDefault="00D931B9" w:rsidP="00B3370B">
            <w:pPr>
              <w:rPr>
                <w:rFonts w:ascii="Calibri" w:hAnsi="Calibri" w:cs="Calibri"/>
                <w:sz w:val="20"/>
                <w:szCs w:val="20"/>
              </w:rPr>
            </w:pPr>
            <w:r w:rsidRPr="00506162">
              <w:rPr>
                <w:rFonts w:ascii="Calibri" w:hAnsi="Calibri" w:cs="Calibri"/>
                <w:sz w:val="20"/>
                <w:szCs w:val="20"/>
              </w:rPr>
              <w:t>Supportive Services &amp; TBRA</w:t>
            </w:r>
          </w:p>
        </w:tc>
        <w:tc>
          <w:tcPr>
            <w:tcW w:w="1096" w:type="pct"/>
            <w:tcBorders>
              <w:top w:val="nil"/>
              <w:left w:val="nil"/>
              <w:bottom w:val="single" w:sz="4" w:space="0" w:color="auto"/>
              <w:right w:val="single" w:sz="4" w:space="0" w:color="auto"/>
            </w:tcBorders>
            <w:shd w:val="clear" w:color="000000" w:fill="FFFFFF"/>
          </w:tcPr>
          <w:p w14:paraId="5D76CA32" w14:textId="77777777" w:rsidR="00D931B9" w:rsidRPr="00506162" w:rsidRDefault="00D931B9" w:rsidP="00B3370B">
            <w:pPr>
              <w:rPr>
                <w:rFonts w:ascii="Calibri" w:hAnsi="Calibri" w:cs="Calibri"/>
                <w:sz w:val="20"/>
                <w:szCs w:val="20"/>
              </w:rPr>
            </w:pPr>
            <w:r w:rsidRPr="00506162">
              <w:rPr>
                <w:rFonts w:ascii="Calibri" w:hAnsi="Calibri" w:cs="Calibri"/>
                <w:sz w:val="20"/>
                <w:szCs w:val="20"/>
              </w:rPr>
              <w:t>Assist with monthly rental assistance, security deposits and utility deposits.</w:t>
            </w:r>
          </w:p>
        </w:tc>
        <w:tc>
          <w:tcPr>
            <w:tcW w:w="1115" w:type="pct"/>
            <w:tcBorders>
              <w:top w:val="nil"/>
              <w:left w:val="nil"/>
              <w:bottom w:val="single" w:sz="4" w:space="0" w:color="auto"/>
              <w:right w:val="single" w:sz="4" w:space="0" w:color="auto"/>
            </w:tcBorders>
            <w:shd w:val="clear" w:color="000000" w:fill="FFFFFF"/>
            <w:noWrap/>
            <w:vAlign w:val="center"/>
          </w:tcPr>
          <w:p w14:paraId="3137C71E" w14:textId="77777777" w:rsidR="00D931B9" w:rsidRPr="00506162" w:rsidRDefault="00D931B9" w:rsidP="00B3370B">
            <w:pPr>
              <w:rPr>
                <w:rFonts w:ascii="Calibri" w:hAnsi="Calibri" w:cs="Calibri"/>
                <w:color w:val="000000"/>
                <w:sz w:val="20"/>
                <w:szCs w:val="20"/>
              </w:rPr>
            </w:pPr>
            <w:r w:rsidRPr="00506162">
              <w:rPr>
                <w:rFonts w:ascii="Calibri" w:hAnsi="Calibri" w:cs="Calibri"/>
                <w:color w:val="000000"/>
                <w:sz w:val="20"/>
                <w:szCs w:val="20"/>
              </w:rPr>
              <w:t xml:space="preserve"> $                       75,000.00 </w:t>
            </w:r>
          </w:p>
        </w:tc>
        <w:tc>
          <w:tcPr>
            <w:tcW w:w="963" w:type="pct"/>
            <w:tcBorders>
              <w:top w:val="nil"/>
              <w:left w:val="nil"/>
              <w:bottom w:val="single" w:sz="4" w:space="0" w:color="auto"/>
              <w:right w:val="single" w:sz="4" w:space="0" w:color="auto"/>
            </w:tcBorders>
            <w:shd w:val="clear" w:color="000000" w:fill="FFFFFF"/>
            <w:vAlign w:val="center"/>
          </w:tcPr>
          <w:p w14:paraId="43DE9367" w14:textId="77777777" w:rsidR="00D931B9" w:rsidRPr="00506162" w:rsidRDefault="00D931B9" w:rsidP="00B3370B">
            <w:pPr>
              <w:rPr>
                <w:rFonts w:ascii="Calibri" w:hAnsi="Calibri" w:cs="Calibri"/>
                <w:color w:val="000000"/>
                <w:sz w:val="20"/>
                <w:szCs w:val="20"/>
              </w:rPr>
            </w:pPr>
            <w:r w:rsidRPr="00506162">
              <w:rPr>
                <w:rFonts w:ascii="Calibri" w:hAnsi="Calibri" w:cs="Calibri"/>
                <w:color w:val="000000"/>
                <w:sz w:val="20"/>
                <w:szCs w:val="20"/>
              </w:rPr>
              <w:t xml:space="preserve">$      </w:t>
            </w:r>
            <w:r>
              <w:rPr>
                <w:rFonts w:ascii="Calibri" w:hAnsi="Calibri" w:cs="Calibri"/>
                <w:color w:val="000000"/>
                <w:sz w:val="20"/>
              </w:rPr>
              <w:t xml:space="preserve"> </w:t>
            </w:r>
            <w:r w:rsidRPr="00506162">
              <w:rPr>
                <w:rFonts w:ascii="Calibri" w:hAnsi="Calibri" w:cs="Calibri"/>
                <w:color w:val="000000"/>
                <w:sz w:val="20"/>
                <w:szCs w:val="20"/>
              </w:rPr>
              <w:t xml:space="preserve">          </w:t>
            </w:r>
            <w:r w:rsidRPr="00506162">
              <w:rPr>
                <w:rFonts w:ascii="Calibri" w:hAnsi="Calibri" w:cs="Calibri"/>
                <w:b/>
                <w:bCs/>
                <w:color w:val="FF0000"/>
                <w:sz w:val="20"/>
              </w:rPr>
              <w:t>76,396.55</w:t>
            </w:r>
          </w:p>
        </w:tc>
      </w:tr>
      <w:tr w:rsidR="00D931B9" w:rsidRPr="00506162" w14:paraId="5E7A4E14" w14:textId="77777777" w:rsidTr="00D931B9">
        <w:trPr>
          <w:trHeight w:val="630"/>
        </w:trPr>
        <w:tc>
          <w:tcPr>
            <w:tcW w:w="732" w:type="pct"/>
            <w:tcBorders>
              <w:top w:val="nil"/>
              <w:left w:val="single" w:sz="4" w:space="0" w:color="auto"/>
              <w:bottom w:val="single" w:sz="4" w:space="0" w:color="auto"/>
              <w:right w:val="single" w:sz="4" w:space="0" w:color="auto"/>
            </w:tcBorders>
            <w:shd w:val="clear" w:color="000000" w:fill="FFFFFF"/>
            <w:vAlign w:val="center"/>
            <w:hideMark/>
          </w:tcPr>
          <w:p w14:paraId="7192791A" w14:textId="77777777" w:rsidR="00D931B9" w:rsidRPr="00506162" w:rsidRDefault="00D931B9" w:rsidP="00B3370B">
            <w:pPr>
              <w:rPr>
                <w:rFonts w:ascii="Calibri" w:hAnsi="Calibri" w:cs="Calibri"/>
                <w:color w:val="000000"/>
                <w:sz w:val="20"/>
                <w:szCs w:val="20"/>
              </w:rPr>
            </w:pPr>
            <w:r w:rsidRPr="00506162">
              <w:rPr>
                <w:rFonts w:ascii="Calibri" w:hAnsi="Calibri" w:cs="Calibri"/>
                <w:color w:val="000000"/>
                <w:sz w:val="20"/>
                <w:szCs w:val="20"/>
              </w:rPr>
              <w:t>City of Anniston Admin/Planning – HOME-ARP</w:t>
            </w:r>
          </w:p>
        </w:tc>
        <w:tc>
          <w:tcPr>
            <w:tcW w:w="1095" w:type="pct"/>
            <w:tcBorders>
              <w:top w:val="nil"/>
              <w:left w:val="nil"/>
              <w:bottom w:val="single" w:sz="4" w:space="0" w:color="auto"/>
              <w:right w:val="single" w:sz="4" w:space="0" w:color="auto"/>
            </w:tcBorders>
            <w:shd w:val="clear" w:color="000000" w:fill="FFFFFF"/>
            <w:vAlign w:val="center"/>
            <w:hideMark/>
          </w:tcPr>
          <w:p w14:paraId="1B3CCA17" w14:textId="77777777" w:rsidR="00D931B9" w:rsidRPr="00506162" w:rsidRDefault="00D931B9" w:rsidP="00B3370B">
            <w:pPr>
              <w:rPr>
                <w:rFonts w:ascii="Calibri" w:hAnsi="Calibri" w:cs="Calibri"/>
                <w:color w:val="000000"/>
                <w:sz w:val="20"/>
                <w:szCs w:val="20"/>
              </w:rPr>
            </w:pPr>
            <w:r w:rsidRPr="00506162">
              <w:rPr>
                <w:rFonts w:ascii="Calibri" w:hAnsi="Calibri" w:cs="Calibri"/>
                <w:color w:val="000000"/>
                <w:sz w:val="20"/>
                <w:szCs w:val="20"/>
              </w:rPr>
              <w:t>HOME-ARP Administration/Planning 10%</w:t>
            </w:r>
          </w:p>
        </w:tc>
        <w:tc>
          <w:tcPr>
            <w:tcW w:w="1096" w:type="pct"/>
            <w:tcBorders>
              <w:top w:val="nil"/>
              <w:left w:val="nil"/>
              <w:bottom w:val="single" w:sz="4" w:space="0" w:color="auto"/>
              <w:right w:val="single" w:sz="4" w:space="0" w:color="auto"/>
            </w:tcBorders>
            <w:shd w:val="clear" w:color="000000" w:fill="FFFFFF"/>
            <w:vAlign w:val="center"/>
            <w:hideMark/>
          </w:tcPr>
          <w:p w14:paraId="0621A0B6" w14:textId="77777777" w:rsidR="00D931B9" w:rsidRPr="00506162" w:rsidRDefault="00D931B9" w:rsidP="00B3370B">
            <w:pPr>
              <w:rPr>
                <w:rFonts w:ascii="Calibri" w:hAnsi="Calibri" w:cs="Calibri"/>
                <w:color w:val="000000"/>
                <w:sz w:val="20"/>
                <w:szCs w:val="20"/>
              </w:rPr>
            </w:pPr>
            <w:r w:rsidRPr="00506162">
              <w:rPr>
                <w:rFonts w:ascii="Calibri" w:hAnsi="Calibri" w:cs="Calibri"/>
                <w:color w:val="000000"/>
                <w:sz w:val="20"/>
                <w:szCs w:val="20"/>
              </w:rPr>
              <w:t>HOME-ARP Administration/Planning 10%</w:t>
            </w:r>
          </w:p>
        </w:tc>
        <w:tc>
          <w:tcPr>
            <w:tcW w:w="1115" w:type="pct"/>
            <w:tcBorders>
              <w:top w:val="nil"/>
              <w:left w:val="nil"/>
              <w:bottom w:val="single" w:sz="4" w:space="0" w:color="auto"/>
              <w:right w:val="single" w:sz="4" w:space="0" w:color="auto"/>
            </w:tcBorders>
            <w:shd w:val="clear" w:color="000000" w:fill="FFFFFF"/>
            <w:noWrap/>
            <w:vAlign w:val="center"/>
            <w:hideMark/>
          </w:tcPr>
          <w:p w14:paraId="531F1D1D" w14:textId="77777777" w:rsidR="00D931B9" w:rsidRPr="00506162" w:rsidRDefault="00D931B9" w:rsidP="00B3370B">
            <w:pPr>
              <w:rPr>
                <w:rFonts w:ascii="Calibri" w:hAnsi="Calibri" w:cs="Calibri"/>
                <w:color w:val="000000"/>
                <w:sz w:val="20"/>
                <w:szCs w:val="20"/>
              </w:rPr>
            </w:pPr>
            <w:r w:rsidRPr="00506162">
              <w:rPr>
                <w:rFonts w:ascii="Calibri" w:hAnsi="Calibri" w:cs="Calibri"/>
                <w:color w:val="000000"/>
                <w:sz w:val="20"/>
                <w:szCs w:val="20"/>
              </w:rPr>
              <w:t xml:space="preserve">$                   </w:t>
            </w:r>
            <w:r>
              <w:rPr>
                <w:rFonts w:ascii="Calibri" w:hAnsi="Calibri" w:cs="Calibri"/>
                <w:color w:val="000000"/>
                <w:sz w:val="20"/>
              </w:rPr>
              <w:t xml:space="preserve">  </w:t>
            </w:r>
            <w:r w:rsidRPr="00506162">
              <w:rPr>
                <w:rFonts w:ascii="Calibri" w:hAnsi="Calibri" w:cs="Calibri"/>
                <w:color w:val="000000"/>
                <w:sz w:val="20"/>
                <w:szCs w:val="20"/>
              </w:rPr>
              <w:t xml:space="preserve"> 218,173.35 </w:t>
            </w:r>
          </w:p>
        </w:tc>
        <w:tc>
          <w:tcPr>
            <w:tcW w:w="963" w:type="pct"/>
            <w:tcBorders>
              <w:top w:val="nil"/>
              <w:left w:val="nil"/>
              <w:bottom w:val="single" w:sz="4" w:space="0" w:color="auto"/>
              <w:right w:val="single" w:sz="4" w:space="0" w:color="auto"/>
            </w:tcBorders>
            <w:shd w:val="clear" w:color="000000" w:fill="FFFFFF"/>
            <w:vAlign w:val="center"/>
          </w:tcPr>
          <w:p w14:paraId="6BACC7CF" w14:textId="77777777" w:rsidR="00D931B9" w:rsidRPr="00506162" w:rsidRDefault="00D931B9" w:rsidP="00B3370B">
            <w:pPr>
              <w:rPr>
                <w:rFonts w:ascii="Calibri" w:hAnsi="Calibri" w:cs="Calibri"/>
                <w:color w:val="000000"/>
                <w:sz w:val="20"/>
                <w:szCs w:val="20"/>
              </w:rPr>
            </w:pPr>
            <w:r w:rsidRPr="00506162">
              <w:rPr>
                <w:rFonts w:ascii="Calibri" w:hAnsi="Calibri" w:cs="Calibri"/>
                <w:color w:val="000000"/>
                <w:sz w:val="20"/>
                <w:szCs w:val="20"/>
              </w:rPr>
              <w:t xml:space="preserve">$            </w:t>
            </w:r>
            <w:r>
              <w:rPr>
                <w:rFonts w:ascii="Calibri" w:hAnsi="Calibri" w:cs="Calibri"/>
                <w:color w:val="000000"/>
                <w:sz w:val="20"/>
              </w:rPr>
              <w:t xml:space="preserve">  </w:t>
            </w:r>
            <w:r w:rsidRPr="00506162">
              <w:rPr>
                <w:rFonts w:ascii="Calibri" w:hAnsi="Calibri" w:cs="Calibri"/>
                <w:color w:val="000000"/>
                <w:sz w:val="20"/>
                <w:szCs w:val="20"/>
              </w:rPr>
              <w:t xml:space="preserve"> </w:t>
            </w:r>
            <w:r w:rsidRPr="00506162">
              <w:rPr>
                <w:rFonts w:ascii="Calibri" w:hAnsi="Calibri" w:cs="Calibri"/>
                <w:b/>
                <w:bCs/>
                <w:color w:val="FF0000"/>
                <w:sz w:val="20"/>
              </w:rPr>
              <w:t>218,419.80</w:t>
            </w:r>
          </w:p>
        </w:tc>
      </w:tr>
      <w:tr w:rsidR="00D931B9" w:rsidRPr="00506162" w14:paraId="27619747" w14:textId="77777777" w:rsidTr="00D931B9">
        <w:trPr>
          <w:trHeight w:val="53"/>
        </w:trPr>
        <w:tc>
          <w:tcPr>
            <w:tcW w:w="732" w:type="pct"/>
            <w:tcBorders>
              <w:top w:val="nil"/>
              <w:left w:val="single" w:sz="4" w:space="0" w:color="auto"/>
              <w:bottom w:val="single" w:sz="4" w:space="0" w:color="auto"/>
              <w:right w:val="single" w:sz="4" w:space="0" w:color="auto"/>
            </w:tcBorders>
            <w:shd w:val="clear" w:color="000000" w:fill="FFFFFF"/>
            <w:vAlign w:val="center"/>
            <w:hideMark/>
          </w:tcPr>
          <w:p w14:paraId="1512351A" w14:textId="77777777" w:rsidR="00D931B9" w:rsidRPr="00506162" w:rsidRDefault="00D931B9" w:rsidP="00B3370B">
            <w:pPr>
              <w:rPr>
                <w:rFonts w:ascii="Calibri" w:hAnsi="Calibri" w:cs="Calibri"/>
                <w:b/>
                <w:bCs/>
                <w:color w:val="000000"/>
                <w:sz w:val="20"/>
                <w:szCs w:val="20"/>
              </w:rPr>
            </w:pPr>
            <w:r w:rsidRPr="00506162">
              <w:rPr>
                <w:rFonts w:ascii="Calibri" w:hAnsi="Calibri" w:cs="Calibri"/>
                <w:b/>
                <w:bCs/>
                <w:color w:val="000000"/>
                <w:sz w:val="20"/>
                <w:szCs w:val="20"/>
              </w:rPr>
              <w:t>TOTAL</w:t>
            </w:r>
          </w:p>
        </w:tc>
        <w:tc>
          <w:tcPr>
            <w:tcW w:w="1095" w:type="pct"/>
            <w:tcBorders>
              <w:top w:val="nil"/>
              <w:left w:val="nil"/>
              <w:bottom w:val="single" w:sz="4" w:space="0" w:color="auto"/>
              <w:right w:val="single" w:sz="4" w:space="0" w:color="auto"/>
            </w:tcBorders>
            <w:shd w:val="clear" w:color="auto" w:fill="auto"/>
            <w:vAlign w:val="bottom"/>
            <w:hideMark/>
          </w:tcPr>
          <w:p w14:paraId="768BE622" w14:textId="77777777" w:rsidR="00D931B9" w:rsidRPr="00506162" w:rsidRDefault="00D931B9" w:rsidP="00B3370B">
            <w:pPr>
              <w:rPr>
                <w:rFonts w:ascii="Calibri" w:hAnsi="Calibri" w:cs="Calibri"/>
                <w:color w:val="000000"/>
                <w:sz w:val="20"/>
                <w:szCs w:val="20"/>
              </w:rPr>
            </w:pPr>
            <w:r w:rsidRPr="00506162">
              <w:rPr>
                <w:rFonts w:ascii="Calibri" w:hAnsi="Calibri" w:cs="Calibri"/>
                <w:color w:val="000000"/>
                <w:sz w:val="20"/>
                <w:szCs w:val="20"/>
              </w:rPr>
              <w:t> </w:t>
            </w:r>
          </w:p>
        </w:tc>
        <w:tc>
          <w:tcPr>
            <w:tcW w:w="1096" w:type="pct"/>
            <w:tcBorders>
              <w:top w:val="nil"/>
              <w:left w:val="nil"/>
              <w:bottom w:val="single" w:sz="4" w:space="0" w:color="auto"/>
              <w:right w:val="single" w:sz="4" w:space="0" w:color="auto"/>
            </w:tcBorders>
            <w:shd w:val="clear" w:color="000000" w:fill="FFFFFF"/>
            <w:vAlign w:val="center"/>
            <w:hideMark/>
          </w:tcPr>
          <w:p w14:paraId="70088F53" w14:textId="77777777" w:rsidR="00D931B9" w:rsidRPr="00506162" w:rsidRDefault="00D931B9" w:rsidP="00B3370B">
            <w:pPr>
              <w:rPr>
                <w:rFonts w:ascii="Calibri" w:hAnsi="Calibri" w:cs="Calibri"/>
                <w:b/>
                <w:bCs/>
                <w:color w:val="000000"/>
                <w:sz w:val="20"/>
                <w:szCs w:val="20"/>
              </w:rPr>
            </w:pPr>
            <w:r w:rsidRPr="00506162">
              <w:rPr>
                <w:rFonts w:ascii="Calibri" w:hAnsi="Calibri" w:cs="Calibri"/>
                <w:b/>
                <w:bCs/>
                <w:color w:val="000000"/>
                <w:sz w:val="20"/>
                <w:szCs w:val="20"/>
              </w:rPr>
              <w:t> </w:t>
            </w:r>
          </w:p>
        </w:tc>
        <w:tc>
          <w:tcPr>
            <w:tcW w:w="1115" w:type="pct"/>
            <w:tcBorders>
              <w:top w:val="nil"/>
              <w:left w:val="nil"/>
              <w:bottom w:val="single" w:sz="4" w:space="0" w:color="auto"/>
              <w:right w:val="single" w:sz="4" w:space="0" w:color="auto"/>
            </w:tcBorders>
            <w:shd w:val="clear" w:color="000000" w:fill="FFFFFF"/>
            <w:noWrap/>
            <w:vAlign w:val="center"/>
            <w:hideMark/>
          </w:tcPr>
          <w:p w14:paraId="136F4F6D" w14:textId="77777777" w:rsidR="00D931B9" w:rsidRPr="00506162" w:rsidRDefault="00D931B9" w:rsidP="00B3370B">
            <w:pPr>
              <w:rPr>
                <w:rFonts w:ascii="Calibri" w:hAnsi="Calibri" w:cs="Calibri"/>
                <w:b/>
                <w:bCs/>
                <w:color w:val="000000"/>
                <w:sz w:val="20"/>
                <w:szCs w:val="20"/>
              </w:rPr>
            </w:pPr>
            <w:r w:rsidRPr="00506162">
              <w:rPr>
                <w:rFonts w:ascii="Calibri" w:hAnsi="Calibri" w:cs="Calibri"/>
                <w:b/>
                <w:bCs/>
                <w:color w:val="000000"/>
                <w:sz w:val="20"/>
                <w:szCs w:val="20"/>
              </w:rPr>
              <w:t xml:space="preserve"> $         </w:t>
            </w:r>
            <w:r>
              <w:rPr>
                <w:rFonts w:ascii="Calibri" w:hAnsi="Calibri" w:cs="Calibri"/>
                <w:b/>
                <w:bCs/>
                <w:color w:val="000000"/>
                <w:sz w:val="20"/>
              </w:rPr>
              <w:t xml:space="preserve">        </w:t>
            </w:r>
            <w:r w:rsidRPr="00506162">
              <w:rPr>
                <w:rFonts w:ascii="Calibri" w:hAnsi="Calibri" w:cs="Calibri"/>
                <w:b/>
                <w:bCs/>
                <w:color w:val="000000"/>
                <w:sz w:val="20"/>
                <w:szCs w:val="20"/>
              </w:rPr>
              <w:t xml:space="preserve"> 1,454,489.00 </w:t>
            </w:r>
          </w:p>
        </w:tc>
        <w:tc>
          <w:tcPr>
            <w:tcW w:w="963" w:type="pct"/>
            <w:tcBorders>
              <w:top w:val="nil"/>
              <w:left w:val="nil"/>
              <w:bottom w:val="single" w:sz="4" w:space="0" w:color="auto"/>
              <w:right w:val="single" w:sz="4" w:space="0" w:color="auto"/>
            </w:tcBorders>
            <w:shd w:val="clear" w:color="000000" w:fill="FFFFFF"/>
            <w:vAlign w:val="center"/>
          </w:tcPr>
          <w:p w14:paraId="3046CE35" w14:textId="77777777" w:rsidR="00D931B9" w:rsidRPr="00506162" w:rsidRDefault="00D931B9" w:rsidP="00B3370B">
            <w:pPr>
              <w:rPr>
                <w:rFonts w:ascii="Calibri" w:hAnsi="Calibri" w:cs="Calibri"/>
                <w:b/>
                <w:bCs/>
                <w:color w:val="FF0000"/>
                <w:sz w:val="20"/>
                <w:szCs w:val="20"/>
              </w:rPr>
            </w:pPr>
            <w:r>
              <w:rPr>
                <w:rFonts w:ascii="Calibri" w:hAnsi="Calibri" w:cs="Calibri"/>
                <w:b/>
                <w:bCs/>
                <w:color w:val="FF0000"/>
                <w:sz w:val="20"/>
              </w:rPr>
              <w:t>$</w:t>
            </w:r>
            <w:r w:rsidRPr="00506162">
              <w:rPr>
                <w:rFonts w:ascii="Calibri" w:hAnsi="Calibri" w:cs="Calibri"/>
                <w:b/>
                <w:bCs/>
                <w:color w:val="FF0000"/>
                <w:sz w:val="20"/>
                <w:szCs w:val="20"/>
              </w:rPr>
              <w:t xml:space="preserve">   </w:t>
            </w:r>
            <w:r w:rsidRPr="00506162">
              <w:rPr>
                <w:rFonts w:ascii="Calibri" w:hAnsi="Calibri" w:cs="Calibri"/>
                <w:b/>
                <w:bCs/>
                <w:color w:val="FF0000"/>
                <w:sz w:val="20"/>
              </w:rPr>
              <w:t xml:space="preserve">        </w:t>
            </w:r>
            <w:r w:rsidRPr="00506162">
              <w:rPr>
                <w:rFonts w:ascii="Calibri" w:hAnsi="Calibri" w:cs="Calibri"/>
                <w:b/>
                <w:bCs/>
                <w:color w:val="FF0000"/>
                <w:sz w:val="20"/>
                <w:szCs w:val="20"/>
              </w:rPr>
              <w:t xml:space="preserve"> </w:t>
            </w:r>
            <w:r w:rsidRPr="00506162">
              <w:rPr>
                <w:rFonts w:ascii="Calibri" w:hAnsi="Calibri" w:cs="Calibri"/>
                <w:b/>
                <w:bCs/>
                <w:color w:val="FF0000"/>
                <w:sz w:val="20"/>
              </w:rPr>
              <w:t>1,456,132</w:t>
            </w:r>
            <w:r w:rsidRPr="00506162">
              <w:rPr>
                <w:rFonts w:ascii="Calibri" w:hAnsi="Calibri" w:cs="Calibri"/>
                <w:b/>
                <w:bCs/>
                <w:color w:val="FF0000"/>
                <w:sz w:val="20"/>
                <w:szCs w:val="20"/>
              </w:rPr>
              <w:t xml:space="preserve">.00 </w:t>
            </w:r>
          </w:p>
        </w:tc>
      </w:tr>
    </w:tbl>
    <w:p w14:paraId="65F55855" w14:textId="77777777" w:rsidR="00D931B9" w:rsidRPr="00506162" w:rsidRDefault="00D931B9" w:rsidP="00D931B9">
      <w:pPr>
        <w:spacing w:line="300" w:lineRule="auto"/>
        <w:jc w:val="both"/>
        <w:rPr>
          <w:rFonts w:ascii="Calibri" w:hAnsi="Calibri" w:cs="Arial"/>
          <w:i/>
          <w:iCs/>
          <w:color w:val="000000"/>
        </w:rPr>
      </w:pPr>
      <w:r>
        <w:rPr>
          <w:rFonts w:ascii="Calibri" w:hAnsi="Calibri" w:cs="Arial"/>
          <w:color w:val="000000"/>
          <w:szCs w:val="24"/>
        </w:rPr>
        <w:t>*</w:t>
      </w:r>
      <w:r w:rsidRPr="00506162">
        <w:rPr>
          <w:rFonts w:ascii="Calibri" w:hAnsi="Calibri" w:cs="Arial"/>
          <w:i/>
          <w:iCs/>
          <w:color w:val="000000"/>
        </w:rPr>
        <w:t>Amended changes in red</w:t>
      </w:r>
    </w:p>
    <w:p w14:paraId="104A910B" w14:textId="77777777" w:rsidR="00D931B9" w:rsidRPr="00442354" w:rsidRDefault="00D931B9" w:rsidP="00D931B9">
      <w:pPr>
        <w:ind w:right="270"/>
        <w:jc w:val="both"/>
        <w:rPr>
          <w:rFonts w:ascii="Calibri" w:hAnsi="Calibri" w:cs="Arial"/>
          <w:b/>
          <w:color w:val="000000"/>
          <w:szCs w:val="24"/>
        </w:rPr>
      </w:pPr>
      <w:r w:rsidRPr="00442354">
        <w:rPr>
          <w:rFonts w:ascii="Calibri" w:hAnsi="Calibri" w:cs="Arial"/>
          <w:color w:val="000000"/>
          <w:szCs w:val="24"/>
        </w:rPr>
        <w:lastRenderedPageBreak/>
        <w:t xml:space="preserve">This Notice will commence the City’s 15-day public comment period beginning on </w:t>
      </w:r>
      <w:r w:rsidRPr="00442354">
        <w:rPr>
          <w:rFonts w:ascii="Calibri" w:hAnsi="Calibri" w:cs="Arial"/>
          <w:b/>
          <w:color w:val="000000"/>
          <w:szCs w:val="24"/>
        </w:rPr>
        <w:t xml:space="preserve">Wednesday, </w:t>
      </w:r>
      <w:r>
        <w:rPr>
          <w:rFonts w:ascii="Calibri" w:hAnsi="Calibri" w:cs="Arial"/>
          <w:b/>
          <w:color w:val="000000"/>
          <w:szCs w:val="24"/>
        </w:rPr>
        <w:t>July 2, 2025</w:t>
      </w:r>
      <w:r w:rsidRPr="00442354">
        <w:rPr>
          <w:rFonts w:ascii="Calibri" w:hAnsi="Calibri" w:cs="Arial"/>
          <w:color w:val="000000"/>
          <w:szCs w:val="24"/>
        </w:rPr>
        <w:t xml:space="preserve"> and ending on</w:t>
      </w:r>
      <w:r w:rsidRPr="00442354">
        <w:rPr>
          <w:rFonts w:ascii="Calibri" w:hAnsi="Calibri" w:cs="Arial"/>
          <w:b/>
          <w:color w:val="000000"/>
          <w:szCs w:val="24"/>
        </w:rPr>
        <w:t xml:space="preserve"> Friday, </w:t>
      </w:r>
      <w:r>
        <w:rPr>
          <w:rFonts w:ascii="Calibri" w:hAnsi="Calibri" w:cs="Arial"/>
          <w:b/>
          <w:color w:val="000000"/>
          <w:szCs w:val="24"/>
        </w:rPr>
        <w:t>July 18, 2025</w:t>
      </w:r>
      <w:r w:rsidRPr="00442354">
        <w:rPr>
          <w:rFonts w:ascii="Calibri" w:hAnsi="Calibri" w:cs="Arial"/>
          <w:b/>
          <w:color w:val="000000"/>
          <w:szCs w:val="24"/>
        </w:rPr>
        <w:t xml:space="preserve">.  </w:t>
      </w:r>
      <w:r w:rsidRPr="00442354">
        <w:rPr>
          <w:rFonts w:ascii="Calibri" w:hAnsi="Calibri" w:cs="Arial"/>
          <w:color w:val="000000"/>
          <w:szCs w:val="24"/>
        </w:rPr>
        <w:t xml:space="preserve">Please direct all comments/inquiries to:  Written comments on the proposed reallocation of funding should be sent to </w:t>
      </w:r>
      <w:r w:rsidRPr="003E06EA">
        <w:rPr>
          <w:rFonts w:ascii="Calibri" w:hAnsi="Calibri" w:cs="Arial"/>
          <w:b/>
          <w:bCs/>
          <w:color w:val="000000"/>
          <w:sz w:val="24"/>
          <w:szCs w:val="24"/>
        </w:rPr>
        <w:t xml:space="preserve">City of Anniston Community Development Department at </w:t>
      </w:r>
      <w:r w:rsidRPr="00506162">
        <w:rPr>
          <w:rFonts w:ascii="Calibri" w:hAnsi="Calibri" w:cs="Arial"/>
          <w:b/>
          <w:bCs/>
          <w:color w:val="000000"/>
          <w:sz w:val="24"/>
          <w:szCs w:val="24"/>
        </w:rPr>
        <w:t>1129 Noble St, Anniston, AL 36201</w:t>
      </w:r>
      <w:r>
        <w:rPr>
          <w:rFonts w:ascii="Calibri" w:hAnsi="Calibri" w:cs="Arial"/>
          <w:b/>
          <w:bCs/>
          <w:color w:val="000000"/>
          <w:szCs w:val="24"/>
        </w:rPr>
        <w:t xml:space="preserve"> </w:t>
      </w:r>
      <w:r w:rsidRPr="00442354">
        <w:rPr>
          <w:rFonts w:ascii="Calibri" w:hAnsi="Calibri" w:cs="Arial"/>
          <w:color w:val="000000"/>
          <w:szCs w:val="24"/>
        </w:rPr>
        <w:t xml:space="preserve">or via email at </w:t>
      </w:r>
      <w:hyperlink r:id="rId30" w:history="1">
        <w:r w:rsidRPr="00913F9F">
          <w:rPr>
            <w:rStyle w:val="Hyperlink"/>
            <w:rFonts w:ascii="Calibri" w:hAnsi="Calibri" w:cs="Arial"/>
            <w:szCs w:val="24"/>
          </w:rPr>
          <w:t>nwood@annistonal.gov</w:t>
        </w:r>
      </w:hyperlink>
      <w:r w:rsidRPr="00442354">
        <w:rPr>
          <w:rFonts w:ascii="Calibri" w:hAnsi="Calibri" w:cs="Arial"/>
          <w:color w:val="000000"/>
          <w:szCs w:val="24"/>
        </w:rPr>
        <w:t>.</w:t>
      </w:r>
    </w:p>
    <w:p w14:paraId="5DAB417F" w14:textId="77777777" w:rsidR="00D931B9" w:rsidRDefault="00D931B9" w:rsidP="00D94ECF">
      <w:pPr>
        <w:spacing w:after="0" w:line="300" w:lineRule="auto"/>
        <w:jc w:val="center"/>
        <w:rPr>
          <w:rFonts w:ascii="Roboto" w:eastAsia="Times New Roman" w:hAnsi="Roboto" w:cs="Arial"/>
          <w:sz w:val="24"/>
          <w:szCs w:val="24"/>
        </w:rPr>
      </w:pPr>
    </w:p>
    <w:p w14:paraId="6A1CFF54" w14:textId="77777777" w:rsidR="007A7B58" w:rsidRDefault="007A7B58" w:rsidP="00D94ECF">
      <w:pPr>
        <w:spacing w:after="0" w:line="300" w:lineRule="auto"/>
        <w:jc w:val="center"/>
        <w:rPr>
          <w:rFonts w:ascii="Roboto" w:eastAsia="Times New Roman" w:hAnsi="Roboto" w:cs="Arial"/>
          <w:sz w:val="24"/>
          <w:szCs w:val="24"/>
        </w:rPr>
      </w:pPr>
    </w:p>
    <w:p w14:paraId="35FC24D7" w14:textId="77777777" w:rsidR="007A7B58" w:rsidRDefault="007A7B58" w:rsidP="00D94ECF">
      <w:pPr>
        <w:spacing w:after="0" w:line="300" w:lineRule="auto"/>
        <w:jc w:val="center"/>
        <w:rPr>
          <w:rFonts w:ascii="Roboto" w:eastAsia="Times New Roman" w:hAnsi="Roboto" w:cs="Arial"/>
          <w:sz w:val="24"/>
          <w:szCs w:val="24"/>
        </w:rPr>
      </w:pPr>
    </w:p>
    <w:p w14:paraId="10800824" w14:textId="77777777" w:rsidR="007A7B58" w:rsidRDefault="007A7B58" w:rsidP="00D94ECF">
      <w:pPr>
        <w:spacing w:after="0" w:line="300" w:lineRule="auto"/>
        <w:jc w:val="center"/>
        <w:rPr>
          <w:rFonts w:ascii="Roboto" w:eastAsia="Times New Roman" w:hAnsi="Roboto" w:cs="Arial"/>
          <w:sz w:val="24"/>
          <w:szCs w:val="24"/>
        </w:rPr>
      </w:pPr>
    </w:p>
    <w:p w14:paraId="144B46E6" w14:textId="77777777" w:rsidR="007A7B58" w:rsidRDefault="007A7B58" w:rsidP="00D94ECF">
      <w:pPr>
        <w:spacing w:after="0" w:line="300" w:lineRule="auto"/>
        <w:jc w:val="center"/>
        <w:rPr>
          <w:rFonts w:ascii="Roboto" w:eastAsia="Times New Roman" w:hAnsi="Roboto" w:cs="Arial"/>
          <w:sz w:val="24"/>
          <w:szCs w:val="24"/>
        </w:rPr>
      </w:pPr>
    </w:p>
    <w:p w14:paraId="35D3AB2B" w14:textId="77777777" w:rsidR="007A7B58" w:rsidRDefault="007A7B58" w:rsidP="00D94ECF">
      <w:pPr>
        <w:spacing w:after="0" w:line="300" w:lineRule="auto"/>
        <w:jc w:val="center"/>
        <w:rPr>
          <w:rFonts w:ascii="Roboto" w:eastAsia="Times New Roman" w:hAnsi="Roboto" w:cs="Arial"/>
          <w:sz w:val="24"/>
          <w:szCs w:val="24"/>
        </w:rPr>
      </w:pPr>
    </w:p>
    <w:p w14:paraId="6962DD2E" w14:textId="77777777" w:rsidR="007A7B58" w:rsidRDefault="007A7B58" w:rsidP="00D94ECF">
      <w:pPr>
        <w:spacing w:after="0" w:line="300" w:lineRule="auto"/>
        <w:jc w:val="center"/>
        <w:rPr>
          <w:rFonts w:ascii="Roboto" w:eastAsia="Times New Roman" w:hAnsi="Roboto" w:cs="Arial"/>
          <w:sz w:val="24"/>
          <w:szCs w:val="24"/>
        </w:rPr>
      </w:pPr>
    </w:p>
    <w:p w14:paraId="7EF6F622" w14:textId="77777777" w:rsidR="007A7B58" w:rsidRDefault="007A7B58" w:rsidP="00D94ECF">
      <w:pPr>
        <w:spacing w:after="0" w:line="300" w:lineRule="auto"/>
        <w:jc w:val="center"/>
        <w:rPr>
          <w:rFonts w:ascii="Roboto" w:eastAsia="Times New Roman" w:hAnsi="Roboto" w:cs="Arial"/>
          <w:sz w:val="24"/>
          <w:szCs w:val="24"/>
        </w:rPr>
      </w:pPr>
    </w:p>
    <w:p w14:paraId="2B295599" w14:textId="77777777" w:rsidR="007A7B58" w:rsidRDefault="007A7B58" w:rsidP="00D94ECF">
      <w:pPr>
        <w:spacing w:after="0" w:line="300" w:lineRule="auto"/>
        <w:jc w:val="center"/>
        <w:rPr>
          <w:rFonts w:ascii="Roboto" w:eastAsia="Times New Roman" w:hAnsi="Roboto" w:cs="Arial"/>
          <w:sz w:val="24"/>
          <w:szCs w:val="24"/>
        </w:rPr>
      </w:pPr>
    </w:p>
    <w:p w14:paraId="14DE96D2" w14:textId="77777777" w:rsidR="007A7B58" w:rsidRDefault="007A7B58" w:rsidP="00D94ECF">
      <w:pPr>
        <w:spacing w:after="0" w:line="300" w:lineRule="auto"/>
        <w:jc w:val="center"/>
        <w:rPr>
          <w:rFonts w:ascii="Roboto" w:eastAsia="Times New Roman" w:hAnsi="Roboto" w:cs="Arial"/>
          <w:sz w:val="24"/>
          <w:szCs w:val="24"/>
        </w:rPr>
      </w:pPr>
    </w:p>
    <w:p w14:paraId="2AD18D9A" w14:textId="77777777" w:rsidR="007A7B58" w:rsidRDefault="007A7B58" w:rsidP="00D94ECF">
      <w:pPr>
        <w:spacing w:after="0" w:line="300" w:lineRule="auto"/>
        <w:jc w:val="center"/>
        <w:rPr>
          <w:rFonts w:ascii="Roboto" w:eastAsia="Times New Roman" w:hAnsi="Roboto" w:cs="Arial"/>
          <w:sz w:val="24"/>
          <w:szCs w:val="24"/>
        </w:rPr>
      </w:pPr>
    </w:p>
    <w:p w14:paraId="4DEDB968" w14:textId="77777777" w:rsidR="007A7B58" w:rsidRDefault="007A7B58" w:rsidP="00D94ECF">
      <w:pPr>
        <w:spacing w:after="0" w:line="300" w:lineRule="auto"/>
        <w:jc w:val="center"/>
        <w:rPr>
          <w:rFonts w:ascii="Roboto" w:eastAsia="Times New Roman" w:hAnsi="Roboto" w:cs="Arial"/>
          <w:sz w:val="24"/>
          <w:szCs w:val="24"/>
        </w:rPr>
      </w:pPr>
    </w:p>
    <w:p w14:paraId="63C9C978" w14:textId="77777777" w:rsidR="007A7B58" w:rsidRDefault="007A7B58" w:rsidP="00D94ECF">
      <w:pPr>
        <w:spacing w:after="0" w:line="300" w:lineRule="auto"/>
        <w:jc w:val="center"/>
        <w:rPr>
          <w:rFonts w:ascii="Roboto" w:eastAsia="Times New Roman" w:hAnsi="Roboto" w:cs="Arial"/>
          <w:sz w:val="24"/>
          <w:szCs w:val="24"/>
        </w:rPr>
      </w:pPr>
    </w:p>
    <w:p w14:paraId="5488D190" w14:textId="77777777" w:rsidR="007A7B58" w:rsidRDefault="007A7B58" w:rsidP="00D94ECF">
      <w:pPr>
        <w:spacing w:after="0" w:line="300" w:lineRule="auto"/>
        <w:jc w:val="center"/>
        <w:rPr>
          <w:rFonts w:ascii="Roboto" w:eastAsia="Times New Roman" w:hAnsi="Roboto" w:cs="Arial"/>
          <w:sz w:val="24"/>
          <w:szCs w:val="24"/>
        </w:rPr>
      </w:pPr>
    </w:p>
    <w:p w14:paraId="63B8B7CE" w14:textId="77777777" w:rsidR="007A7B58" w:rsidRDefault="007A7B58" w:rsidP="00D94ECF">
      <w:pPr>
        <w:spacing w:after="0" w:line="300" w:lineRule="auto"/>
        <w:jc w:val="center"/>
        <w:rPr>
          <w:rFonts w:ascii="Roboto" w:eastAsia="Times New Roman" w:hAnsi="Roboto" w:cs="Arial"/>
          <w:sz w:val="24"/>
          <w:szCs w:val="24"/>
        </w:rPr>
      </w:pPr>
    </w:p>
    <w:p w14:paraId="2C38FCFC" w14:textId="77777777" w:rsidR="007A7B58" w:rsidRDefault="007A7B58" w:rsidP="00D94ECF">
      <w:pPr>
        <w:spacing w:after="0" w:line="300" w:lineRule="auto"/>
        <w:jc w:val="center"/>
        <w:rPr>
          <w:rFonts w:ascii="Roboto" w:eastAsia="Times New Roman" w:hAnsi="Roboto" w:cs="Arial"/>
          <w:sz w:val="24"/>
          <w:szCs w:val="24"/>
        </w:rPr>
      </w:pPr>
    </w:p>
    <w:p w14:paraId="4E01135C" w14:textId="77777777" w:rsidR="007A7B58" w:rsidRDefault="007A7B58" w:rsidP="00D94ECF">
      <w:pPr>
        <w:spacing w:after="0" w:line="300" w:lineRule="auto"/>
        <w:jc w:val="center"/>
        <w:rPr>
          <w:rFonts w:ascii="Roboto" w:eastAsia="Times New Roman" w:hAnsi="Roboto" w:cs="Arial"/>
          <w:sz w:val="24"/>
          <w:szCs w:val="24"/>
        </w:rPr>
      </w:pPr>
    </w:p>
    <w:p w14:paraId="222217FE" w14:textId="77777777" w:rsidR="007A7B58" w:rsidRDefault="007A7B58" w:rsidP="00D94ECF">
      <w:pPr>
        <w:spacing w:after="0" w:line="300" w:lineRule="auto"/>
        <w:jc w:val="center"/>
        <w:rPr>
          <w:rFonts w:ascii="Roboto" w:eastAsia="Times New Roman" w:hAnsi="Roboto" w:cs="Arial"/>
          <w:sz w:val="24"/>
          <w:szCs w:val="24"/>
        </w:rPr>
      </w:pPr>
    </w:p>
    <w:p w14:paraId="28A16286" w14:textId="77777777" w:rsidR="007A7B58" w:rsidRDefault="007A7B58" w:rsidP="00D94ECF">
      <w:pPr>
        <w:spacing w:after="0" w:line="300" w:lineRule="auto"/>
        <w:jc w:val="center"/>
        <w:rPr>
          <w:rFonts w:ascii="Roboto" w:eastAsia="Times New Roman" w:hAnsi="Roboto" w:cs="Arial"/>
          <w:sz w:val="24"/>
          <w:szCs w:val="24"/>
        </w:rPr>
      </w:pPr>
    </w:p>
    <w:p w14:paraId="016FFF88" w14:textId="77777777" w:rsidR="007A7B58" w:rsidRDefault="007A7B58" w:rsidP="00D94ECF">
      <w:pPr>
        <w:spacing w:after="0" w:line="300" w:lineRule="auto"/>
        <w:jc w:val="center"/>
        <w:rPr>
          <w:rFonts w:ascii="Roboto" w:eastAsia="Times New Roman" w:hAnsi="Roboto" w:cs="Arial"/>
          <w:sz w:val="24"/>
          <w:szCs w:val="24"/>
        </w:rPr>
      </w:pPr>
    </w:p>
    <w:p w14:paraId="6DB6C94B" w14:textId="77777777" w:rsidR="007A7B58" w:rsidRDefault="007A7B58" w:rsidP="00D94ECF">
      <w:pPr>
        <w:spacing w:after="0" w:line="300" w:lineRule="auto"/>
        <w:jc w:val="center"/>
        <w:rPr>
          <w:rFonts w:ascii="Roboto" w:eastAsia="Times New Roman" w:hAnsi="Roboto" w:cs="Arial"/>
          <w:sz w:val="24"/>
          <w:szCs w:val="24"/>
        </w:rPr>
      </w:pPr>
    </w:p>
    <w:p w14:paraId="17CF3F87" w14:textId="77777777" w:rsidR="007A7B58" w:rsidRDefault="007A7B58" w:rsidP="00D94ECF">
      <w:pPr>
        <w:spacing w:after="0" w:line="300" w:lineRule="auto"/>
        <w:jc w:val="center"/>
        <w:rPr>
          <w:rFonts w:ascii="Roboto" w:eastAsia="Times New Roman" w:hAnsi="Roboto" w:cs="Arial"/>
          <w:sz w:val="24"/>
          <w:szCs w:val="24"/>
        </w:rPr>
      </w:pPr>
    </w:p>
    <w:p w14:paraId="0EF13E1E" w14:textId="77777777" w:rsidR="007A7B58" w:rsidRDefault="007A7B58" w:rsidP="00D94ECF">
      <w:pPr>
        <w:spacing w:after="0" w:line="300" w:lineRule="auto"/>
        <w:jc w:val="center"/>
        <w:rPr>
          <w:rFonts w:ascii="Roboto" w:eastAsia="Times New Roman" w:hAnsi="Roboto" w:cs="Arial"/>
          <w:sz w:val="24"/>
          <w:szCs w:val="24"/>
        </w:rPr>
      </w:pPr>
    </w:p>
    <w:p w14:paraId="199C4285" w14:textId="77777777" w:rsidR="007A7B58" w:rsidRDefault="007A7B58" w:rsidP="00D94ECF">
      <w:pPr>
        <w:spacing w:after="0" w:line="300" w:lineRule="auto"/>
        <w:jc w:val="center"/>
        <w:rPr>
          <w:rFonts w:ascii="Roboto" w:eastAsia="Times New Roman" w:hAnsi="Roboto" w:cs="Arial"/>
          <w:sz w:val="24"/>
          <w:szCs w:val="24"/>
        </w:rPr>
      </w:pPr>
    </w:p>
    <w:p w14:paraId="04C5A761" w14:textId="77777777" w:rsidR="007A7B58" w:rsidRDefault="007A7B58" w:rsidP="00D94ECF">
      <w:pPr>
        <w:spacing w:after="0" w:line="300" w:lineRule="auto"/>
        <w:jc w:val="center"/>
        <w:rPr>
          <w:rFonts w:ascii="Roboto" w:eastAsia="Times New Roman" w:hAnsi="Roboto" w:cs="Arial"/>
          <w:sz w:val="24"/>
          <w:szCs w:val="24"/>
        </w:rPr>
      </w:pPr>
    </w:p>
    <w:p w14:paraId="42481679" w14:textId="77777777" w:rsidR="007A7B58" w:rsidRDefault="007A7B58" w:rsidP="00D94ECF">
      <w:pPr>
        <w:spacing w:after="0" w:line="300" w:lineRule="auto"/>
        <w:jc w:val="center"/>
        <w:rPr>
          <w:rFonts w:ascii="Roboto" w:eastAsia="Times New Roman" w:hAnsi="Roboto" w:cs="Arial"/>
          <w:sz w:val="24"/>
          <w:szCs w:val="24"/>
        </w:rPr>
      </w:pPr>
    </w:p>
    <w:p w14:paraId="3BD3754A" w14:textId="77777777" w:rsidR="007A7B58" w:rsidRDefault="007A7B58" w:rsidP="00D94ECF">
      <w:pPr>
        <w:spacing w:after="0" w:line="300" w:lineRule="auto"/>
        <w:jc w:val="center"/>
        <w:rPr>
          <w:rFonts w:ascii="Roboto" w:eastAsia="Times New Roman" w:hAnsi="Roboto" w:cs="Arial"/>
          <w:sz w:val="24"/>
          <w:szCs w:val="24"/>
        </w:rPr>
      </w:pPr>
    </w:p>
    <w:p w14:paraId="6263F20F" w14:textId="77777777" w:rsidR="007A7B58" w:rsidRDefault="007A7B58" w:rsidP="00D94ECF">
      <w:pPr>
        <w:spacing w:after="0" w:line="300" w:lineRule="auto"/>
        <w:jc w:val="center"/>
        <w:rPr>
          <w:rFonts w:ascii="Roboto" w:eastAsia="Times New Roman" w:hAnsi="Roboto" w:cs="Arial"/>
          <w:sz w:val="24"/>
          <w:szCs w:val="24"/>
        </w:rPr>
      </w:pPr>
    </w:p>
    <w:p w14:paraId="46501556" w14:textId="77777777" w:rsidR="007A7B58" w:rsidRDefault="007A7B58" w:rsidP="00D94ECF">
      <w:pPr>
        <w:spacing w:after="0" w:line="300" w:lineRule="auto"/>
        <w:jc w:val="center"/>
        <w:rPr>
          <w:rFonts w:ascii="Roboto" w:eastAsia="Times New Roman" w:hAnsi="Roboto" w:cs="Arial"/>
          <w:sz w:val="24"/>
          <w:szCs w:val="24"/>
        </w:rPr>
      </w:pPr>
    </w:p>
    <w:p w14:paraId="47BBDC10" w14:textId="77777777" w:rsidR="007A7B58" w:rsidRDefault="007A7B58" w:rsidP="00D94ECF">
      <w:pPr>
        <w:spacing w:after="0" w:line="300" w:lineRule="auto"/>
        <w:jc w:val="center"/>
        <w:rPr>
          <w:rFonts w:ascii="Roboto" w:eastAsia="Times New Roman" w:hAnsi="Roboto" w:cs="Arial"/>
          <w:sz w:val="24"/>
          <w:szCs w:val="24"/>
        </w:rPr>
      </w:pPr>
    </w:p>
    <w:p w14:paraId="5D25FE1F" w14:textId="77777777" w:rsidR="007A7B58" w:rsidRDefault="007A7B58" w:rsidP="00D94ECF">
      <w:pPr>
        <w:spacing w:after="0" w:line="300" w:lineRule="auto"/>
        <w:jc w:val="center"/>
        <w:rPr>
          <w:rFonts w:ascii="Roboto" w:eastAsia="Times New Roman" w:hAnsi="Roboto" w:cs="Arial"/>
          <w:sz w:val="24"/>
          <w:szCs w:val="24"/>
        </w:rPr>
      </w:pPr>
    </w:p>
    <w:p w14:paraId="3ADCA567" w14:textId="77777777" w:rsidR="007A7B58" w:rsidRDefault="007A7B58" w:rsidP="00D94ECF">
      <w:pPr>
        <w:spacing w:after="0" w:line="300" w:lineRule="auto"/>
        <w:jc w:val="center"/>
        <w:rPr>
          <w:rFonts w:ascii="Roboto" w:eastAsia="Times New Roman" w:hAnsi="Roboto" w:cs="Arial"/>
          <w:sz w:val="24"/>
          <w:szCs w:val="24"/>
        </w:rPr>
      </w:pPr>
    </w:p>
    <w:p w14:paraId="5DB7F95D" w14:textId="77777777" w:rsidR="007A7B58" w:rsidRDefault="007A7B58" w:rsidP="00D94ECF">
      <w:pPr>
        <w:spacing w:after="0" w:line="300" w:lineRule="auto"/>
        <w:jc w:val="center"/>
        <w:rPr>
          <w:rFonts w:ascii="Roboto" w:eastAsia="Times New Roman" w:hAnsi="Roboto" w:cs="Arial"/>
          <w:sz w:val="24"/>
          <w:szCs w:val="24"/>
        </w:rPr>
      </w:pPr>
    </w:p>
    <w:p w14:paraId="210B031D" w14:textId="77777777" w:rsidR="007A7B58" w:rsidRDefault="007A7B58" w:rsidP="00D94ECF">
      <w:pPr>
        <w:spacing w:after="0" w:line="300" w:lineRule="auto"/>
        <w:jc w:val="center"/>
        <w:rPr>
          <w:rFonts w:ascii="Roboto" w:eastAsia="Times New Roman" w:hAnsi="Roboto" w:cs="Arial"/>
          <w:sz w:val="24"/>
          <w:szCs w:val="24"/>
        </w:rPr>
      </w:pPr>
    </w:p>
    <w:p w14:paraId="6234F4FF" w14:textId="77777777" w:rsidR="007A7B58" w:rsidRPr="0002453B" w:rsidRDefault="007A7B58" w:rsidP="007A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bCs/>
          <w:color w:val="1F1F1F"/>
          <w:sz w:val="24"/>
          <w:szCs w:val="16"/>
          <w:lang w:val="es-ES"/>
        </w:rPr>
      </w:pPr>
      <w:r w:rsidRPr="0002453B">
        <w:rPr>
          <w:rFonts w:eastAsia="Times New Roman" w:cstheme="minorHAnsi"/>
          <w:b/>
          <w:bCs/>
          <w:color w:val="1F1F1F"/>
          <w:sz w:val="24"/>
          <w:szCs w:val="16"/>
          <w:lang w:val="es-ES"/>
        </w:rPr>
        <w:lastRenderedPageBreak/>
        <w:t>AVISO PÚBLICO</w:t>
      </w:r>
    </w:p>
    <w:p w14:paraId="24A7CCAE" w14:textId="77777777" w:rsidR="007A7B58" w:rsidRPr="0002453B" w:rsidRDefault="007A7B58" w:rsidP="007A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bCs/>
          <w:color w:val="1F1F1F"/>
          <w:sz w:val="24"/>
          <w:szCs w:val="16"/>
          <w:lang w:val="es-ES"/>
        </w:rPr>
      </w:pPr>
      <w:r w:rsidRPr="0002453B">
        <w:rPr>
          <w:rFonts w:eastAsia="Times New Roman" w:cstheme="minorHAnsi"/>
          <w:b/>
          <w:bCs/>
          <w:color w:val="1F1F1F"/>
          <w:sz w:val="24"/>
          <w:szCs w:val="16"/>
          <w:lang w:val="es-ES"/>
        </w:rPr>
        <w:t>AVISO DE REUNIÓN DE REVISIÓN PÚBLICA</w:t>
      </w:r>
    </w:p>
    <w:p w14:paraId="5463F438" w14:textId="77777777" w:rsidR="007A7B58" w:rsidRPr="0002453B" w:rsidRDefault="007A7B58" w:rsidP="007A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bCs/>
          <w:color w:val="1F1F1F"/>
          <w:sz w:val="24"/>
          <w:szCs w:val="16"/>
          <w:lang w:val="es-ES"/>
        </w:rPr>
      </w:pPr>
      <w:r w:rsidRPr="0002453B">
        <w:rPr>
          <w:rFonts w:eastAsia="Times New Roman" w:cstheme="minorHAnsi"/>
          <w:b/>
          <w:bCs/>
          <w:color w:val="1F1F1F"/>
          <w:sz w:val="24"/>
          <w:szCs w:val="16"/>
          <w:lang w:val="es-ES"/>
        </w:rPr>
        <w:t>SEGUNDA ENMIENDA DEL PLAN DE ACCIÓN 2021: PLAN DE ASIGNACIÓN DE HOME-ARP</w:t>
      </w:r>
    </w:p>
    <w:p w14:paraId="199CED5A" w14:textId="77777777" w:rsidR="007A7B58" w:rsidRPr="0002453B" w:rsidRDefault="007A7B58" w:rsidP="007A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bCs/>
          <w:color w:val="1F1F1F"/>
          <w:sz w:val="24"/>
          <w:szCs w:val="16"/>
          <w:lang w:val="es-ES"/>
        </w:rPr>
      </w:pPr>
    </w:p>
    <w:p w14:paraId="344A437A" w14:textId="77777777" w:rsidR="007A7B58" w:rsidRPr="0002453B" w:rsidRDefault="007A7B58" w:rsidP="007A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bCs/>
          <w:color w:val="1F1F1F"/>
          <w:sz w:val="24"/>
          <w:szCs w:val="16"/>
          <w:lang w:val="es-ES"/>
        </w:rPr>
      </w:pPr>
      <w:r w:rsidRPr="0002453B">
        <w:rPr>
          <w:rFonts w:eastAsia="Times New Roman" w:cstheme="minorHAnsi"/>
          <w:b/>
          <w:bCs/>
          <w:color w:val="1F1F1F"/>
          <w:sz w:val="24"/>
          <w:szCs w:val="16"/>
          <w:lang w:val="es-ES"/>
        </w:rPr>
        <w:t>FECHA DE PUBLICACIÓN: MIÉRCOLES, 2 DE JULIO DE 2025</w:t>
      </w:r>
    </w:p>
    <w:p w14:paraId="200B787D" w14:textId="77777777" w:rsidR="007A7B58" w:rsidRPr="0002453B" w:rsidRDefault="007A7B58" w:rsidP="007A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bCs/>
          <w:color w:val="1F1F1F"/>
          <w:sz w:val="24"/>
          <w:szCs w:val="16"/>
        </w:rPr>
      </w:pPr>
      <w:r w:rsidRPr="0002453B">
        <w:rPr>
          <w:rFonts w:eastAsia="Times New Roman" w:cstheme="minorHAnsi"/>
          <w:b/>
          <w:bCs/>
          <w:color w:val="1F1F1F"/>
          <w:sz w:val="24"/>
          <w:szCs w:val="16"/>
          <w:lang w:val="es-ES"/>
        </w:rPr>
        <w:t>FECHA LÍMITE PARA COMENTARIOS: VIERNES, 18 DE JULIO DE 2025, 15:30</w:t>
      </w:r>
    </w:p>
    <w:p w14:paraId="731A0CBA" w14:textId="77777777" w:rsidR="007A7B58" w:rsidRDefault="007A7B58" w:rsidP="007A7B58"/>
    <w:p w14:paraId="49673A0D" w14:textId="77777777" w:rsidR="007A7B58" w:rsidRDefault="007A7B58" w:rsidP="007A7B58">
      <w:pPr>
        <w:jc w:val="both"/>
      </w:pPr>
      <w:r w:rsidRPr="0002453B">
        <w:t>La Ciudad de Anniston llevará a cabo una Reunión de Revisión Pública para solicitar comentarios sobre las asignaciones adicionales y el Plan de Asignación del Plan de Rescate Estadounidense de HOME Investment Partnerships (HOME-ARP) 2021 modificado a las 10:00 a.m. CST el jueves 3 de julio de 2025 en el Departamento de Desarrollo Comunitario de la Ciudad de Anniston en 1129 Noble St, Anniston, AL 36201.</w:t>
      </w:r>
    </w:p>
    <w:p w14:paraId="182ACF94" w14:textId="77777777" w:rsidR="007A7B58" w:rsidRDefault="007A7B58" w:rsidP="007A7B58">
      <w:pPr>
        <w:jc w:val="both"/>
      </w:pPr>
      <w:r w:rsidRPr="0002453B">
        <w:t>La Ciudad aceptará comentarios sobre las asignaciones adicionales y el Plan de Asignación HOME-ARP 2021 modificado, a partir del miércoles 2 de julio de 2025 y hasta el viernes 18 de julio de 2025, lo que representa el período de 15 días para comentarios públicos. La Ciudad debe desarrollar un Plan de Asignación HOME-ARP que muestre la asignación de fondos y las preferencias para las actividades elegibles, y que se presente al Departamento de Vivienda y Desarrollo Urbano de los Estados Unidos como requisito previo para recibir fondos del Programa HOME-ARP. Puede descargar una copia del Plan de Asignación HOME-ARP 2021 de la Ciudad de Anniston desde el sitio web de la Ciudad: https://www.annistonal.gov/community-development-block-grant-department/. La Ciudad de Anniston ha recibido un total de $1,456,132.00 en fondos HOME-ARP. A continuación, se muestra una lista de las asignaciones de HOME-ARP:</w:t>
      </w:r>
    </w:p>
    <w:tbl>
      <w:tblPr>
        <w:tblW w:w="5251" w:type="pct"/>
        <w:tblLayout w:type="fixed"/>
        <w:tblLook w:val="04A0" w:firstRow="1" w:lastRow="0" w:firstColumn="1" w:lastColumn="0" w:noHBand="0" w:noVBand="1"/>
      </w:tblPr>
      <w:tblGrid>
        <w:gridCol w:w="2785"/>
        <w:gridCol w:w="1980"/>
        <w:gridCol w:w="4410"/>
        <w:gridCol w:w="1779"/>
      </w:tblGrid>
      <w:tr w:rsidR="007A7B58" w:rsidRPr="00231BC7" w14:paraId="2C3AE1CE" w14:textId="77777777" w:rsidTr="00B3370B">
        <w:trPr>
          <w:trHeight w:val="248"/>
        </w:trPr>
        <w:tc>
          <w:tcPr>
            <w:tcW w:w="5000" w:type="pct"/>
            <w:gridSpan w:val="4"/>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3D6A25DA" w14:textId="77777777" w:rsidR="007A7B58" w:rsidRPr="00231BC7" w:rsidRDefault="007A7B58" w:rsidP="00B3370B">
            <w:pPr>
              <w:jc w:val="center"/>
              <w:rPr>
                <w:rFonts w:ascii="Roboto" w:hAnsi="Roboto"/>
                <w:b/>
                <w:bCs/>
                <w:sz w:val="24"/>
                <w:szCs w:val="24"/>
              </w:rPr>
            </w:pPr>
            <w:r w:rsidRPr="00231BC7">
              <w:rPr>
                <w:rFonts w:ascii="Roboto" w:hAnsi="Roboto"/>
                <w:b/>
                <w:bCs/>
                <w:sz w:val="24"/>
                <w:szCs w:val="24"/>
              </w:rPr>
              <w:t>RECOMENDACIONES DE FINANCIAMIENTO DE HOME-APR</w:t>
            </w:r>
          </w:p>
        </w:tc>
      </w:tr>
      <w:tr w:rsidR="007A7B58" w:rsidRPr="00231BC7" w14:paraId="43E3C6AC" w14:textId="77777777" w:rsidTr="00B3370B">
        <w:trPr>
          <w:trHeight w:val="350"/>
        </w:trPr>
        <w:tc>
          <w:tcPr>
            <w:tcW w:w="1271" w:type="pct"/>
            <w:tcBorders>
              <w:top w:val="nil"/>
              <w:left w:val="single" w:sz="4" w:space="0" w:color="auto"/>
              <w:bottom w:val="single" w:sz="4" w:space="0" w:color="auto"/>
              <w:right w:val="single" w:sz="4" w:space="0" w:color="auto"/>
            </w:tcBorders>
            <w:shd w:val="clear" w:color="000000" w:fill="FFFFFF"/>
            <w:vAlign w:val="center"/>
            <w:hideMark/>
          </w:tcPr>
          <w:p w14:paraId="69F56BDB" w14:textId="77777777" w:rsidR="007A7B58" w:rsidRPr="00231BC7" w:rsidRDefault="007A7B58" w:rsidP="00B3370B">
            <w:pPr>
              <w:jc w:val="center"/>
              <w:rPr>
                <w:rFonts w:ascii="Roboto" w:hAnsi="Roboto"/>
                <w:b/>
                <w:bCs/>
                <w:sz w:val="18"/>
                <w:szCs w:val="18"/>
              </w:rPr>
            </w:pPr>
            <w:r w:rsidRPr="00231BC7">
              <w:rPr>
                <w:rFonts w:ascii="Roboto" w:hAnsi="Roboto"/>
                <w:b/>
                <w:bCs/>
                <w:sz w:val="18"/>
                <w:szCs w:val="18"/>
              </w:rPr>
              <w:t>Organización</w:t>
            </w:r>
          </w:p>
        </w:tc>
        <w:tc>
          <w:tcPr>
            <w:tcW w:w="904" w:type="pct"/>
            <w:tcBorders>
              <w:top w:val="nil"/>
              <w:left w:val="nil"/>
              <w:bottom w:val="single" w:sz="4" w:space="0" w:color="auto"/>
              <w:right w:val="single" w:sz="4" w:space="0" w:color="auto"/>
            </w:tcBorders>
            <w:shd w:val="clear" w:color="000000" w:fill="FFFFFF"/>
            <w:vAlign w:val="center"/>
            <w:hideMark/>
          </w:tcPr>
          <w:p w14:paraId="0737B077" w14:textId="77777777" w:rsidR="007A7B58" w:rsidRPr="00231BC7" w:rsidRDefault="007A7B58" w:rsidP="00B3370B">
            <w:pPr>
              <w:jc w:val="center"/>
              <w:rPr>
                <w:rFonts w:ascii="Roboto" w:hAnsi="Roboto"/>
                <w:b/>
                <w:bCs/>
                <w:sz w:val="18"/>
                <w:szCs w:val="18"/>
              </w:rPr>
            </w:pPr>
            <w:r w:rsidRPr="00231BC7">
              <w:rPr>
                <w:rFonts w:ascii="Roboto" w:hAnsi="Roboto"/>
                <w:b/>
                <w:bCs/>
                <w:sz w:val="18"/>
                <w:szCs w:val="18"/>
              </w:rPr>
              <w:t>Categoría de financiación</w:t>
            </w:r>
          </w:p>
        </w:tc>
        <w:tc>
          <w:tcPr>
            <w:tcW w:w="2013" w:type="pct"/>
            <w:tcBorders>
              <w:top w:val="nil"/>
              <w:left w:val="nil"/>
              <w:bottom w:val="single" w:sz="4" w:space="0" w:color="auto"/>
              <w:right w:val="single" w:sz="4" w:space="0" w:color="auto"/>
            </w:tcBorders>
            <w:shd w:val="clear" w:color="000000" w:fill="FFFFFF"/>
            <w:vAlign w:val="center"/>
            <w:hideMark/>
          </w:tcPr>
          <w:p w14:paraId="7E797B07" w14:textId="77777777" w:rsidR="007A7B58" w:rsidRPr="00231BC7" w:rsidRDefault="007A7B58" w:rsidP="00B3370B">
            <w:pPr>
              <w:jc w:val="center"/>
              <w:rPr>
                <w:rFonts w:ascii="Roboto" w:hAnsi="Roboto"/>
                <w:b/>
                <w:bCs/>
                <w:sz w:val="18"/>
                <w:szCs w:val="18"/>
              </w:rPr>
            </w:pPr>
            <w:r w:rsidRPr="00231BC7">
              <w:rPr>
                <w:rFonts w:ascii="Roboto" w:hAnsi="Roboto"/>
                <w:b/>
                <w:bCs/>
                <w:sz w:val="18"/>
                <w:szCs w:val="18"/>
              </w:rPr>
              <w:t>Descripción del proyecto</w:t>
            </w:r>
          </w:p>
        </w:tc>
        <w:tc>
          <w:tcPr>
            <w:tcW w:w="812" w:type="pct"/>
            <w:tcBorders>
              <w:top w:val="nil"/>
              <w:left w:val="nil"/>
              <w:bottom w:val="single" w:sz="4" w:space="0" w:color="auto"/>
              <w:right w:val="single" w:sz="4" w:space="0" w:color="auto"/>
            </w:tcBorders>
            <w:shd w:val="clear" w:color="000000" w:fill="FFFFFF"/>
            <w:vAlign w:val="center"/>
            <w:hideMark/>
          </w:tcPr>
          <w:p w14:paraId="1571A56B" w14:textId="77777777" w:rsidR="007A7B58" w:rsidRPr="00231BC7" w:rsidRDefault="007A7B58" w:rsidP="00B3370B">
            <w:pPr>
              <w:jc w:val="center"/>
              <w:rPr>
                <w:rFonts w:ascii="Roboto" w:hAnsi="Roboto"/>
                <w:b/>
                <w:bCs/>
                <w:sz w:val="18"/>
                <w:szCs w:val="18"/>
              </w:rPr>
            </w:pPr>
            <w:r w:rsidRPr="00231BC7">
              <w:rPr>
                <w:rFonts w:ascii="Roboto" w:hAnsi="Roboto"/>
                <w:b/>
                <w:bCs/>
                <w:sz w:val="18"/>
                <w:szCs w:val="18"/>
              </w:rPr>
              <w:t>Recomendaciones de financiación</w:t>
            </w:r>
          </w:p>
        </w:tc>
      </w:tr>
      <w:tr w:rsidR="007A7B58" w:rsidRPr="00231BC7" w14:paraId="6CF322D9" w14:textId="77777777" w:rsidTr="00B3370B">
        <w:trPr>
          <w:trHeight w:val="1097"/>
        </w:trPr>
        <w:tc>
          <w:tcPr>
            <w:tcW w:w="1271" w:type="pct"/>
            <w:tcBorders>
              <w:top w:val="nil"/>
              <w:left w:val="single" w:sz="4" w:space="0" w:color="auto"/>
              <w:bottom w:val="single" w:sz="4" w:space="0" w:color="auto"/>
              <w:right w:val="single" w:sz="4" w:space="0" w:color="auto"/>
            </w:tcBorders>
            <w:shd w:val="clear" w:color="000000" w:fill="FFFFFF"/>
          </w:tcPr>
          <w:p w14:paraId="1449954B" w14:textId="77777777" w:rsidR="007A7B58" w:rsidRPr="00231BC7" w:rsidRDefault="007A7B58" w:rsidP="00B3370B">
            <w:pPr>
              <w:rPr>
                <w:rFonts w:ascii="Roboto" w:hAnsi="Roboto"/>
                <w:sz w:val="18"/>
                <w:szCs w:val="18"/>
              </w:rPr>
            </w:pPr>
            <w:r w:rsidRPr="00231BC7">
              <w:rPr>
                <w:rFonts w:ascii="Roboto" w:hAnsi="Roboto" w:cstheme="minorHAnsi"/>
                <w:sz w:val="18"/>
                <w:szCs w:val="18"/>
              </w:rPr>
              <w:t xml:space="preserve">Housing Authority of Anniston - Housing Development Corporation </w:t>
            </w:r>
          </w:p>
        </w:tc>
        <w:tc>
          <w:tcPr>
            <w:tcW w:w="904" w:type="pct"/>
            <w:tcBorders>
              <w:top w:val="nil"/>
              <w:left w:val="nil"/>
              <w:bottom w:val="single" w:sz="4" w:space="0" w:color="auto"/>
              <w:right w:val="single" w:sz="4" w:space="0" w:color="auto"/>
            </w:tcBorders>
            <w:shd w:val="clear" w:color="000000" w:fill="FFFFFF"/>
          </w:tcPr>
          <w:p w14:paraId="65F12BCB" w14:textId="77777777" w:rsidR="007A7B58" w:rsidRPr="00231BC7" w:rsidRDefault="007A7B58" w:rsidP="00B3370B">
            <w:pPr>
              <w:rPr>
                <w:rFonts w:ascii="Roboto" w:hAnsi="Roboto"/>
                <w:sz w:val="18"/>
                <w:szCs w:val="18"/>
              </w:rPr>
            </w:pPr>
            <w:r w:rsidRPr="00231BC7">
              <w:rPr>
                <w:rFonts w:ascii="Roboto" w:hAnsi="Roboto" w:cstheme="minorHAnsi"/>
                <w:sz w:val="18"/>
                <w:szCs w:val="18"/>
              </w:rPr>
              <w:t>Nueva construcción de viviendas asequibles</w:t>
            </w:r>
          </w:p>
        </w:tc>
        <w:tc>
          <w:tcPr>
            <w:tcW w:w="2013" w:type="pct"/>
            <w:tcBorders>
              <w:top w:val="nil"/>
              <w:left w:val="nil"/>
              <w:bottom w:val="single" w:sz="4" w:space="0" w:color="auto"/>
              <w:right w:val="single" w:sz="4" w:space="0" w:color="auto"/>
            </w:tcBorders>
            <w:shd w:val="clear" w:color="000000" w:fill="FFFFFF"/>
          </w:tcPr>
          <w:p w14:paraId="702A0ADF" w14:textId="77777777" w:rsidR="007A7B58" w:rsidRPr="00231BC7" w:rsidRDefault="007A7B58" w:rsidP="00B3370B">
            <w:pPr>
              <w:spacing w:after="0"/>
              <w:rPr>
                <w:rFonts w:ascii="Roboto" w:hAnsi="Roboto"/>
                <w:sz w:val="18"/>
                <w:szCs w:val="18"/>
              </w:rPr>
            </w:pPr>
            <w:r w:rsidRPr="00231BC7">
              <w:rPr>
                <w:rFonts w:ascii="Roboto" w:hAnsi="Roboto" w:cstheme="minorHAnsi"/>
                <w:sz w:val="18"/>
                <w:szCs w:val="18"/>
              </w:rPr>
              <w:t>Financiación para la nueva construcción en 0 Allen Street de 3 dúplex que constan de 6 unidades de un dormitorio y un baño y 2 dúplex adosados que constan de 7 unidades de dos dormitorios, con un total de 13 unidades.</w:t>
            </w:r>
          </w:p>
        </w:tc>
        <w:tc>
          <w:tcPr>
            <w:tcW w:w="812" w:type="pct"/>
            <w:tcBorders>
              <w:top w:val="nil"/>
              <w:left w:val="nil"/>
              <w:bottom w:val="single" w:sz="4" w:space="0" w:color="auto"/>
              <w:right w:val="single" w:sz="4" w:space="0" w:color="auto"/>
            </w:tcBorders>
            <w:shd w:val="clear" w:color="000000" w:fill="FFFFFF"/>
            <w:noWrap/>
            <w:vAlign w:val="center"/>
          </w:tcPr>
          <w:p w14:paraId="17EFFE15" w14:textId="77777777" w:rsidR="007A7B58" w:rsidRPr="00231BC7" w:rsidRDefault="007A7B58" w:rsidP="00B3370B">
            <w:pPr>
              <w:jc w:val="right"/>
              <w:rPr>
                <w:rFonts w:ascii="Roboto" w:hAnsi="Roboto"/>
                <w:sz w:val="18"/>
                <w:szCs w:val="18"/>
              </w:rPr>
            </w:pPr>
            <w:r w:rsidRPr="00231BC7">
              <w:rPr>
                <w:rFonts w:ascii="Roboto" w:hAnsi="Roboto" w:cstheme="minorHAnsi"/>
                <w:sz w:val="18"/>
                <w:szCs w:val="18"/>
              </w:rPr>
              <w:t xml:space="preserve"> $1,161,315.65 </w:t>
            </w:r>
          </w:p>
        </w:tc>
      </w:tr>
      <w:tr w:rsidR="007A7B58" w:rsidRPr="00231BC7" w14:paraId="689AA665" w14:textId="77777777" w:rsidTr="00B3370B">
        <w:trPr>
          <w:trHeight w:val="728"/>
        </w:trPr>
        <w:tc>
          <w:tcPr>
            <w:tcW w:w="1271" w:type="pct"/>
            <w:tcBorders>
              <w:top w:val="nil"/>
              <w:left w:val="single" w:sz="4" w:space="0" w:color="auto"/>
              <w:bottom w:val="single" w:sz="4" w:space="0" w:color="auto"/>
              <w:right w:val="single" w:sz="4" w:space="0" w:color="auto"/>
            </w:tcBorders>
            <w:shd w:val="clear" w:color="000000" w:fill="FFFFFF"/>
          </w:tcPr>
          <w:p w14:paraId="468CDA04" w14:textId="77777777" w:rsidR="007A7B58" w:rsidRPr="00231BC7" w:rsidRDefault="007A7B58" w:rsidP="00B3370B">
            <w:pPr>
              <w:rPr>
                <w:rFonts w:ascii="Roboto" w:hAnsi="Roboto"/>
                <w:sz w:val="18"/>
                <w:szCs w:val="18"/>
              </w:rPr>
            </w:pPr>
            <w:r w:rsidRPr="00231BC7">
              <w:rPr>
                <w:rFonts w:ascii="Roboto" w:hAnsi="Roboto" w:cstheme="minorHAnsi"/>
                <w:sz w:val="18"/>
                <w:szCs w:val="18"/>
              </w:rPr>
              <w:t>Community Enabler</w:t>
            </w:r>
          </w:p>
        </w:tc>
        <w:tc>
          <w:tcPr>
            <w:tcW w:w="904" w:type="pct"/>
            <w:tcBorders>
              <w:top w:val="nil"/>
              <w:left w:val="nil"/>
              <w:bottom w:val="single" w:sz="4" w:space="0" w:color="auto"/>
              <w:right w:val="single" w:sz="4" w:space="0" w:color="auto"/>
            </w:tcBorders>
            <w:shd w:val="clear" w:color="000000" w:fill="FFFFFF"/>
          </w:tcPr>
          <w:p w14:paraId="2494969C" w14:textId="77777777" w:rsidR="007A7B58" w:rsidRPr="00231BC7" w:rsidRDefault="007A7B58" w:rsidP="00B3370B">
            <w:pPr>
              <w:rPr>
                <w:rFonts w:ascii="Roboto" w:hAnsi="Roboto"/>
                <w:sz w:val="18"/>
                <w:szCs w:val="18"/>
              </w:rPr>
            </w:pPr>
            <w:r w:rsidRPr="00231BC7">
              <w:rPr>
                <w:rFonts w:ascii="Roboto" w:hAnsi="Roboto" w:cstheme="minorHAnsi"/>
                <w:sz w:val="18"/>
                <w:szCs w:val="18"/>
              </w:rPr>
              <w:t>Servicios de apoyo y TBRA</w:t>
            </w:r>
          </w:p>
        </w:tc>
        <w:tc>
          <w:tcPr>
            <w:tcW w:w="2013" w:type="pct"/>
            <w:tcBorders>
              <w:top w:val="nil"/>
              <w:left w:val="nil"/>
              <w:bottom w:val="single" w:sz="4" w:space="0" w:color="auto"/>
              <w:right w:val="single" w:sz="4" w:space="0" w:color="auto"/>
            </w:tcBorders>
            <w:shd w:val="clear" w:color="000000" w:fill="FFFFFF"/>
          </w:tcPr>
          <w:p w14:paraId="73629943" w14:textId="77777777" w:rsidR="007A7B58" w:rsidRPr="00231BC7" w:rsidRDefault="007A7B58" w:rsidP="00B3370B">
            <w:pPr>
              <w:spacing w:after="0"/>
              <w:rPr>
                <w:rFonts w:ascii="Roboto" w:hAnsi="Roboto"/>
                <w:sz w:val="18"/>
                <w:szCs w:val="18"/>
              </w:rPr>
            </w:pPr>
            <w:r w:rsidRPr="00231BC7">
              <w:rPr>
                <w:rFonts w:ascii="Roboto" w:hAnsi="Roboto" w:cstheme="minorHAnsi"/>
                <w:sz w:val="18"/>
                <w:szCs w:val="18"/>
              </w:rPr>
              <w:t>Ayudar con la ayuda mensual para el alquiler, los depósitos de seguridad y los depósitos de servicios públicos.</w:t>
            </w:r>
          </w:p>
        </w:tc>
        <w:tc>
          <w:tcPr>
            <w:tcW w:w="812" w:type="pct"/>
            <w:tcBorders>
              <w:top w:val="nil"/>
              <w:left w:val="nil"/>
              <w:bottom w:val="single" w:sz="4" w:space="0" w:color="auto"/>
              <w:right w:val="single" w:sz="4" w:space="0" w:color="auto"/>
            </w:tcBorders>
            <w:shd w:val="clear" w:color="000000" w:fill="FFFFFF"/>
            <w:noWrap/>
            <w:vAlign w:val="center"/>
          </w:tcPr>
          <w:p w14:paraId="289EA131" w14:textId="77777777" w:rsidR="007A7B58" w:rsidRPr="00231BC7" w:rsidRDefault="007A7B58" w:rsidP="00B3370B">
            <w:pPr>
              <w:jc w:val="right"/>
              <w:rPr>
                <w:rFonts w:ascii="Roboto" w:hAnsi="Roboto"/>
                <w:sz w:val="18"/>
                <w:szCs w:val="18"/>
              </w:rPr>
            </w:pPr>
            <w:r w:rsidRPr="00231BC7">
              <w:rPr>
                <w:rFonts w:ascii="Roboto" w:hAnsi="Roboto" w:cstheme="minorHAnsi"/>
                <w:color w:val="000000"/>
                <w:sz w:val="18"/>
                <w:szCs w:val="18"/>
              </w:rPr>
              <w:t xml:space="preserve"> $7</w:t>
            </w:r>
            <w:r>
              <w:rPr>
                <w:rFonts w:ascii="Roboto" w:hAnsi="Roboto" w:cstheme="minorHAnsi"/>
                <w:color w:val="000000"/>
                <w:sz w:val="18"/>
                <w:szCs w:val="18"/>
              </w:rPr>
              <w:t>6,396.55</w:t>
            </w:r>
            <w:r w:rsidRPr="00231BC7">
              <w:rPr>
                <w:rFonts w:ascii="Roboto" w:hAnsi="Roboto" w:cstheme="minorHAnsi"/>
                <w:color w:val="000000"/>
                <w:sz w:val="18"/>
                <w:szCs w:val="18"/>
              </w:rPr>
              <w:t xml:space="preserve"> </w:t>
            </w:r>
          </w:p>
        </w:tc>
      </w:tr>
      <w:tr w:rsidR="007A7B58" w:rsidRPr="00231BC7" w14:paraId="704453FF" w14:textId="77777777" w:rsidTr="00B3370B">
        <w:trPr>
          <w:trHeight w:val="485"/>
        </w:trPr>
        <w:tc>
          <w:tcPr>
            <w:tcW w:w="1271" w:type="pct"/>
            <w:tcBorders>
              <w:top w:val="nil"/>
              <w:left w:val="single" w:sz="4" w:space="0" w:color="auto"/>
              <w:bottom w:val="single" w:sz="4" w:space="0" w:color="auto"/>
              <w:right w:val="single" w:sz="4" w:space="0" w:color="auto"/>
            </w:tcBorders>
            <w:shd w:val="clear" w:color="000000" w:fill="FFFFFF"/>
            <w:vAlign w:val="center"/>
            <w:hideMark/>
          </w:tcPr>
          <w:p w14:paraId="0FEE697B" w14:textId="77777777" w:rsidR="007A7B58" w:rsidRPr="00231BC7" w:rsidRDefault="007A7B58" w:rsidP="00B3370B">
            <w:pPr>
              <w:spacing w:after="0"/>
              <w:rPr>
                <w:rFonts w:ascii="Roboto" w:hAnsi="Roboto"/>
                <w:sz w:val="18"/>
                <w:szCs w:val="18"/>
              </w:rPr>
            </w:pPr>
            <w:r w:rsidRPr="00231BC7">
              <w:rPr>
                <w:rFonts w:ascii="Roboto" w:hAnsi="Roboto"/>
                <w:sz w:val="18"/>
                <w:szCs w:val="18"/>
              </w:rPr>
              <w:t>City of Anniston Admin/Planning – HOME-ARP</w:t>
            </w:r>
          </w:p>
        </w:tc>
        <w:tc>
          <w:tcPr>
            <w:tcW w:w="2917" w:type="pct"/>
            <w:gridSpan w:val="2"/>
            <w:tcBorders>
              <w:top w:val="nil"/>
              <w:left w:val="nil"/>
              <w:bottom w:val="single" w:sz="4" w:space="0" w:color="auto"/>
              <w:right w:val="single" w:sz="4" w:space="0" w:color="auto"/>
            </w:tcBorders>
            <w:shd w:val="clear" w:color="000000" w:fill="FFFFFF"/>
            <w:vAlign w:val="center"/>
            <w:hideMark/>
          </w:tcPr>
          <w:p w14:paraId="48513FAB" w14:textId="77777777" w:rsidR="007A7B58" w:rsidRPr="00231BC7" w:rsidRDefault="007A7B58" w:rsidP="00B3370B">
            <w:pPr>
              <w:rPr>
                <w:rFonts w:ascii="Roboto" w:hAnsi="Roboto"/>
                <w:sz w:val="18"/>
                <w:szCs w:val="18"/>
              </w:rPr>
            </w:pPr>
            <w:r w:rsidRPr="00231BC7">
              <w:rPr>
                <w:rFonts w:ascii="Roboto" w:hAnsi="Roboto"/>
                <w:sz w:val="18"/>
                <w:szCs w:val="18"/>
              </w:rPr>
              <w:t>HOME-ARP Administración/Planificación</w:t>
            </w:r>
          </w:p>
        </w:tc>
        <w:tc>
          <w:tcPr>
            <w:tcW w:w="812" w:type="pct"/>
            <w:tcBorders>
              <w:top w:val="nil"/>
              <w:left w:val="nil"/>
              <w:bottom w:val="single" w:sz="4" w:space="0" w:color="auto"/>
              <w:right w:val="single" w:sz="4" w:space="0" w:color="auto"/>
            </w:tcBorders>
            <w:shd w:val="clear" w:color="000000" w:fill="FFFFFF"/>
            <w:noWrap/>
            <w:vAlign w:val="center"/>
            <w:hideMark/>
          </w:tcPr>
          <w:p w14:paraId="70044E7F" w14:textId="77777777" w:rsidR="007A7B58" w:rsidRPr="00231BC7" w:rsidRDefault="007A7B58" w:rsidP="00B3370B">
            <w:pPr>
              <w:jc w:val="right"/>
              <w:rPr>
                <w:rFonts w:ascii="Roboto" w:hAnsi="Roboto"/>
                <w:sz w:val="18"/>
                <w:szCs w:val="18"/>
              </w:rPr>
            </w:pPr>
            <w:r w:rsidRPr="00231BC7">
              <w:rPr>
                <w:rFonts w:ascii="Roboto" w:hAnsi="Roboto"/>
                <w:sz w:val="18"/>
                <w:szCs w:val="18"/>
              </w:rPr>
              <w:t xml:space="preserve"> $218,</w:t>
            </w:r>
            <w:r>
              <w:rPr>
                <w:rFonts w:ascii="Roboto" w:hAnsi="Roboto"/>
                <w:sz w:val="18"/>
                <w:szCs w:val="18"/>
              </w:rPr>
              <w:t>419.80</w:t>
            </w:r>
            <w:r w:rsidRPr="00231BC7">
              <w:rPr>
                <w:rFonts w:ascii="Roboto" w:hAnsi="Roboto"/>
                <w:sz w:val="18"/>
                <w:szCs w:val="18"/>
              </w:rPr>
              <w:t xml:space="preserve"> </w:t>
            </w:r>
          </w:p>
        </w:tc>
      </w:tr>
      <w:tr w:rsidR="007A7B58" w:rsidRPr="00231BC7" w14:paraId="4758F5E6" w14:textId="77777777" w:rsidTr="00B3370B">
        <w:trPr>
          <w:trHeight w:val="323"/>
        </w:trPr>
        <w:tc>
          <w:tcPr>
            <w:tcW w:w="1271" w:type="pct"/>
            <w:tcBorders>
              <w:top w:val="nil"/>
              <w:left w:val="single" w:sz="4" w:space="0" w:color="auto"/>
              <w:bottom w:val="single" w:sz="4" w:space="0" w:color="auto"/>
              <w:right w:val="single" w:sz="4" w:space="0" w:color="auto"/>
            </w:tcBorders>
            <w:shd w:val="clear" w:color="000000" w:fill="FFFFFF"/>
            <w:vAlign w:val="center"/>
            <w:hideMark/>
          </w:tcPr>
          <w:p w14:paraId="08575334" w14:textId="77777777" w:rsidR="007A7B58" w:rsidRPr="00231BC7" w:rsidRDefault="007A7B58" w:rsidP="00B3370B">
            <w:pPr>
              <w:jc w:val="both"/>
              <w:rPr>
                <w:rFonts w:ascii="Roboto" w:hAnsi="Roboto"/>
                <w:b/>
                <w:bCs/>
                <w:sz w:val="18"/>
                <w:szCs w:val="18"/>
              </w:rPr>
            </w:pPr>
            <w:r w:rsidRPr="00231BC7">
              <w:rPr>
                <w:rFonts w:ascii="Roboto" w:hAnsi="Roboto"/>
                <w:b/>
                <w:bCs/>
                <w:sz w:val="18"/>
                <w:szCs w:val="18"/>
              </w:rPr>
              <w:t>TOTAL</w:t>
            </w:r>
          </w:p>
        </w:tc>
        <w:tc>
          <w:tcPr>
            <w:tcW w:w="2917" w:type="pct"/>
            <w:gridSpan w:val="2"/>
            <w:tcBorders>
              <w:top w:val="nil"/>
              <w:left w:val="nil"/>
              <w:bottom w:val="single" w:sz="4" w:space="0" w:color="auto"/>
              <w:right w:val="single" w:sz="4" w:space="0" w:color="auto"/>
            </w:tcBorders>
            <w:shd w:val="clear" w:color="auto" w:fill="auto"/>
            <w:vAlign w:val="bottom"/>
            <w:hideMark/>
          </w:tcPr>
          <w:p w14:paraId="191FA538" w14:textId="77777777" w:rsidR="007A7B58" w:rsidRPr="00231BC7" w:rsidRDefault="007A7B58" w:rsidP="00B3370B">
            <w:pPr>
              <w:jc w:val="both"/>
              <w:rPr>
                <w:rFonts w:ascii="Roboto" w:hAnsi="Roboto"/>
                <w:b/>
                <w:bCs/>
                <w:sz w:val="18"/>
                <w:szCs w:val="18"/>
              </w:rPr>
            </w:pPr>
            <w:r w:rsidRPr="00231BC7">
              <w:rPr>
                <w:rFonts w:ascii="Roboto" w:hAnsi="Roboto"/>
                <w:b/>
                <w:bCs/>
                <w:sz w:val="18"/>
                <w:szCs w:val="18"/>
              </w:rPr>
              <w:t>  </w:t>
            </w:r>
          </w:p>
        </w:tc>
        <w:tc>
          <w:tcPr>
            <w:tcW w:w="812" w:type="pct"/>
            <w:tcBorders>
              <w:top w:val="nil"/>
              <w:left w:val="nil"/>
              <w:bottom w:val="single" w:sz="4" w:space="0" w:color="auto"/>
              <w:right w:val="single" w:sz="4" w:space="0" w:color="auto"/>
            </w:tcBorders>
            <w:shd w:val="clear" w:color="000000" w:fill="FFFFFF"/>
            <w:noWrap/>
            <w:vAlign w:val="center"/>
            <w:hideMark/>
          </w:tcPr>
          <w:p w14:paraId="6E121914" w14:textId="77777777" w:rsidR="007A7B58" w:rsidRPr="00231BC7" w:rsidRDefault="007A7B58" w:rsidP="00B3370B">
            <w:pPr>
              <w:jc w:val="right"/>
              <w:rPr>
                <w:rFonts w:ascii="Roboto" w:hAnsi="Roboto"/>
                <w:b/>
                <w:bCs/>
                <w:sz w:val="18"/>
                <w:szCs w:val="18"/>
              </w:rPr>
            </w:pPr>
            <w:r w:rsidRPr="00231BC7">
              <w:rPr>
                <w:rFonts w:ascii="Roboto" w:hAnsi="Roboto"/>
                <w:b/>
                <w:bCs/>
                <w:sz w:val="18"/>
                <w:szCs w:val="18"/>
              </w:rPr>
              <w:t xml:space="preserve"> $</w:t>
            </w:r>
            <w:r>
              <w:rPr>
                <w:rFonts w:ascii="Roboto" w:hAnsi="Roboto"/>
                <w:b/>
                <w:bCs/>
                <w:sz w:val="18"/>
                <w:szCs w:val="18"/>
              </w:rPr>
              <w:t>1,</w:t>
            </w:r>
            <w:r w:rsidRPr="00231BC7">
              <w:rPr>
                <w:rFonts w:ascii="Roboto" w:hAnsi="Roboto"/>
                <w:b/>
                <w:bCs/>
                <w:sz w:val="18"/>
                <w:szCs w:val="18"/>
              </w:rPr>
              <w:t>45</w:t>
            </w:r>
            <w:r>
              <w:rPr>
                <w:rFonts w:ascii="Roboto" w:hAnsi="Roboto"/>
                <w:b/>
                <w:bCs/>
                <w:sz w:val="18"/>
                <w:szCs w:val="18"/>
              </w:rPr>
              <w:t>6,132.</w:t>
            </w:r>
            <w:r w:rsidRPr="00231BC7">
              <w:rPr>
                <w:rFonts w:ascii="Roboto" w:hAnsi="Roboto"/>
                <w:b/>
                <w:bCs/>
                <w:sz w:val="18"/>
                <w:szCs w:val="18"/>
              </w:rPr>
              <w:t xml:space="preserve">00 </w:t>
            </w:r>
          </w:p>
        </w:tc>
      </w:tr>
    </w:tbl>
    <w:p w14:paraId="3ADE461B" w14:textId="77777777" w:rsidR="007A7B58" w:rsidRDefault="007A7B58" w:rsidP="007A7B58">
      <w:pPr>
        <w:jc w:val="both"/>
      </w:pPr>
      <w:r>
        <w:t>*Cambios modificados en rojo</w:t>
      </w:r>
    </w:p>
    <w:p w14:paraId="7C345392" w14:textId="77777777" w:rsidR="007A7B58" w:rsidRDefault="007A7B58" w:rsidP="007A7B58">
      <w:pPr>
        <w:jc w:val="both"/>
      </w:pPr>
      <w:r>
        <w:t xml:space="preserve">Este Aviso iniciará el período de comentarios públicos de 15 días de la Ciudad, que comienza el miércoles 2 de julio de 2025 y finaliza el viernes 18 de julio de 2025. Por favor, dirija todos sus comentarios o consultas a: Los comentarios por escrito sobre la reasignación propuesta de fondos deben enviarse al Departamento de Desarrollo Comunitario de la Ciudad de Anniston, ubicado en 1129 Noble St, Anniston, AL 36201, o por correo electrónico a </w:t>
      </w:r>
      <w:hyperlink r:id="rId31" w:history="1">
        <w:r w:rsidRPr="00913F9F">
          <w:rPr>
            <w:rStyle w:val="Hyperlink"/>
          </w:rPr>
          <w:t>nwood@annistonal.gov</w:t>
        </w:r>
      </w:hyperlink>
      <w:r>
        <w:t>.</w:t>
      </w:r>
    </w:p>
    <w:p w14:paraId="7E76F91A" w14:textId="77777777" w:rsidR="007A7B58" w:rsidRPr="0002453B" w:rsidRDefault="007A7B58" w:rsidP="007A7B58">
      <w:pPr>
        <w:jc w:val="both"/>
      </w:pPr>
      <w:r w:rsidRPr="0002453B">
        <w:t xml:space="preserve">No se producirá desplazamiento alguno como resultado de las actividades descritas en este documento. En caso de desplazamiento, la Ciudad de Anniston implementará las disposiciones del CFR 570.606 (Asistencia Residencial Antidesplazamiento y Reubicación). La Ciudad de Anniston no discrimina por motivos de discapacidad en la admisión, </w:t>
      </w:r>
      <w:r w:rsidRPr="0002453B">
        <w:lastRenderedPageBreak/>
        <w:t>el acceso, el tratamiento ni el empleo en los programas y actividades descritos en este documento. Hay un intérprete disponible, previa solicitud, para ayudar a las personas con dominio limitado del inglés. Cualquier solicitud de adaptación razonable que necesite una persona para participar plenamente en las reuniones, programas o actividades abiertas del Departamento de Desarrollo Comunitario de la Ciudad de Anniston debe dirigirse a: Sra. Nikita Wood, Coordinadora de Desarrollo Comunitario, (256) 231-7623 o nwood@annistonal.gov.</w:t>
      </w:r>
    </w:p>
    <w:p w14:paraId="65C2188E" w14:textId="77777777" w:rsidR="007A7B58" w:rsidRPr="00231BC7" w:rsidRDefault="007A7B58" w:rsidP="00D94ECF">
      <w:pPr>
        <w:spacing w:after="0" w:line="300" w:lineRule="auto"/>
        <w:jc w:val="center"/>
        <w:rPr>
          <w:rFonts w:ascii="Roboto" w:eastAsia="Times New Roman" w:hAnsi="Roboto" w:cs="Arial"/>
          <w:sz w:val="24"/>
          <w:szCs w:val="24"/>
        </w:rPr>
      </w:pPr>
    </w:p>
    <w:sectPr w:rsidR="007A7B58" w:rsidRPr="00231BC7" w:rsidSect="00394248">
      <w:pgSz w:w="12240" w:h="15840"/>
      <w:pgMar w:top="990" w:right="900" w:bottom="108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CCF19" w14:textId="77777777" w:rsidR="002A1C56" w:rsidRDefault="002A1C56" w:rsidP="0015290D">
      <w:pPr>
        <w:spacing w:after="0" w:line="240" w:lineRule="auto"/>
      </w:pPr>
      <w:r>
        <w:separator/>
      </w:r>
    </w:p>
  </w:endnote>
  <w:endnote w:type="continuationSeparator" w:id="0">
    <w:p w14:paraId="4C552655" w14:textId="77777777" w:rsidR="002A1C56" w:rsidRDefault="002A1C56" w:rsidP="00152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Roboto">
    <w:charset w:val="00"/>
    <w:family w:val="auto"/>
    <w:pitch w:val="variable"/>
    <w:sig w:usb0="E0000AFF" w:usb1="5000217F" w:usb2="00000021" w:usb3="00000000" w:csb0="0000019F" w:csb1="00000000"/>
  </w:font>
  <w:font w:name="Gill Sans MT">
    <w:panose1 w:val="020B0502020104020203"/>
    <w:charset w:val="00"/>
    <w:family w:val="swiss"/>
    <w:pitch w:val="variable"/>
    <w:sig w:usb0="00000007" w:usb1="00000000" w:usb2="00000000" w:usb3="00000000" w:csb0="00000003"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748295"/>
      <w:docPartObj>
        <w:docPartGallery w:val="Page Numbers (Bottom of Page)"/>
        <w:docPartUnique/>
      </w:docPartObj>
    </w:sdtPr>
    <w:sdtEndPr>
      <w:rPr>
        <w:noProof/>
      </w:rPr>
    </w:sdtEndPr>
    <w:sdtContent>
      <w:p w14:paraId="1B910CEF" w14:textId="77777777" w:rsidR="00B81044" w:rsidRDefault="00B81044">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26A9DF1A" w14:textId="77777777" w:rsidR="00B81044" w:rsidRDefault="00B81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2D986" w14:textId="77777777" w:rsidR="002A1C56" w:rsidRDefault="002A1C56" w:rsidP="0015290D">
      <w:pPr>
        <w:spacing w:after="0" w:line="240" w:lineRule="auto"/>
      </w:pPr>
      <w:r>
        <w:separator/>
      </w:r>
    </w:p>
  </w:footnote>
  <w:footnote w:type="continuationSeparator" w:id="0">
    <w:p w14:paraId="2A834516" w14:textId="77777777" w:rsidR="002A1C56" w:rsidRDefault="002A1C56" w:rsidP="001529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1CF0"/>
    <w:multiLevelType w:val="multilevel"/>
    <w:tmpl w:val="BED2F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101CF2"/>
    <w:multiLevelType w:val="multilevel"/>
    <w:tmpl w:val="5A4EE8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80554F"/>
    <w:multiLevelType w:val="multilevel"/>
    <w:tmpl w:val="FC807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BF5AA8"/>
    <w:multiLevelType w:val="hybridMultilevel"/>
    <w:tmpl w:val="50C62D68"/>
    <w:lvl w:ilvl="0" w:tplc="4B020A0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63E55"/>
    <w:multiLevelType w:val="hybridMultilevel"/>
    <w:tmpl w:val="1390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9D02B7"/>
    <w:multiLevelType w:val="multilevel"/>
    <w:tmpl w:val="CE72A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A7137F5"/>
    <w:multiLevelType w:val="multilevel"/>
    <w:tmpl w:val="C256D7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542075"/>
    <w:multiLevelType w:val="hybridMultilevel"/>
    <w:tmpl w:val="0E18E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BD627B"/>
    <w:multiLevelType w:val="multilevel"/>
    <w:tmpl w:val="84F078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3A60C25"/>
    <w:multiLevelType w:val="multilevel"/>
    <w:tmpl w:val="281AF5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5C97D99"/>
    <w:multiLevelType w:val="hybridMultilevel"/>
    <w:tmpl w:val="432E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475A2E"/>
    <w:multiLevelType w:val="hybridMultilevel"/>
    <w:tmpl w:val="CB9C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D320A"/>
    <w:multiLevelType w:val="hybridMultilevel"/>
    <w:tmpl w:val="02EA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7E6789"/>
    <w:multiLevelType w:val="hybridMultilevel"/>
    <w:tmpl w:val="897A6C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811DEC"/>
    <w:multiLevelType w:val="multilevel"/>
    <w:tmpl w:val="5706F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C345AD6"/>
    <w:multiLevelType w:val="multilevel"/>
    <w:tmpl w:val="F6DAC1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D2C014D"/>
    <w:multiLevelType w:val="hybridMultilevel"/>
    <w:tmpl w:val="2304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0A1C1D"/>
    <w:multiLevelType w:val="multilevel"/>
    <w:tmpl w:val="67CEA0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6C703CE"/>
    <w:multiLevelType w:val="multilevel"/>
    <w:tmpl w:val="593252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67199460">
    <w:abstractNumId w:val="9"/>
  </w:num>
  <w:num w:numId="2" w16cid:durableId="827358021">
    <w:abstractNumId w:val="2"/>
  </w:num>
  <w:num w:numId="3" w16cid:durableId="1998142163">
    <w:abstractNumId w:val="17"/>
  </w:num>
  <w:num w:numId="4" w16cid:durableId="17238126">
    <w:abstractNumId w:val="0"/>
  </w:num>
  <w:num w:numId="5" w16cid:durableId="867182188">
    <w:abstractNumId w:val="5"/>
  </w:num>
  <w:num w:numId="6" w16cid:durableId="706107773">
    <w:abstractNumId w:val="6"/>
  </w:num>
  <w:num w:numId="7" w16cid:durableId="1525242255">
    <w:abstractNumId w:val="14"/>
  </w:num>
  <w:num w:numId="8" w16cid:durableId="653804051">
    <w:abstractNumId w:val="8"/>
  </w:num>
  <w:num w:numId="9" w16cid:durableId="164976334">
    <w:abstractNumId w:val="18"/>
  </w:num>
  <w:num w:numId="10" w16cid:durableId="1461878195">
    <w:abstractNumId w:val="15"/>
  </w:num>
  <w:num w:numId="11" w16cid:durableId="1891847080">
    <w:abstractNumId w:val="1"/>
  </w:num>
  <w:num w:numId="12" w16cid:durableId="1547527015">
    <w:abstractNumId w:val="12"/>
  </w:num>
  <w:num w:numId="13" w16cid:durableId="1831677837">
    <w:abstractNumId w:val="7"/>
  </w:num>
  <w:num w:numId="14" w16cid:durableId="699008814">
    <w:abstractNumId w:val="16"/>
  </w:num>
  <w:num w:numId="15" w16cid:durableId="1093866708">
    <w:abstractNumId w:val="4"/>
  </w:num>
  <w:num w:numId="16" w16cid:durableId="931207175">
    <w:abstractNumId w:val="11"/>
  </w:num>
  <w:num w:numId="17" w16cid:durableId="1663924063">
    <w:abstractNumId w:val="10"/>
  </w:num>
  <w:num w:numId="18" w16cid:durableId="873807027">
    <w:abstractNumId w:val="13"/>
  </w:num>
  <w:num w:numId="19" w16cid:durableId="725835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F56"/>
    <w:rsid w:val="00000575"/>
    <w:rsid w:val="00004926"/>
    <w:rsid w:val="00011698"/>
    <w:rsid w:val="00031AED"/>
    <w:rsid w:val="00044B4E"/>
    <w:rsid w:val="000962F8"/>
    <w:rsid w:val="000A0D6C"/>
    <w:rsid w:val="000D10CF"/>
    <w:rsid w:val="001011AB"/>
    <w:rsid w:val="001013A4"/>
    <w:rsid w:val="00111E62"/>
    <w:rsid w:val="00116D85"/>
    <w:rsid w:val="0015290D"/>
    <w:rsid w:val="0015657E"/>
    <w:rsid w:val="0017068A"/>
    <w:rsid w:val="00184750"/>
    <w:rsid w:val="0019488F"/>
    <w:rsid w:val="001A5C12"/>
    <w:rsid w:val="001A7510"/>
    <w:rsid w:val="001C6454"/>
    <w:rsid w:val="001D0718"/>
    <w:rsid w:val="001E3024"/>
    <w:rsid w:val="001F2702"/>
    <w:rsid w:val="001F5DEF"/>
    <w:rsid w:val="00231BC7"/>
    <w:rsid w:val="00236E5A"/>
    <w:rsid w:val="00254933"/>
    <w:rsid w:val="002605F7"/>
    <w:rsid w:val="00275780"/>
    <w:rsid w:val="00282BE2"/>
    <w:rsid w:val="0029118D"/>
    <w:rsid w:val="002A1C56"/>
    <w:rsid w:val="002E65D5"/>
    <w:rsid w:val="00320BF9"/>
    <w:rsid w:val="003278BC"/>
    <w:rsid w:val="00327D06"/>
    <w:rsid w:val="003404D8"/>
    <w:rsid w:val="0034266F"/>
    <w:rsid w:val="00356EF6"/>
    <w:rsid w:val="0036068F"/>
    <w:rsid w:val="00385A65"/>
    <w:rsid w:val="00394248"/>
    <w:rsid w:val="003D3980"/>
    <w:rsid w:val="003E0204"/>
    <w:rsid w:val="003E40EF"/>
    <w:rsid w:val="004040F4"/>
    <w:rsid w:val="004159BB"/>
    <w:rsid w:val="00420834"/>
    <w:rsid w:val="00435EE7"/>
    <w:rsid w:val="004522C1"/>
    <w:rsid w:val="00467FDE"/>
    <w:rsid w:val="00496163"/>
    <w:rsid w:val="004A015E"/>
    <w:rsid w:val="004C526E"/>
    <w:rsid w:val="004E5B86"/>
    <w:rsid w:val="004F6D59"/>
    <w:rsid w:val="0050067C"/>
    <w:rsid w:val="0052757D"/>
    <w:rsid w:val="00557C31"/>
    <w:rsid w:val="00557F6F"/>
    <w:rsid w:val="00560730"/>
    <w:rsid w:val="00575B5B"/>
    <w:rsid w:val="00582578"/>
    <w:rsid w:val="005C0B14"/>
    <w:rsid w:val="005C2205"/>
    <w:rsid w:val="005C2955"/>
    <w:rsid w:val="005F1880"/>
    <w:rsid w:val="005F3DEE"/>
    <w:rsid w:val="006200BB"/>
    <w:rsid w:val="006414B6"/>
    <w:rsid w:val="0064238B"/>
    <w:rsid w:val="006C1442"/>
    <w:rsid w:val="006D38A9"/>
    <w:rsid w:val="006D612B"/>
    <w:rsid w:val="006D7CE2"/>
    <w:rsid w:val="006E7916"/>
    <w:rsid w:val="0070495D"/>
    <w:rsid w:val="00711245"/>
    <w:rsid w:val="00725F56"/>
    <w:rsid w:val="00742CB2"/>
    <w:rsid w:val="00781162"/>
    <w:rsid w:val="007A7B58"/>
    <w:rsid w:val="007B1291"/>
    <w:rsid w:val="007F2DEA"/>
    <w:rsid w:val="00812D35"/>
    <w:rsid w:val="00821695"/>
    <w:rsid w:val="00825EB2"/>
    <w:rsid w:val="0086209C"/>
    <w:rsid w:val="00863DCE"/>
    <w:rsid w:val="00882E8F"/>
    <w:rsid w:val="00886137"/>
    <w:rsid w:val="008871F2"/>
    <w:rsid w:val="008A126B"/>
    <w:rsid w:val="008A4D3C"/>
    <w:rsid w:val="008B6BB7"/>
    <w:rsid w:val="008D4214"/>
    <w:rsid w:val="009126F7"/>
    <w:rsid w:val="00917B48"/>
    <w:rsid w:val="00966BF6"/>
    <w:rsid w:val="00972DA5"/>
    <w:rsid w:val="009800B8"/>
    <w:rsid w:val="009840CB"/>
    <w:rsid w:val="009A2ECB"/>
    <w:rsid w:val="009B63F3"/>
    <w:rsid w:val="00A47798"/>
    <w:rsid w:val="00A571E9"/>
    <w:rsid w:val="00A76011"/>
    <w:rsid w:val="00AA2409"/>
    <w:rsid w:val="00AB4892"/>
    <w:rsid w:val="00AC0D77"/>
    <w:rsid w:val="00AD450D"/>
    <w:rsid w:val="00B077E2"/>
    <w:rsid w:val="00B107B9"/>
    <w:rsid w:val="00B17EC5"/>
    <w:rsid w:val="00B54342"/>
    <w:rsid w:val="00B742CF"/>
    <w:rsid w:val="00B81044"/>
    <w:rsid w:val="00B86DFD"/>
    <w:rsid w:val="00B97777"/>
    <w:rsid w:val="00BC5F48"/>
    <w:rsid w:val="00BE46F3"/>
    <w:rsid w:val="00C06776"/>
    <w:rsid w:val="00C237FE"/>
    <w:rsid w:val="00C322A6"/>
    <w:rsid w:val="00C46B6C"/>
    <w:rsid w:val="00C703DB"/>
    <w:rsid w:val="00C76696"/>
    <w:rsid w:val="00CB39A0"/>
    <w:rsid w:val="00CB7479"/>
    <w:rsid w:val="00CD2B49"/>
    <w:rsid w:val="00CE1F41"/>
    <w:rsid w:val="00CE34E8"/>
    <w:rsid w:val="00D03508"/>
    <w:rsid w:val="00D17C6F"/>
    <w:rsid w:val="00D41960"/>
    <w:rsid w:val="00D50F64"/>
    <w:rsid w:val="00D51C87"/>
    <w:rsid w:val="00D655C2"/>
    <w:rsid w:val="00D839D9"/>
    <w:rsid w:val="00D91543"/>
    <w:rsid w:val="00D931B9"/>
    <w:rsid w:val="00D94ECF"/>
    <w:rsid w:val="00DB3C38"/>
    <w:rsid w:val="00E130EE"/>
    <w:rsid w:val="00E20885"/>
    <w:rsid w:val="00E21441"/>
    <w:rsid w:val="00E516B8"/>
    <w:rsid w:val="00E54A5A"/>
    <w:rsid w:val="00E61A7E"/>
    <w:rsid w:val="00E917AE"/>
    <w:rsid w:val="00ED7403"/>
    <w:rsid w:val="00EF446E"/>
    <w:rsid w:val="00EF72A6"/>
    <w:rsid w:val="00F106FB"/>
    <w:rsid w:val="00F36B47"/>
    <w:rsid w:val="00F7125A"/>
    <w:rsid w:val="00F769A8"/>
    <w:rsid w:val="00F77715"/>
    <w:rsid w:val="00FB1E63"/>
    <w:rsid w:val="00FC0738"/>
    <w:rsid w:val="00FC3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FB1BEC"/>
  <w15:docId w15:val="{353B6E89-7AB8-45F6-8ED7-E7678FA8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67C"/>
  </w:style>
  <w:style w:type="paragraph" w:styleId="Heading1">
    <w:name w:val="heading 1"/>
    <w:basedOn w:val="Normal"/>
    <w:next w:val="Normal"/>
    <w:link w:val="Heading1Char"/>
    <w:uiPriority w:val="9"/>
    <w:qFormat/>
    <w:rsid w:val="009126F7"/>
    <w:pPr>
      <w:keepNext/>
      <w:keepLines/>
      <w:spacing w:before="240" w:after="0"/>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link w:val="Heading2Char"/>
    <w:uiPriority w:val="9"/>
    <w:unhideWhenUsed/>
    <w:qFormat/>
    <w:rsid w:val="00031AED"/>
    <w:pPr>
      <w:keepNext/>
      <w:keepLines/>
      <w:spacing w:before="40" w:after="0"/>
      <w:outlineLvl w:val="1"/>
    </w:pPr>
    <w:rPr>
      <w:rFonts w:ascii="Arial" w:eastAsiaTheme="majorEastAsia" w:hAnsi="Arial" w:cstheme="majorBidi"/>
      <w:b/>
      <w:color w:val="44546A"/>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571E9"/>
    <w:pPr>
      <w:ind w:left="720"/>
      <w:contextualSpacing/>
    </w:pPr>
  </w:style>
  <w:style w:type="paragraph" w:styleId="Caption">
    <w:name w:val="caption"/>
    <w:basedOn w:val="Normal"/>
    <w:next w:val="Normal"/>
    <w:uiPriority w:val="35"/>
    <w:unhideWhenUsed/>
    <w:qFormat/>
    <w:rsid w:val="0064238B"/>
    <w:pPr>
      <w:spacing w:after="200" w:line="240" w:lineRule="auto"/>
    </w:pPr>
    <w:rPr>
      <w:i/>
      <w:iCs/>
      <w:color w:val="44546A" w:themeColor="text2"/>
      <w:sz w:val="18"/>
      <w:szCs w:val="18"/>
    </w:rPr>
  </w:style>
  <w:style w:type="character" w:customStyle="1" w:styleId="ListParagraphChar">
    <w:name w:val="List Paragraph Char"/>
    <w:basedOn w:val="DefaultParagraphFont"/>
    <w:link w:val="ListParagraph"/>
    <w:uiPriority w:val="34"/>
    <w:rsid w:val="00882E8F"/>
  </w:style>
  <w:style w:type="paragraph" w:styleId="Header">
    <w:name w:val="header"/>
    <w:basedOn w:val="Normal"/>
    <w:link w:val="HeaderChar"/>
    <w:uiPriority w:val="99"/>
    <w:unhideWhenUsed/>
    <w:rsid w:val="001529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90D"/>
  </w:style>
  <w:style w:type="paragraph" w:styleId="Footer">
    <w:name w:val="footer"/>
    <w:basedOn w:val="Normal"/>
    <w:link w:val="FooterChar"/>
    <w:uiPriority w:val="99"/>
    <w:unhideWhenUsed/>
    <w:rsid w:val="001529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90D"/>
  </w:style>
  <w:style w:type="character" w:customStyle="1" w:styleId="Heading1Char">
    <w:name w:val="Heading 1 Char"/>
    <w:basedOn w:val="DefaultParagraphFont"/>
    <w:link w:val="Heading1"/>
    <w:uiPriority w:val="9"/>
    <w:rsid w:val="009126F7"/>
    <w:rPr>
      <w:rFonts w:asciiTheme="majorHAnsi" w:eastAsiaTheme="majorEastAsia" w:hAnsiTheme="majorHAnsi" w:cstheme="majorBidi"/>
      <w:color w:val="FFFFFF" w:themeColor="background1"/>
      <w:sz w:val="32"/>
      <w:szCs w:val="32"/>
    </w:rPr>
  </w:style>
  <w:style w:type="character" w:customStyle="1" w:styleId="Heading2Char">
    <w:name w:val="Heading 2 Char"/>
    <w:basedOn w:val="DefaultParagraphFont"/>
    <w:link w:val="Heading2"/>
    <w:uiPriority w:val="9"/>
    <w:rsid w:val="00031AED"/>
    <w:rPr>
      <w:rFonts w:ascii="Arial" w:eastAsiaTheme="majorEastAsia" w:hAnsi="Arial" w:cstheme="majorBidi"/>
      <w:b/>
      <w:color w:val="44546A"/>
      <w:sz w:val="24"/>
      <w:szCs w:val="26"/>
    </w:rPr>
  </w:style>
  <w:style w:type="paragraph" w:styleId="TOCHeading">
    <w:name w:val="TOC Heading"/>
    <w:basedOn w:val="Heading1"/>
    <w:next w:val="Normal"/>
    <w:uiPriority w:val="39"/>
    <w:unhideWhenUsed/>
    <w:qFormat/>
    <w:rsid w:val="00EF72A6"/>
    <w:pPr>
      <w:outlineLvl w:val="9"/>
    </w:pPr>
    <w:rPr>
      <w:color w:val="2F5496" w:themeColor="accent1" w:themeShade="BF"/>
    </w:rPr>
  </w:style>
  <w:style w:type="paragraph" w:styleId="TOC1">
    <w:name w:val="toc 1"/>
    <w:basedOn w:val="Normal"/>
    <w:next w:val="Normal"/>
    <w:autoRedefine/>
    <w:uiPriority w:val="39"/>
    <w:unhideWhenUsed/>
    <w:rsid w:val="00EF72A6"/>
    <w:pPr>
      <w:tabs>
        <w:tab w:val="right" w:leader="dot" w:pos="9350"/>
      </w:tabs>
      <w:spacing w:after="0" w:line="360" w:lineRule="auto"/>
    </w:pPr>
    <w:rPr>
      <w:rFonts w:ascii="Arial" w:eastAsia="Times New Roman" w:hAnsi="Arial" w:cs="Arial"/>
      <w:b/>
      <w:bCs/>
      <w:i/>
      <w:iCs/>
      <w:noProof/>
      <w:sz w:val="28"/>
      <w:szCs w:val="28"/>
    </w:rPr>
  </w:style>
  <w:style w:type="paragraph" w:styleId="TOC2">
    <w:name w:val="toc 2"/>
    <w:basedOn w:val="Normal"/>
    <w:next w:val="Normal"/>
    <w:autoRedefine/>
    <w:uiPriority w:val="39"/>
    <w:unhideWhenUsed/>
    <w:rsid w:val="00EF72A6"/>
    <w:pPr>
      <w:spacing w:after="100"/>
      <w:ind w:left="220"/>
    </w:pPr>
  </w:style>
  <w:style w:type="character" w:styleId="Hyperlink">
    <w:name w:val="Hyperlink"/>
    <w:basedOn w:val="DefaultParagraphFont"/>
    <w:uiPriority w:val="99"/>
    <w:unhideWhenUsed/>
    <w:rsid w:val="00EF72A6"/>
    <w:rPr>
      <w:color w:val="0563C1" w:themeColor="hyperlink"/>
      <w:u w:val="single"/>
    </w:rPr>
  </w:style>
  <w:style w:type="character" w:customStyle="1" w:styleId="city-name">
    <w:name w:val="city-name"/>
    <w:basedOn w:val="DefaultParagraphFont"/>
    <w:rsid w:val="001F5DEF"/>
  </w:style>
  <w:style w:type="paragraph" w:styleId="BalloonText">
    <w:name w:val="Balloon Text"/>
    <w:basedOn w:val="Normal"/>
    <w:link w:val="BalloonTextChar"/>
    <w:uiPriority w:val="99"/>
    <w:semiHidden/>
    <w:unhideWhenUsed/>
    <w:rsid w:val="00C06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776"/>
    <w:rPr>
      <w:rFonts w:ascii="Tahoma" w:hAnsi="Tahoma" w:cs="Tahoma"/>
      <w:sz w:val="16"/>
      <w:szCs w:val="16"/>
    </w:rPr>
  </w:style>
  <w:style w:type="paragraph" w:styleId="BodyText2">
    <w:name w:val="Body Text 2"/>
    <w:basedOn w:val="Normal"/>
    <w:link w:val="BodyText2Char"/>
    <w:rsid w:val="00B81044"/>
    <w:pPr>
      <w:spacing w:after="0" w:line="240" w:lineRule="auto"/>
    </w:pPr>
    <w:rPr>
      <w:rFonts w:ascii="Univers" w:eastAsia="Times New Roman" w:hAnsi="Univers" w:cs="Times New Roman"/>
      <w:snapToGrid w:val="0"/>
      <w:szCs w:val="20"/>
      <w:lang w:val="x-none" w:eastAsia="x-none"/>
    </w:rPr>
  </w:style>
  <w:style w:type="character" w:customStyle="1" w:styleId="BodyText2Char">
    <w:name w:val="Body Text 2 Char"/>
    <w:basedOn w:val="DefaultParagraphFont"/>
    <w:link w:val="BodyText2"/>
    <w:rsid w:val="00B81044"/>
    <w:rPr>
      <w:rFonts w:ascii="Univers" w:eastAsia="Times New Roman" w:hAnsi="Univers" w:cs="Times New Roman"/>
      <w:snapToGrid w:val="0"/>
      <w:szCs w:val="20"/>
      <w:lang w:val="x-none" w:eastAsia="x-none"/>
    </w:rPr>
  </w:style>
  <w:style w:type="character" w:styleId="Strong">
    <w:name w:val="Strong"/>
    <w:qFormat/>
    <w:rsid w:val="00B81044"/>
    <w:rPr>
      <w:b/>
      <w:bCs/>
    </w:rPr>
  </w:style>
  <w:style w:type="paragraph" w:styleId="NormalWeb">
    <w:name w:val="Normal (Web)"/>
    <w:basedOn w:val="Normal"/>
    <w:uiPriority w:val="99"/>
    <w:unhideWhenUsed/>
    <w:rsid w:val="0050067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2955">
      <w:bodyDiv w:val="1"/>
      <w:marLeft w:val="0"/>
      <w:marRight w:val="0"/>
      <w:marTop w:val="0"/>
      <w:marBottom w:val="0"/>
      <w:divBdr>
        <w:top w:val="none" w:sz="0" w:space="0" w:color="auto"/>
        <w:left w:val="none" w:sz="0" w:space="0" w:color="auto"/>
        <w:bottom w:val="none" w:sz="0" w:space="0" w:color="auto"/>
        <w:right w:val="none" w:sz="0" w:space="0" w:color="auto"/>
      </w:divBdr>
    </w:div>
    <w:div w:id="35738020">
      <w:bodyDiv w:val="1"/>
      <w:marLeft w:val="0"/>
      <w:marRight w:val="0"/>
      <w:marTop w:val="0"/>
      <w:marBottom w:val="0"/>
      <w:divBdr>
        <w:top w:val="none" w:sz="0" w:space="0" w:color="auto"/>
        <w:left w:val="none" w:sz="0" w:space="0" w:color="auto"/>
        <w:bottom w:val="none" w:sz="0" w:space="0" w:color="auto"/>
        <w:right w:val="none" w:sz="0" w:space="0" w:color="auto"/>
      </w:divBdr>
    </w:div>
    <w:div w:id="76635712">
      <w:bodyDiv w:val="1"/>
      <w:marLeft w:val="0"/>
      <w:marRight w:val="0"/>
      <w:marTop w:val="0"/>
      <w:marBottom w:val="0"/>
      <w:divBdr>
        <w:top w:val="none" w:sz="0" w:space="0" w:color="auto"/>
        <w:left w:val="none" w:sz="0" w:space="0" w:color="auto"/>
        <w:bottom w:val="none" w:sz="0" w:space="0" w:color="auto"/>
        <w:right w:val="none" w:sz="0" w:space="0" w:color="auto"/>
      </w:divBdr>
    </w:div>
    <w:div w:id="239144416">
      <w:bodyDiv w:val="1"/>
      <w:marLeft w:val="0"/>
      <w:marRight w:val="0"/>
      <w:marTop w:val="0"/>
      <w:marBottom w:val="0"/>
      <w:divBdr>
        <w:top w:val="none" w:sz="0" w:space="0" w:color="auto"/>
        <w:left w:val="none" w:sz="0" w:space="0" w:color="auto"/>
        <w:bottom w:val="none" w:sz="0" w:space="0" w:color="auto"/>
        <w:right w:val="none" w:sz="0" w:space="0" w:color="auto"/>
      </w:divBdr>
    </w:div>
    <w:div w:id="323825068">
      <w:bodyDiv w:val="1"/>
      <w:marLeft w:val="0"/>
      <w:marRight w:val="0"/>
      <w:marTop w:val="0"/>
      <w:marBottom w:val="0"/>
      <w:divBdr>
        <w:top w:val="none" w:sz="0" w:space="0" w:color="auto"/>
        <w:left w:val="none" w:sz="0" w:space="0" w:color="auto"/>
        <w:bottom w:val="none" w:sz="0" w:space="0" w:color="auto"/>
        <w:right w:val="none" w:sz="0" w:space="0" w:color="auto"/>
      </w:divBdr>
    </w:div>
    <w:div w:id="386494684">
      <w:bodyDiv w:val="1"/>
      <w:marLeft w:val="0"/>
      <w:marRight w:val="0"/>
      <w:marTop w:val="0"/>
      <w:marBottom w:val="0"/>
      <w:divBdr>
        <w:top w:val="none" w:sz="0" w:space="0" w:color="auto"/>
        <w:left w:val="none" w:sz="0" w:space="0" w:color="auto"/>
        <w:bottom w:val="none" w:sz="0" w:space="0" w:color="auto"/>
        <w:right w:val="none" w:sz="0" w:space="0" w:color="auto"/>
      </w:divBdr>
    </w:div>
    <w:div w:id="401106907">
      <w:bodyDiv w:val="1"/>
      <w:marLeft w:val="0"/>
      <w:marRight w:val="0"/>
      <w:marTop w:val="0"/>
      <w:marBottom w:val="0"/>
      <w:divBdr>
        <w:top w:val="none" w:sz="0" w:space="0" w:color="auto"/>
        <w:left w:val="none" w:sz="0" w:space="0" w:color="auto"/>
        <w:bottom w:val="none" w:sz="0" w:space="0" w:color="auto"/>
        <w:right w:val="none" w:sz="0" w:space="0" w:color="auto"/>
      </w:divBdr>
    </w:div>
    <w:div w:id="453869356">
      <w:bodyDiv w:val="1"/>
      <w:marLeft w:val="0"/>
      <w:marRight w:val="0"/>
      <w:marTop w:val="0"/>
      <w:marBottom w:val="0"/>
      <w:divBdr>
        <w:top w:val="none" w:sz="0" w:space="0" w:color="auto"/>
        <w:left w:val="none" w:sz="0" w:space="0" w:color="auto"/>
        <w:bottom w:val="none" w:sz="0" w:space="0" w:color="auto"/>
        <w:right w:val="none" w:sz="0" w:space="0" w:color="auto"/>
      </w:divBdr>
    </w:div>
    <w:div w:id="463471754">
      <w:bodyDiv w:val="1"/>
      <w:marLeft w:val="0"/>
      <w:marRight w:val="0"/>
      <w:marTop w:val="0"/>
      <w:marBottom w:val="0"/>
      <w:divBdr>
        <w:top w:val="none" w:sz="0" w:space="0" w:color="auto"/>
        <w:left w:val="none" w:sz="0" w:space="0" w:color="auto"/>
        <w:bottom w:val="none" w:sz="0" w:space="0" w:color="auto"/>
        <w:right w:val="none" w:sz="0" w:space="0" w:color="auto"/>
      </w:divBdr>
    </w:div>
    <w:div w:id="480969472">
      <w:bodyDiv w:val="1"/>
      <w:marLeft w:val="0"/>
      <w:marRight w:val="0"/>
      <w:marTop w:val="0"/>
      <w:marBottom w:val="0"/>
      <w:divBdr>
        <w:top w:val="none" w:sz="0" w:space="0" w:color="auto"/>
        <w:left w:val="none" w:sz="0" w:space="0" w:color="auto"/>
        <w:bottom w:val="none" w:sz="0" w:space="0" w:color="auto"/>
        <w:right w:val="none" w:sz="0" w:space="0" w:color="auto"/>
      </w:divBdr>
    </w:div>
    <w:div w:id="509565128">
      <w:bodyDiv w:val="1"/>
      <w:marLeft w:val="0"/>
      <w:marRight w:val="0"/>
      <w:marTop w:val="0"/>
      <w:marBottom w:val="0"/>
      <w:divBdr>
        <w:top w:val="none" w:sz="0" w:space="0" w:color="auto"/>
        <w:left w:val="none" w:sz="0" w:space="0" w:color="auto"/>
        <w:bottom w:val="none" w:sz="0" w:space="0" w:color="auto"/>
        <w:right w:val="none" w:sz="0" w:space="0" w:color="auto"/>
      </w:divBdr>
    </w:div>
    <w:div w:id="517081609">
      <w:bodyDiv w:val="1"/>
      <w:marLeft w:val="0"/>
      <w:marRight w:val="0"/>
      <w:marTop w:val="0"/>
      <w:marBottom w:val="0"/>
      <w:divBdr>
        <w:top w:val="none" w:sz="0" w:space="0" w:color="auto"/>
        <w:left w:val="none" w:sz="0" w:space="0" w:color="auto"/>
        <w:bottom w:val="none" w:sz="0" w:space="0" w:color="auto"/>
        <w:right w:val="none" w:sz="0" w:space="0" w:color="auto"/>
      </w:divBdr>
    </w:div>
    <w:div w:id="551424933">
      <w:bodyDiv w:val="1"/>
      <w:marLeft w:val="0"/>
      <w:marRight w:val="0"/>
      <w:marTop w:val="0"/>
      <w:marBottom w:val="0"/>
      <w:divBdr>
        <w:top w:val="none" w:sz="0" w:space="0" w:color="auto"/>
        <w:left w:val="none" w:sz="0" w:space="0" w:color="auto"/>
        <w:bottom w:val="none" w:sz="0" w:space="0" w:color="auto"/>
        <w:right w:val="none" w:sz="0" w:space="0" w:color="auto"/>
      </w:divBdr>
    </w:div>
    <w:div w:id="583688541">
      <w:bodyDiv w:val="1"/>
      <w:marLeft w:val="0"/>
      <w:marRight w:val="0"/>
      <w:marTop w:val="0"/>
      <w:marBottom w:val="0"/>
      <w:divBdr>
        <w:top w:val="none" w:sz="0" w:space="0" w:color="auto"/>
        <w:left w:val="none" w:sz="0" w:space="0" w:color="auto"/>
        <w:bottom w:val="none" w:sz="0" w:space="0" w:color="auto"/>
        <w:right w:val="none" w:sz="0" w:space="0" w:color="auto"/>
      </w:divBdr>
      <w:divsChild>
        <w:div w:id="821237111">
          <w:marLeft w:val="0"/>
          <w:marRight w:val="0"/>
          <w:marTop w:val="0"/>
          <w:marBottom w:val="0"/>
          <w:divBdr>
            <w:top w:val="none" w:sz="0" w:space="0" w:color="auto"/>
            <w:left w:val="none" w:sz="0" w:space="0" w:color="auto"/>
            <w:bottom w:val="none" w:sz="0" w:space="0" w:color="auto"/>
            <w:right w:val="none" w:sz="0" w:space="0" w:color="auto"/>
          </w:divBdr>
        </w:div>
      </w:divsChild>
    </w:div>
    <w:div w:id="663703354">
      <w:bodyDiv w:val="1"/>
      <w:marLeft w:val="0"/>
      <w:marRight w:val="0"/>
      <w:marTop w:val="0"/>
      <w:marBottom w:val="0"/>
      <w:divBdr>
        <w:top w:val="none" w:sz="0" w:space="0" w:color="auto"/>
        <w:left w:val="none" w:sz="0" w:space="0" w:color="auto"/>
        <w:bottom w:val="none" w:sz="0" w:space="0" w:color="auto"/>
        <w:right w:val="none" w:sz="0" w:space="0" w:color="auto"/>
      </w:divBdr>
    </w:div>
    <w:div w:id="668021338">
      <w:bodyDiv w:val="1"/>
      <w:marLeft w:val="0"/>
      <w:marRight w:val="0"/>
      <w:marTop w:val="0"/>
      <w:marBottom w:val="0"/>
      <w:divBdr>
        <w:top w:val="none" w:sz="0" w:space="0" w:color="auto"/>
        <w:left w:val="none" w:sz="0" w:space="0" w:color="auto"/>
        <w:bottom w:val="none" w:sz="0" w:space="0" w:color="auto"/>
        <w:right w:val="none" w:sz="0" w:space="0" w:color="auto"/>
      </w:divBdr>
    </w:div>
    <w:div w:id="783692673">
      <w:bodyDiv w:val="1"/>
      <w:marLeft w:val="0"/>
      <w:marRight w:val="0"/>
      <w:marTop w:val="0"/>
      <w:marBottom w:val="0"/>
      <w:divBdr>
        <w:top w:val="none" w:sz="0" w:space="0" w:color="auto"/>
        <w:left w:val="none" w:sz="0" w:space="0" w:color="auto"/>
        <w:bottom w:val="none" w:sz="0" w:space="0" w:color="auto"/>
        <w:right w:val="none" w:sz="0" w:space="0" w:color="auto"/>
      </w:divBdr>
    </w:div>
    <w:div w:id="890460306">
      <w:bodyDiv w:val="1"/>
      <w:marLeft w:val="0"/>
      <w:marRight w:val="0"/>
      <w:marTop w:val="0"/>
      <w:marBottom w:val="0"/>
      <w:divBdr>
        <w:top w:val="none" w:sz="0" w:space="0" w:color="auto"/>
        <w:left w:val="none" w:sz="0" w:space="0" w:color="auto"/>
        <w:bottom w:val="none" w:sz="0" w:space="0" w:color="auto"/>
        <w:right w:val="none" w:sz="0" w:space="0" w:color="auto"/>
      </w:divBdr>
    </w:div>
    <w:div w:id="892929235">
      <w:bodyDiv w:val="1"/>
      <w:marLeft w:val="0"/>
      <w:marRight w:val="0"/>
      <w:marTop w:val="0"/>
      <w:marBottom w:val="0"/>
      <w:divBdr>
        <w:top w:val="none" w:sz="0" w:space="0" w:color="auto"/>
        <w:left w:val="none" w:sz="0" w:space="0" w:color="auto"/>
        <w:bottom w:val="none" w:sz="0" w:space="0" w:color="auto"/>
        <w:right w:val="none" w:sz="0" w:space="0" w:color="auto"/>
      </w:divBdr>
    </w:div>
    <w:div w:id="935749186">
      <w:bodyDiv w:val="1"/>
      <w:marLeft w:val="0"/>
      <w:marRight w:val="0"/>
      <w:marTop w:val="0"/>
      <w:marBottom w:val="0"/>
      <w:divBdr>
        <w:top w:val="none" w:sz="0" w:space="0" w:color="auto"/>
        <w:left w:val="none" w:sz="0" w:space="0" w:color="auto"/>
        <w:bottom w:val="none" w:sz="0" w:space="0" w:color="auto"/>
        <w:right w:val="none" w:sz="0" w:space="0" w:color="auto"/>
      </w:divBdr>
    </w:div>
    <w:div w:id="949702270">
      <w:bodyDiv w:val="1"/>
      <w:marLeft w:val="0"/>
      <w:marRight w:val="0"/>
      <w:marTop w:val="0"/>
      <w:marBottom w:val="0"/>
      <w:divBdr>
        <w:top w:val="none" w:sz="0" w:space="0" w:color="auto"/>
        <w:left w:val="none" w:sz="0" w:space="0" w:color="auto"/>
        <w:bottom w:val="none" w:sz="0" w:space="0" w:color="auto"/>
        <w:right w:val="none" w:sz="0" w:space="0" w:color="auto"/>
      </w:divBdr>
    </w:div>
    <w:div w:id="956957727">
      <w:bodyDiv w:val="1"/>
      <w:marLeft w:val="0"/>
      <w:marRight w:val="0"/>
      <w:marTop w:val="0"/>
      <w:marBottom w:val="0"/>
      <w:divBdr>
        <w:top w:val="none" w:sz="0" w:space="0" w:color="auto"/>
        <w:left w:val="none" w:sz="0" w:space="0" w:color="auto"/>
        <w:bottom w:val="none" w:sz="0" w:space="0" w:color="auto"/>
        <w:right w:val="none" w:sz="0" w:space="0" w:color="auto"/>
      </w:divBdr>
    </w:div>
    <w:div w:id="968244498">
      <w:bodyDiv w:val="1"/>
      <w:marLeft w:val="0"/>
      <w:marRight w:val="0"/>
      <w:marTop w:val="0"/>
      <w:marBottom w:val="0"/>
      <w:divBdr>
        <w:top w:val="none" w:sz="0" w:space="0" w:color="auto"/>
        <w:left w:val="none" w:sz="0" w:space="0" w:color="auto"/>
        <w:bottom w:val="none" w:sz="0" w:space="0" w:color="auto"/>
        <w:right w:val="none" w:sz="0" w:space="0" w:color="auto"/>
      </w:divBdr>
    </w:div>
    <w:div w:id="1011295386">
      <w:bodyDiv w:val="1"/>
      <w:marLeft w:val="0"/>
      <w:marRight w:val="0"/>
      <w:marTop w:val="0"/>
      <w:marBottom w:val="0"/>
      <w:divBdr>
        <w:top w:val="none" w:sz="0" w:space="0" w:color="auto"/>
        <w:left w:val="none" w:sz="0" w:space="0" w:color="auto"/>
        <w:bottom w:val="none" w:sz="0" w:space="0" w:color="auto"/>
        <w:right w:val="none" w:sz="0" w:space="0" w:color="auto"/>
      </w:divBdr>
    </w:div>
    <w:div w:id="1016007803">
      <w:bodyDiv w:val="1"/>
      <w:marLeft w:val="0"/>
      <w:marRight w:val="0"/>
      <w:marTop w:val="0"/>
      <w:marBottom w:val="0"/>
      <w:divBdr>
        <w:top w:val="none" w:sz="0" w:space="0" w:color="auto"/>
        <w:left w:val="none" w:sz="0" w:space="0" w:color="auto"/>
        <w:bottom w:val="none" w:sz="0" w:space="0" w:color="auto"/>
        <w:right w:val="none" w:sz="0" w:space="0" w:color="auto"/>
      </w:divBdr>
    </w:div>
    <w:div w:id="1066220959">
      <w:bodyDiv w:val="1"/>
      <w:marLeft w:val="0"/>
      <w:marRight w:val="0"/>
      <w:marTop w:val="0"/>
      <w:marBottom w:val="0"/>
      <w:divBdr>
        <w:top w:val="none" w:sz="0" w:space="0" w:color="auto"/>
        <w:left w:val="none" w:sz="0" w:space="0" w:color="auto"/>
        <w:bottom w:val="none" w:sz="0" w:space="0" w:color="auto"/>
        <w:right w:val="none" w:sz="0" w:space="0" w:color="auto"/>
      </w:divBdr>
    </w:div>
    <w:div w:id="1109005686">
      <w:bodyDiv w:val="1"/>
      <w:marLeft w:val="0"/>
      <w:marRight w:val="0"/>
      <w:marTop w:val="0"/>
      <w:marBottom w:val="0"/>
      <w:divBdr>
        <w:top w:val="none" w:sz="0" w:space="0" w:color="auto"/>
        <w:left w:val="none" w:sz="0" w:space="0" w:color="auto"/>
        <w:bottom w:val="none" w:sz="0" w:space="0" w:color="auto"/>
        <w:right w:val="none" w:sz="0" w:space="0" w:color="auto"/>
      </w:divBdr>
    </w:div>
    <w:div w:id="1159536094">
      <w:bodyDiv w:val="1"/>
      <w:marLeft w:val="0"/>
      <w:marRight w:val="0"/>
      <w:marTop w:val="0"/>
      <w:marBottom w:val="0"/>
      <w:divBdr>
        <w:top w:val="none" w:sz="0" w:space="0" w:color="auto"/>
        <w:left w:val="none" w:sz="0" w:space="0" w:color="auto"/>
        <w:bottom w:val="none" w:sz="0" w:space="0" w:color="auto"/>
        <w:right w:val="none" w:sz="0" w:space="0" w:color="auto"/>
      </w:divBdr>
    </w:div>
    <w:div w:id="1173297621">
      <w:bodyDiv w:val="1"/>
      <w:marLeft w:val="0"/>
      <w:marRight w:val="0"/>
      <w:marTop w:val="0"/>
      <w:marBottom w:val="0"/>
      <w:divBdr>
        <w:top w:val="none" w:sz="0" w:space="0" w:color="auto"/>
        <w:left w:val="none" w:sz="0" w:space="0" w:color="auto"/>
        <w:bottom w:val="none" w:sz="0" w:space="0" w:color="auto"/>
        <w:right w:val="none" w:sz="0" w:space="0" w:color="auto"/>
      </w:divBdr>
    </w:div>
    <w:div w:id="1235354479">
      <w:bodyDiv w:val="1"/>
      <w:marLeft w:val="0"/>
      <w:marRight w:val="0"/>
      <w:marTop w:val="0"/>
      <w:marBottom w:val="0"/>
      <w:divBdr>
        <w:top w:val="none" w:sz="0" w:space="0" w:color="auto"/>
        <w:left w:val="none" w:sz="0" w:space="0" w:color="auto"/>
        <w:bottom w:val="none" w:sz="0" w:space="0" w:color="auto"/>
        <w:right w:val="none" w:sz="0" w:space="0" w:color="auto"/>
      </w:divBdr>
    </w:div>
    <w:div w:id="1243416663">
      <w:bodyDiv w:val="1"/>
      <w:marLeft w:val="0"/>
      <w:marRight w:val="0"/>
      <w:marTop w:val="0"/>
      <w:marBottom w:val="0"/>
      <w:divBdr>
        <w:top w:val="none" w:sz="0" w:space="0" w:color="auto"/>
        <w:left w:val="none" w:sz="0" w:space="0" w:color="auto"/>
        <w:bottom w:val="none" w:sz="0" w:space="0" w:color="auto"/>
        <w:right w:val="none" w:sz="0" w:space="0" w:color="auto"/>
      </w:divBdr>
    </w:div>
    <w:div w:id="1314218948">
      <w:bodyDiv w:val="1"/>
      <w:marLeft w:val="0"/>
      <w:marRight w:val="0"/>
      <w:marTop w:val="0"/>
      <w:marBottom w:val="0"/>
      <w:divBdr>
        <w:top w:val="none" w:sz="0" w:space="0" w:color="auto"/>
        <w:left w:val="none" w:sz="0" w:space="0" w:color="auto"/>
        <w:bottom w:val="none" w:sz="0" w:space="0" w:color="auto"/>
        <w:right w:val="none" w:sz="0" w:space="0" w:color="auto"/>
      </w:divBdr>
    </w:div>
    <w:div w:id="1369377348">
      <w:bodyDiv w:val="1"/>
      <w:marLeft w:val="0"/>
      <w:marRight w:val="0"/>
      <w:marTop w:val="0"/>
      <w:marBottom w:val="0"/>
      <w:divBdr>
        <w:top w:val="none" w:sz="0" w:space="0" w:color="auto"/>
        <w:left w:val="none" w:sz="0" w:space="0" w:color="auto"/>
        <w:bottom w:val="none" w:sz="0" w:space="0" w:color="auto"/>
        <w:right w:val="none" w:sz="0" w:space="0" w:color="auto"/>
      </w:divBdr>
    </w:div>
    <w:div w:id="1396200498">
      <w:bodyDiv w:val="1"/>
      <w:marLeft w:val="0"/>
      <w:marRight w:val="0"/>
      <w:marTop w:val="0"/>
      <w:marBottom w:val="0"/>
      <w:divBdr>
        <w:top w:val="none" w:sz="0" w:space="0" w:color="auto"/>
        <w:left w:val="none" w:sz="0" w:space="0" w:color="auto"/>
        <w:bottom w:val="none" w:sz="0" w:space="0" w:color="auto"/>
        <w:right w:val="none" w:sz="0" w:space="0" w:color="auto"/>
      </w:divBdr>
    </w:div>
    <w:div w:id="1455830246">
      <w:bodyDiv w:val="1"/>
      <w:marLeft w:val="0"/>
      <w:marRight w:val="0"/>
      <w:marTop w:val="0"/>
      <w:marBottom w:val="0"/>
      <w:divBdr>
        <w:top w:val="none" w:sz="0" w:space="0" w:color="auto"/>
        <w:left w:val="none" w:sz="0" w:space="0" w:color="auto"/>
        <w:bottom w:val="none" w:sz="0" w:space="0" w:color="auto"/>
        <w:right w:val="none" w:sz="0" w:space="0" w:color="auto"/>
      </w:divBdr>
    </w:div>
    <w:div w:id="1485049480">
      <w:bodyDiv w:val="1"/>
      <w:marLeft w:val="0"/>
      <w:marRight w:val="0"/>
      <w:marTop w:val="0"/>
      <w:marBottom w:val="0"/>
      <w:divBdr>
        <w:top w:val="none" w:sz="0" w:space="0" w:color="auto"/>
        <w:left w:val="none" w:sz="0" w:space="0" w:color="auto"/>
        <w:bottom w:val="none" w:sz="0" w:space="0" w:color="auto"/>
        <w:right w:val="none" w:sz="0" w:space="0" w:color="auto"/>
      </w:divBdr>
    </w:div>
    <w:div w:id="1650598266">
      <w:bodyDiv w:val="1"/>
      <w:marLeft w:val="0"/>
      <w:marRight w:val="0"/>
      <w:marTop w:val="0"/>
      <w:marBottom w:val="0"/>
      <w:divBdr>
        <w:top w:val="none" w:sz="0" w:space="0" w:color="auto"/>
        <w:left w:val="none" w:sz="0" w:space="0" w:color="auto"/>
        <w:bottom w:val="none" w:sz="0" w:space="0" w:color="auto"/>
        <w:right w:val="none" w:sz="0" w:space="0" w:color="auto"/>
      </w:divBdr>
    </w:div>
    <w:div w:id="1669289278">
      <w:bodyDiv w:val="1"/>
      <w:marLeft w:val="0"/>
      <w:marRight w:val="0"/>
      <w:marTop w:val="0"/>
      <w:marBottom w:val="0"/>
      <w:divBdr>
        <w:top w:val="none" w:sz="0" w:space="0" w:color="auto"/>
        <w:left w:val="none" w:sz="0" w:space="0" w:color="auto"/>
        <w:bottom w:val="none" w:sz="0" w:space="0" w:color="auto"/>
        <w:right w:val="none" w:sz="0" w:space="0" w:color="auto"/>
      </w:divBdr>
    </w:div>
    <w:div w:id="1791509085">
      <w:bodyDiv w:val="1"/>
      <w:marLeft w:val="0"/>
      <w:marRight w:val="0"/>
      <w:marTop w:val="0"/>
      <w:marBottom w:val="0"/>
      <w:divBdr>
        <w:top w:val="none" w:sz="0" w:space="0" w:color="auto"/>
        <w:left w:val="none" w:sz="0" w:space="0" w:color="auto"/>
        <w:bottom w:val="none" w:sz="0" w:space="0" w:color="auto"/>
        <w:right w:val="none" w:sz="0" w:space="0" w:color="auto"/>
      </w:divBdr>
    </w:div>
    <w:div w:id="1796755016">
      <w:bodyDiv w:val="1"/>
      <w:marLeft w:val="0"/>
      <w:marRight w:val="0"/>
      <w:marTop w:val="0"/>
      <w:marBottom w:val="0"/>
      <w:divBdr>
        <w:top w:val="none" w:sz="0" w:space="0" w:color="auto"/>
        <w:left w:val="none" w:sz="0" w:space="0" w:color="auto"/>
        <w:bottom w:val="none" w:sz="0" w:space="0" w:color="auto"/>
        <w:right w:val="none" w:sz="0" w:space="0" w:color="auto"/>
      </w:divBdr>
    </w:div>
    <w:div w:id="1801607311">
      <w:bodyDiv w:val="1"/>
      <w:marLeft w:val="0"/>
      <w:marRight w:val="0"/>
      <w:marTop w:val="0"/>
      <w:marBottom w:val="0"/>
      <w:divBdr>
        <w:top w:val="none" w:sz="0" w:space="0" w:color="auto"/>
        <w:left w:val="none" w:sz="0" w:space="0" w:color="auto"/>
        <w:bottom w:val="none" w:sz="0" w:space="0" w:color="auto"/>
        <w:right w:val="none" w:sz="0" w:space="0" w:color="auto"/>
      </w:divBdr>
    </w:div>
    <w:div w:id="1852180578">
      <w:bodyDiv w:val="1"/>
      <w:marLeft w:val="0"/>
      <w:marRight w:val="0"/>
      <w:marTop w:val="0"/>
      <w:marBottom w:val="0"/>
      <w:divBdr>
        <w:top w:val="none" w:sz="0" w:space="0" w:color="auto"/>
        <w:left w:val="none" w:sz="0" w:space="0" w:color="auto"/>
        <w:bottom w:val="none" w:sz="0" w:space="0" w:color="auto"/>
        <w:right w:val="none" w:sz="0" w:space="0" w:color="auto"/>
      </w:divBdr>
    </w:div>
    <w:div w:id="1874224096">
      <w:bodyDiv w:val="1"/>
      <w:marLeft w:val="0"/>
      <w:marRight w:val="0"/>
      <w:marTop w:val="0"/>
      <w:marBottom w:val="0"/>
      <w:divBdr>
        <w:top w:val="none" w:sz="0" w:space="0" w:color="auto"/>
        <w:left w:val="none" w:sz="0" w:space="0" w:color="auto"/>
        <w:bottom w:val="none" w:sz="0" w:space="0" w:color="auto"/>
        <w:right w:val="none" w:sz="0" w:space="0" w:color="auto"/>
      </w:divBdr>
    </w:div>
    <w:div w:id="2056271400">
      <w:bodyDiv w:val="1"/>
      <w:marLeft w:val="0"/>
      <w:marRight w:val="0"/>
      <w:marTop w:val="0"/>
      <w:marBottom w:val="0"/>
      <w:divBdr>
        <w:top w:val="none" w:sz="0" w:space="0" w:color="auto"/>
        <w:left w:val="none" w:sz="0" w:space="0" w:color="auto"/>
        <w:bottom w:val="none" w:sz="0" w:space="0" w:color="auto"/>
        <w:right w:val="none" w:sz="0" w:space="0" w:color="auto"/>
      </w:divBdr>
    </w:div>
    <w:div w:id="2096319990">
      <w:bodyDiv w:val="1"/>
      <w:marLeft w:val="0"/>
      <w:marRight w:val="0"/>
      <w:marTop w:val="0"/>
      <w:marBottom w:val="0"/>
      <w:divBdr>
        <w:top w:val="none" w:sz="0" w:space="0" w:color="auto"/>
        <w:left w:val="none" w:sz="0" w:space="0" w:color="auto"/>
        <w:bottom w:val="none" w:sz="0" w:space="0" w:color="auto"/>
        <w:right w:val="none" w:sz="0" w:space="0" w:color="auto"/>
      </w:divBdr>
    </w:div>
    <w:div w:id="2147163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james@annistonal.gov"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annistonal.gov/community-development-block-grant-departmen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annistonal.gov/community-development-block-grant-depart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james@annistonal.gov"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mailto:nwood@annistonal.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james@annistonal.gov"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nwood@annistonal.gov"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13930-0FA5-44C8-8EA7-A8A19EC61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10066</Words>
  <Characters>57379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Cobb County Information Services</Company>
  <LinksUpToDate>false</LinksUpToDate>
  <CharactersWithSpaces>67311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Kimberly</dc:creator>
  <cp:lastModifiedBy>Roberts, Kimberly</cp:lastModifiedBy>
  <cp:revision>3</cp:revision>
  <cp:lastPrinted>2023-07-18T19:28:00Z</cp:lastPrinted>
  <dcterms:created xsi:type="dcterms:W3CDTF">2025-06-23T17:17:00Z</dcterms:created>
  <dcterms:modified xsi:type="dcterms:W3CDTF">2025-06-23T17:22:00Z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b559d7cc3b0225712589838b2497ec9c8ac1a677fe57688bc41e7d7349852edf</vt:lpwstr>
  </property>
</Properties>
</file>