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
        </w:rPr>
        <w:id w:val="-1647890778"/>
        <w:docPartObj>
          <w:docPartGallery w:val="Cover Pages"/>
          <w:docPartUnique/>
        </w:docPartObj>
      </w:sdtPr>
      <w:sdtEndPr>
        <w:rPr>
          <w:rFonts w:ascii="Roboto" w:hAnsi="Roboto"/>
          <w:i/>
          <w:sz w:val="22"/>
        </w:rPr>
      </w:sdtEndPr>
      <w:sdtContent>
        <w:p w14:paraId="50B6C7AB" w14:textId="0946EF8B" w:rsidR="000A31E2" w:rsidRDefault="000A31E2">
          <w:pPr>
            <w:pStyle w:val="NoSpacing"/>
            <w:rPr>
              <w:sz w:val="2"/>
            </w:rPr>
          </w:pPr>
          <w:r>
            <w:rPr>
              <w:rFonts w:ascii="Roboto" w:hAnsi="Roboto" w:cs="Arial"/>
              <w:b/>
              <w:bCs/>
              <w:iCs/>
              <w:noProof/>
            </w:rPr>
            <w:drawing>
              <wp:anchor distT="0" distB="0" distL="114300" distR="114300" simplePos="0" relativeHeight="251658240" behindDoc="0" locked="0" layoutInCell="1" allowOverlap="1" wp14:anchorId="01606B16" wp14:editId="51D61828">
                <wp:simplePos x="0" y="0"/>
                <wp:positionH relativeFrom="margin">
                  <wp:align>center</wp:align>
                </wp:positionH>
                <wp:positionV relativeFrom="page">
                  <wp:posOffset>72189</wp:posOffset>
                </wp:positionV>
                <wp:extent cx="7408545" cy="10478770"/>
                <wp:effectExtent l="0" t="0" r="1905" b="0"/>
                <wp:wrapTopAndBottom/>
                <wp:docPr id="1450388021" name="Picture 1" descr="A cover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8021" name="Picture 1" descr="A cover of a report&#10;&#10;Description automatically generated"/>
                        <pic:cNvPicPr/>
                      </pic:nvPicPr>
                      <pic:blipFill>
                        <a:blip r:embed="rId8"/>
                        <a:stretch>
                          <a:fillRect/>
                        </a:stretch>
                      </pic:blipFill>
                      <pic:spPr>
                        <a:xfrm>
                          <a:off x="0" y="0"/>
                          <a:ext cx="7408545" cy="10478770"/>
                        </a:xfrm>
                        <a:prstGeom prst="rect">
                          <a:avLst/>
                        </a:prstGeom>
                      </pic:spPr>
                    </pic:pic>
                  </a:graphicData>
                </a:graphic>
                <wp14:sizeRelH relativeFrom="margin">
                  <wp14:pctWidth>0</wp14:pctWidth>
                </wp14:sizeRelH>
                <wp14:sizeRelV relativeFrom="margin">
                  <wp14:pctHeight>0</wp14:pctHeight>
                </wp14:sizeRelV>
              </wp:anchor>
            </w:drawing>
          </w:r>
        </w:p>
        <w:p w14:paraId="7B56C657" w14:textId="7A7A76A5" w:rsidR="000A31E2" w:rsidRDefault="000A31E2">
          <w:pPr>
            <w:spacing w:after="0" w:line="240" w:lineRule="auto"/>
            <w:rPr>
              <w:rFonts w:ascii="Roboto" w:hAnsi="Roboto"/>
              <w:i/>
            </w:rPr>
          </w:pPr>
        </w:p>
      </w:sdtContent>
    </w:sdt>
    <w:sdt>
      <w:sdtPr>
        <w:rPr>
          <w:rFonts w:ascii="Roboto" w:eastAsia="Calibri" w:hAnsi="Roboto" w:cs="Times New Roman"/>
          <w:color w:val="auto"/>
          <w:sz w:val="22"/>
          <w:szCs w:val="22"/>
        </w:rPr>
        <w:id w:val="1010491258"/>
        <w:docPartObj>
          <w:docPartGallery w:val="Table of Contents"/>
          <w:docPartUnique/>
        </w:docPartObj>
      </w:sdtPr>
      <w:sdtEndPr>
        <w:rPr>
          <w:b/>
          <w:bCs/>
          <w:noProof/>
        </w:rPr>
      </w:sdtEndPr>
      <w:sdtContent>
        <w:p w14:paraId="29C20E1B" w14:textId="61B1C170" w:rsidR="006B3BB8" w:rsidRPr="000A31E2" w:rsidRDefault="006B3BB8" w:rsidP="000A31E2">
          <w:pPr>
            <w:pStyle w:val="TOCHeading"/>
            <w:jc w:val="center"/>
            <w:rPr>
              <w:rFonts w:ascii="Roboto" w:hAnsi="Roboto"/>
              <w:b/>
              <w:bCs/>
              <w:color w:val="auto"/>
              <w:sz w:val="22"/>
              <w:szCs w:val="22"/>
            </w:rPr>
          </w:pPr>
          <w:r w:rsidRPr="000A31E2">
            <w:rPr>
              <w:rFonts w:ascii="Roboto" w:hAnsi="Roboto"/>
              <w:b/>
              <w:bCs/>
              <w:color w:val="auto"/>
              <w:sz w:val="22"/>
              <w:szCs w:val="22"/>
            </w:rPr>
            <w:t>Table of Contents</w:t>
          </w:r>
        </w:p>
        <w:p w14:paraId="079B8200" w14:textId="77777777" w:rsidR="000A31E2" w:rsidRPr="000A31E2" w:rsidRDefault="000A31E2" w:rsidP="000A31E2"/>
        <w:p w14:paraId="17962D49" w14:textId="4A7C7340" w:rsidR="006B3BB8" w:rsidRPr="0075114B" w:rsidRDefault="006B3BB8" w:rsidP="000A31E2">
          <w:pPr>
            <w:pStyle w:val="TOC2"/>
            <w:rPr>
              <w:rFonts w:eastAsiaTheme="minorEastAsia" w:cstheme="minorBidi"/>
              <w:kern w:val="2"/>
              <w14:ligatures w14:val="standardContextual"/>
            </w:rPr>
          </w:pPr>
          <w:r w:rsidRPr="0075114B">
            <w:rPr>
              <w:noProof w:val="0"/>
            </w:rPr>
            <w:fldChar w:fldCharType="begin"/>
          </w:r>
          <w:r w:rsidRPr="0075114B">
            <w:instrText xml:space="preserve"> TOC \o "1-3" \h \z \u </w:instrText>
          </w:r>
          <w:r w:rsidRPr="0075114B">
            <w:rPr>
              <w:noProof w:val="0"/>
            </w:rPr>
            <w:fldChar w:fldCharType="separate"/>
          </w:r>
          <w:hyperlink w:anchor="_Toc215494599" w:history="1">
            <w:r w:rsidRPr="0075114B">
              <w:rPr>
                <w:rStyle w:val="Hyperlink"/>
              </w:rPr>
              <w:t>CR-05 - Goals and Outcomes</w:t>
            </w:r>
            <w:r w:rsidRPr="0075114B">
              <w:rPr>
                <w:webHidden/>
              </w:rPr>
              <w:tab/>
            </w:r>
            <w:r w:rsidRPr="0075114B">
              <w:rPr>
                <w:webHidden/>
              </w:rPr>
              <w:fldChar w:fldCharType="begin"/>
            </w:r>
            <w:r w:rsidRPr="0075114B">
              <w:rPr>
                <w:webHidden/>
              </w:rPr>
              <w:instrText xml:space="preserve"> PAGEREF _Toc215494599 \h </w:instrText>
            </w:r>
            <w:r w:rsidRPr="0075114B">
              <w:rPr>
                <w:webHidden/>
              </w:rPr>
            </w:r>
            <w:r w:rsidRPr="0075114B">
              <w:rPr>
                <w:webHidden/>
              </w:rPr>
              <w:fldChar w:fldCharType="separate"/>
            </w:r>
            <w:r w:rsidR="0075114B">
              <w:rPr>
                <w:webHidden/>
              </w:rPr>
              <w:t>2</w:t>
            </w:r>
            <w:r w:rsidRPr="0075114B">
              <w:rPr>
                <w:webHidden/>
              </w:rPr>
              <w:fldChar w:fldCharType="end"/>
            </w:r>
          </w:hyperlink>
        </w:p>
        <w:p w14:paraId="77540190" w14:textId="797923AE" w:rsidR="006B3BB8" w:rsidRPr="0075114B" w:rsidRDefault="00000000" w:rsidP="000A31E2">
          <w:pPr>
            <w:pStyle w:val="TOC2"/>
            <w:rPr>
              <w:rFonts w:eastAsiaTheme="minorEastAsia" w:cstheme="minorBidi"/>
              <w:kern w:val="2"/>
              <w14:ligatures w14:val="standardContextual"/>
            </w:rPr>
          </w:pPr>
          <w:hyperlink w:anchor="_Toc215494600" w:history="1">
            <w:r w:rsidR="006B3BB8" w:rsidRPr="0075114B">
              <w:rPr>
                <w:rStyle w:val="Hyperlink"/>
              </w:rPr>
              <w:t>CR-10 - Racial and Ethnic composition of families assisted</w:t>
            </w:r>
            <w:r w:rsidR="006B3BB8" w:rsidRPr="0075114B">
              <w:rPr>
                <w:webHidden/>
              </w:rPr>
              <w:tab/>
            </w:r>
            <w:r w:rsidR="006B3BB8" w:rsidRPr="0075114B">
              <w:rPr>
                <w:webHidden/>
              </w:rPr>
              <w:fldChar w:fldCharType="begin"/>
            </w:r>
            <w:r w:rsidR="006B3BB8" w:rsidRPr="0075114B">
              <w:rPr>
                <w:webHidden/>
              </w:rPr>
              <w:instrText xml:space="preserve"> PAGEREF _Toc215494600 \h </w:instrText>
            </w:r>
            <w:r w:rsidR="006B3BB8" w:rsidRPr="0075114B">
              <w:rPr>
                <w:webHidden/>
              </w:rPr>
            </w:r>
            <w:r w:rsidR="006B3BB8" w:rsidRPr="0075114B">
              <w:rPr>
                <w:webHidden/>
              </w:rPr>
              <w:fldChar w:fldCharType="separate"/>
            </w:r>
            <w:r w:rsidR="0075114B">
              <w:rPr>
                <w:webHidden/>
              </w:rPr>
              <w:t>7</w:t>
            </w:r>
            <w:r w:rsidR="006B3BB8" w:rsidRPr="0075114B">
              <w:rPr>
                <w:webHidden/>
              </w:rPr>
              <w:fldChar w:fldCharType="end"/>
            </w:r>
          </w:hyperlink>
        </w:p>
        <w:p w14:paraId="6CCCEC6B" w14:textId="5D7486AF" w:rsidR="006B3BB8" w:rsidRPr="0075114B" w:rsidRDefault="00000000" w:rsidP="000A31E2">
          <w:pPr>
            <w:pStyle w:val="TOC2"/>
            <w:rPr>
              <w:rFonts w:eastAsiaTheme="minorEastAsia" w:cstheme="minorBidi"/>
              <w:kern w:val="2"/>
              <w14:ligatures w14:val="standardContextual"/>
            </w:rPr>
          </w:pPr>
          <w:hyperlink w:anchor="_Toc215494601" w:history="1">
            <w:r w:rsidR="006B3BB8" w:rsidRPr="0075114B">
              <w:rPr>
                <w:rStyle w:val="Hyperlink"/>
              </w:rPr>
              <w:t>CR-15 - Resources and Investments 91.520(a)</w:t>
            </w:r>
            <w:r w:rsidR="006B3BB8" w:rsidRPr="0075114B">
              <w:rPr>
                <w:webHidden/>
              </w:rPr>
              <w:tab/>
            </w:r>
            <w:r w:rsidR="006B3BB8" w:rsidRPr="0075114B">
              <w:rPr>
                <w:webHidden/>
              </w:rPr>
              <w:fldChar w:fldCharType="begin"/>
            </w:r>
            <w:r w:rsidR="006B3BB8" w:rsidRPr="0075114B">
              <w:rPr>
                <w:webHidden/>
              </w:rPr>
              <w:instrText xml:space="preserve"> PAGEREF _Toc215494601 \h </w:instrText>
            </w:r>
            <w:r w:rsidR="006B3BB8" w:rsidRPr="0075114B">
              <w:rPr>
                <w:webHidden/>
              </w:rPr>
            </w:r>
            <w:r w:rsidR="006B3BB8" w:rsidRPr="0075114B">
              <w:rPr>
                <w:webHidden/>
              </w:rPr>
              <w:fldChar w:fldCharType="separate"/>
            </w:r>
            <w:r w:rsidR="0075114B">
              <w:rPr>
                <w:webHidden/>
              </w:rPr>
              <w:t>8</w:t>
            </w:r>
            <w:r w:rsidR="006B3BB8" w:rsidRPr="0075114B">
              <w:rPr>
                <w:webHidden/>
              </w:rPr>
              <w:fldChar w:fldCharType="end"/>
            </w:r>
          </w:hyperlink>
        </w:p>
        <w:p w14:paraId="0C96AF7F" w14:textId="24660F7C" w:rsidR="006B3BB8" w:rsidRPr="0075114B" w:rsidRDefault="00000000" w:rsidP="000A31E2">
          <w:pPr>
            <w:pStyle w:val="TOC2"/>
            <w:rPr>
              <w:rFonts w:eastAsiaTheme="minorEastAsia" w:cstheme="minorBidi"/>
              <w:kern w:val="2"/>
              <w14:ligatures w14:val="standardContextual"/>
            </w:rPr>
          </w:pPr>
          <w:hyperlink w:anchor="_Toc215494602" w:history="1">
            <w:r w:rsidR="006B3BB8" w:rsidRPr="0075114B">
              <w:rPr>
                <w:rStyle w:val="Hyperlink"/>
              </w:rPr>
              <w:t>CR-20 - Affordable Housing 91.520(b)</w:t>
            </w:r>
            <w:r w:rsidR="006B3BB8" w:rsidRPr="0075114B">
              <w:rPr>
                <w:webHidden/>
              </w:rPr>
              <w:tab/>
            </w:r>
            <w:r w:rsidR="006B3BB8" w:rsidRPr="0075114B">
              <w:rPr>
                <w:webHidden/>
              </w:rPr>
              <w:fldChar w:fldCharType="begin"/>
            </w:r>
            <w:r w:rsidR="006B3BB8" w:rsidRPr="0075114B">
              <w:rPr>
                <w:webHidden/>
              </w:rPr>
              <w:instrText xml:space="preserve"> PAGEREF _Toc215494602 \h </w:instrText>
            </w:r>
            <w:r w:rsidR="006B3BB8" w:rsidRPr="0075114B">
              <w:rPr>
                <w:webHidden/>
              </w:rPr>
            </w:r>
            <w:r w:rsidR="006B3BB8" w:rsidRPr="0075114B">
              <w:rPr>
                <w:webHidden/>
              </w:rPr>
              <w:fldChar w:fldCharType="separate"/>
            </w:r>
            <w:r w:rsidR="0075114B">
              <w:rPr>
                <w:webHidden/>
              </w:rPr>
              <w:t>13</w:t>
            </w:r>
            <w:r w:rsidR="006B3BB8" w:rsidRPr="0075114B">
              <w:rPr>
                <w:webHidden/>
              </w:rPr>
              <w:fldChar w:fldCharType="end"/>
            </w:r>
          </w:hyperlink>
        </w:p>
        <w:p w14:paraId="0BD760E6" w14:textId="4C05E8FA" w:rsidR="006B3BB8" w:rsidRPr="0075114B" w:rsidRDefault="00000000" w:rsidP="000A31E2">
          <w:pPr>
            <w:pStyle w:val="TOC2"/>
            <w:rPr>
              <w:rFonts w:eastAsiaTheme="minorEastAsia" w:cstheme="minorBidi"/>
              <w:kern w:val="2"/>
              <w14:ligatures w14:val="standardContextual"/>
            </w:rPr>
          </w:pPr>
          <w:hyperlink w:anchor="_Toc215494603" w:history="1">
            <w:r w:rsidR="006B3BB8" w:rsidRPr="0075114B">
              <w:rPr>
                <w:rStyle w:val="Hyperlink"/>
              </w:rPr>
              <w:t>CR-25 - Homeless and Other Special Needs 91.220(d, e); 91.320(d, e); 91.520(c)</w:t>
            </w:r>
            <w:r w:rsidR="006B3BB8" w:rsidRPr="0075114B">
              <w:rPr>
                <w:webHidden/>
              </w:rPr>
              <w:tab/>
            </w:r>
            <w:r w:rsidR="006B3BB8" w:rsidRPr="0075114B">
              <w:rPr>
                <w:webHidden/>
              </w:rPr>
              <w:fldChar w:fldCharType="begin"/>
            </w:r>
            <w:r w:rsidR="006B3BB8" w:rsidRPr="0075114B">
              <w:rPr>
                <w:webHidden/>
              </w:rPr>
              <w:instrText xml:space="preserve"> PAGEREF _Toc215494603 \h </w:instrText>
            </w:r>
            <w:r w:rsidR="006B3BB8" w:rsidRPr="0075114B">
              <w:rPr>
                <w:webHidden/>
              </w:rPr>
            </w:r>
            <w:r w:rsidR="006B3BB8" w:rsidRPr="0075114B">
              <w:rPr>
                <w:webHidden/>
              </w:rPr>
              <w:fldChar w:fldCharType="separate"/>
            </w:r>
            <w:r w:rsidR="0075114B">
              <w:rPr>
                <w:webHidden/>
              </w:rPr>
              <w:t>15</w:t>
            </w:r>
            <w:r w:rsidR="006B3BB8" w:rsidRPr="0075114B">
              <w:rPr>
                <w:webHidden/>
              </w:rPr>
              <w:fldChar w:fldCharType="end"/>
            </w:r>
          </w:hyperlink>
        </w:p>
        <w:p w14:paraId="60AD0F26" w14:textId="420C04F7" w:rsidR="006B3BB8" w:rsidRPr="0075114B" w:rsidRDefault="00000000" w:rsidP="000A31E2">
          <w:pPr>
            <w:pStyle w:val="TOC2"/>
            <w:rPr>
              <w:rFonts w:eastAsiaTheme="minorEastAsia" w:cstheme="minorBidi"/>
              <w:kern w:val="2"/>
              <w14:ligatures w14:val="standardContextual"/>
            </w:rPr>
          </w:pPr>
          <w:hyperlink w:anchor="_Toc215494604" w:history="1">
            <w:r w:rsidR="006B3BB8" w:rsidRPr="0075114B">
              <w:rPr>
                <w:rStyle w:val="Hyperlink"/>
              </w:rPr>
              <w:t>CR-30 - Public Housing 91.220(h); 91.320(j)</w:t>
            </w:r>
            <w:r w:rsidR="006B3BB8" w:rsidRPr="0075114B">
              <w:rPr>
                <w:webHidden/>
              </w:rPr>
              <w:tab/>
            </w:r>
            <w:r w:rsidR="006B3BB8" w:rsidRPr="0075114B">
              <w:rPr>
                <w:webHidden/>
              </w:rPr>
              <w:fldChar w:fldCharType="begin"/>
            </w:r>
            <w:r w:rsidR="006B3BB8" w:rsidRPr="0075114B">
              <w:rPr>
                <w:webHidden/>
              </w:rPr>
              <w:instrText xml:space="preserve"> PAGEREF _Toc215494604 \h </w:instrText>
            </w:r>
            <w:r w:rsidR="006B3BB8" w:rsidRPr="0075114B">
              <w:rPr>
                <w:webHidden/>
              </w:rPr>
            </w:r>
            <w:r w:rsidR="006B3BB8" w:rsidRPr="0075114B">
              <w:rPr>
                <w:webHidden/>
              </w:rPr>
              <w:fldChar w:fldCharType="separate"/>
            </w:r>
            <w:r w:rsidR="0075114B">
              <w:rPr>
                <w:webHidden/>
              </w:rPr>
              <w:t>17</w:t>
            </w:r>
            <w:r w:rsidR="006B3BB8" w:rsidRPr="0075114B">
              <w:rPr>
                <w:webHidden/>
              </w:rPr>
              <w:fldChar w:fldCharType="end"/>
            </w:r>
          </w:hyperlink>
        </w:p>
        <w:p w14:paraId="6A2B1C77" w14:textId="27049CFC" w:rsidR="006B3BB8" w:rsidRPr="0075114B" w:rsidRDefault="00000000" w:rsidP="000A31E2">
          <w:pPr>
            <w:pStyle w:val="TOC2"/>
            <w:rPr>
              <w:rFonts w:eastAsiaTheme="minorEastAsia" w:cstheme="minorBidi"/>
              <w:kern w:val="2"/>
              <w14:ligatures w14:val="standardContextual"/>
            </w:rPr>
          </w:pPr>
          <w:hyperlink w:anchor="_Toc215494605" w:history="1">
            <w:r w:rsidR="006B3BB8" w:rsidRPr="0075114B">
              <w:rPr>
                <w:rStyle w:val="Hyperlink"/>
              </w:rPr>
              <w:t>CR-35 - Other Actions 91.220(j)-(k); 91.320(i)-(j)</w:t>
            </w:r>
            <w:r w:rsidR="006B3BB8" w:rsidRPr="0075114B">
              <w:rPr>
                <w:webHidden/>
              </w:rPr>
              <w:tab/>
            </w:r>
            <w:r w:rsidR="006B3BB8" w:rsidRPr="0075114B">
              <w:rPr>
                <w:webHidden/>
              </w:rPr>
              <w:fldChar w:fldCharType="begin"/>
            </w:r>
            <w:r w:rsidR="006B3BB8" w:rsidRPr="0075114B">
              <w:rPr>
                <w:webHidden/>
              </w:rPr>
              <w:instrText xml:space="preserve"> PAGEREF _Toc215494605 \h </w:instrText>
            </w:r>
            <w:r w:rsidR="006B3BB8" w:rsidRPr="0075114B">
              <w:rPr>
                <w:webHidden/>
              </w:rPr>
            </w:r>
            <w:r w:rsidR="006B3BB8" w:rsidRPr="0075114B">
              <w:rPr>
                <w:webHidden/>
              </w:rPr>
              <w:fldChar w:fldCharType="separate"/>
            </w:r>
            <w:r w:rsidR="0075114B">
              <w:rPr>
                <w:webHidden/>
              </w:rPr>
              <w:t>19</w:t>
            </w:r>
            <w:r w:rsidR="006B3BB8" w:rsidRPr="0075114B">
              <w:rPr>
                <w:webHidden/>
              </w:rPr>
              <w:fldChar w:fldCharType="end"/>
            </w:r>
          </w:hyperlink>
        </w:p>
        <w:p w14:paraId="12EFDE25" w14:textId="7C398BA3" w:rsidR="006B3BB8" w:rsidRPr="0075114B" w:rsidRDefault="00000000" w:rsidP="000A31E2">
          <w:pPr>
            <w:pStyle w:val="TOC2"/>
            <w:rPr>
              <w:rFonts w:eastAsiaTheme="minorEastAsia" w:cstheme="minorBidi"/>
              <w:kern w:val="2"/>
              <w14:ligatures w14:val="standardContextual"/>
            </w:rPr>
          </w:pPr>
          <w:hyperlink w:anchor="_Toc215494606" w:history="1">
            <w:r w:rsidR="006B3BB8" w:rsidRPr="0075114B">
              <w:rPr>
                <w:rStyle w:val="Hyperlink"/>
              </w:rPr>
              <w:t>CR-40 - Monitoring 91.220 and 91.230</w:t>
            </w:r>
            <w:r w:rsidR="006B3BB8" w:rsidRPr="0075114B">
              <w:rPr>
                <w:webHidden/>
              </w:rPr>
              <w:tab/>
            </w:r>
            <w:r w:rsidR="006B3BB8" w:rsidRPr="0075114B">
              <w:rPr>
                <w:webHidden/>
              </w:rPr>
              <w:fldChar w:fldCharType="begin"/>
            </w:r>
            <w:r w:rsidR="006B3BB8" w:rsidRPr="0075114B">
              <w:rPr>
                <w:webHidden/>
              </w:rPr>
              <w:instrText xml:space="preserve"> PAGEREF _Toc215494606 \h </w:instrText>
            </w:r>
            <w:r w:rsidR="006B3BB8" w:rsidRPr="0075114B">
              <w:rPr>
                <w:webHidden/>
              </w:rPr>
            </w:r>
            <w:r w:rsidR="006B3BB8" w:rsidRPr="0075114B">
              <w:rPr>
                <w:webHidden/>
              </w:rPr>
              <w:fldChar w:fldCharType="separate"/>
            </w:r>
            <w:r w:rsidR="0075114B">
              <w:rPr>
                <w:webHidden/>
              </w:rPr>
              <w:t>22</w:t>
            </w:r>
            <w:r w:rsidR="006B3BB8" w:rsidRPr="0075114B">
              <w:rPr>
                <w:webHidden/>
              </w:rPr>
              <w:fldChar w:fldCharType="end"/>
            </w:r>
          </w:hyperlink>
        </w:p>
        <w:p w14:paraId="1729EDE9" w14:textId="4BFCAE29" w:rsidR="006B3BB8" w:rsidRPr="000A31E2" w:rsidRDefault="00000000" w:rsidP="000A31E2">
          <w:pPr>
            <w:pStyle w:val="TOC2"/>
            <w:rPr>
              <w:rFonts w:eastAsiaTheme="minorEastAsia" w:cstheme="minorBidi"/>
              <w:kern w:val="2"/>
              <w14:ligatures w14:val="standardContextual"/>
            </w:rPr>
          </w:pPr>
          <w:hyperlink w:anchor="_Toc215494607" w:history="1">
            <w:r w:rsidR="006B3BB8" w:rsidRPr="000A31E2">
              <w:rPr>
                <w:rStyle w:val="Hyperlink"/>
                <w:rFonts w:cs="Arial"/>
              </w:rPr>
              <w:t>CR-45 - CDBG 91.520(c)</w:t>
            </w:r>
            <w:r w:rsidR="006B3BB8" w:rsidRPr="000A31E2">
              <w:rPr>
                <w:webHidden/>
              </w:rPr>
              <w:tab/>
            </w:r>
            <w:r w:rsidR="006B3BB8" w:rsidRPr="000A31E2">
              <w:rPr>
                <w:webHidden/>
              </w:rPr>
              <w:fldChar w:fldCharType="begin"/>
            </w:r>
            <w:r w:rsidR="006B3BB8" w:rsidRPr="000A31E2">
              <w:rPr>
                <w:webHidden/>
              </w:rPr>
              <w:instrText xml:space="preserve"> PAGEREF _Toc215494607 \h </w:instrText>
            </w:r>
            <w:r w:rsidR="006B3BB8" w:rsidRPr="000A31E2">
              <w:rPr>
                <w:webHidden/>
              </w:rPr>
            </w:r>
            <w:r w:rsidR="006B3BB8" w:rsidRPr="000A31E2">
              <w:rPr>
                <w:webHidden/>
              </w:rPr>
              <w:fldChar w:fldCharType="separate"/>
            </w:r>
            <w:r w:rsidR="0075114B" w:rsidRPr="000A31E2">
              <w:rPr>
                <w:webHidden/>
              </w:rPr>
              <w:t>24</w:t>
            </w:r>
            <w:r w:rsidR="006B3BB8" w:rsidRPr="000A31E2">
              <w:rPr>
                <w:webHidden/>
              </w:rPr>
              <w:fldChar w:fldCharType="end"/>
            </w:r>
          </w:hyperlink>
        </w:p>
        <w:p w14:paraId="3E98CD86" w14:textId="4A6858C4" w:rsidR="006B3BB8" w:rsidRPr="0075114B" w:rsidRDefault="00000000" w:rsidP="000A31E2">
          <w:pPr>
            <w:pStyle w:val="TOC2"/>
            <w:rPr>
              <w:rFonts w:eastAsiaTheme="minorEastAsia" w:cstheme="minorBidi"/>
              <w:kern w:val="2"/>
              <w14:ligatures w14:val="standardContextual"/>
            </w:rPr>
          </w:pPr>
          <w:hyperlink w:anchor="_Toc215494608" w:history="1">
            <w:r w:rsidR="006B3BB8" w:rsidRPr="0075114B">
              <w:rPr>
                <w:rStyle w:val="Hyperlink"/>
              </w:rPr>
              <w:t>CR-50 - HOME 24 CFR 91.520(d)</w:t>
            </w:r>
            <w:r w:rsidR="006B3BB8" w:rsidRPr="0075114B">
              <w:rPr>
                <w:webHidden/>
              </w:rPr>
              <w:tab/>
            </w:r>
            <w:r w:rsidR="006B3BB8" w:rsidRPr="0075114B">
              <w:rPr>
                <w:webHidden/>
              </w:rPr>
              <w:fldChar w:fldCharType="begin"/>
            </w:r>
            <w:r w:rsidR="006B3BB8" w:rsidRPr="0075114B">
              <w:rPr>
                <w:webHidden/>
              </w:rPr>
              <w:instrText xml:space="preserve"> PAGEREF _Toc215494608 \h </w:instrText>
            </w:r>
            <w:r w:rsidR="006B3BB8" w:rsidRPr="0075114B">
              <w:rPr>
                <w:webHidden/>
              </w:rPr>
            </w:r>
            <w:r w:rsidR="006B3BB8" w:rsidRPr="0075114B">
              <w:rPr>
                <w:webHidden/>
              </w:rPr>
              <w:fldChar w:fldCharType="separate"/>
            </w:r>
            <w:r w:rsidR="0075114B">
              <w:rPr>
                <w:webHidden/>
              </w:rPr>
              <w:t>25</w:t>
            </w:r>
            <w:r w:rsidR="006B3BB8" w:rsidRPr="0075114B">
              <w:rPr>
                <w:webHidden/>
              </w:rPr>
              <w:fldChar w:fldCharType="end"/>
            </w:r>
          </w:hyperlink>
        </w:p>
        <w:p w14:paraId="07116B45" w14:textId="78521EAC" w:rsidR="006B3BB8" w:rsidRPr="0075114B" w:rsidRDefault="00000000" w:rsidP="000A31E2">
          <w:pPr>
            <w:pStyle w:val="TOC2"/>
            <w:rPr>
              <w:rFonts w:eastAsiaTheme="minorEastAsia" w:cstheme="minorBidi"/>
              <w:kern w:val="2"/>
              <w14:ligatures w14:val="standardContextual"/>
            </w:rPr>
          </w:pPr>
          <w:hyperlink w:anchor="_Toc215494609" w:history="1">
            <w:r w:rsidR="006B3BB8" w:rsidRPr="0075114B">
              <w:rPr>
                <w:rStyle w:val="Hyperlink"/>
              </w:rPr>
              <w:t>CR-58 – Section 3</w:t>
            </w:r>
            <w:r w:rsidR="006B3BB8" w:rsidRPr="0075114B">
              <w:rPr>
                <w:webHidden/>
              </w:rPr>
              <w:tab/>
            </w:r>
            <w:r w:rsidR="006B3BB8" w:rsidRPr="0075114B">
              <w:rPr>
                <w:webHidden/>
              </w:rPr>
              <w:fldChar w:fldCharType="begin"/>
            </w:r>
            <w:r w:rsidR="006B3BB8" w:rsidRPr="0075114B">
              <w:rPr>
                <w:webHidden/>
              </w:rPr>
              <w:instrText xml:space="preserve"> PAGEREF _Toc215494609 \h </w:instrText>
            </w:r>
            <w:r w:rsidR="006B3BB8" w:rsidRPr="0075114B">
              <w:rPr>
                <w:webHidden/>
              </w:rPr>
            </w:r>
            <w:r w:rsidR="006B3BB8" w:rsidRPr="0075114B">
              <w:rPr>
                <w:webHidden/>
              </w:rPr>
              <w:fldChar w:fldCharType="separate"/>
            </w:r>
            <w:r w:rsidR="0075114B">
              <w:rPr>
                <w:webHidden/>
              </w:rPr>
              <w:t>27</w:t>
            </w:r>
            <w:r w:rsidR="006B3BB8" w:rsidRPr="0075114B">
              <w:rPr>
                <w:webHidden/>
              </w:rPr>
              <w:fldChar w:fldCharType="end"/>
            </w:r>
          </w:hyperlink>
        </w:p>
        <w:p w14:paraId="14A3F7AE" w14:textId="58D18730" w:rsidR="006B3BB8" w:rsidRPr="0075114B" w:rsidRDefault="006B3BB8">
          <w:pPr>
            <w:rPr>
              <w:rFonts w:ascii="Roboto" w:hAnsi="Roboto"/>
            </w:rPr>
          </w:pPr>
          <w:r w:rsidRPr="0075114B">
            <w:rPr>
              <w:rFonts w:ascii="Roboto" w:hAnsi="Roboto"/>
              <w:b/>
              <w:bCs/>
              <w:noProof/>
            </w:rPr>
            <w:fldChar w:fldCharType="end"/>
          </w:r>
        </w:p>
      </w:sdtContent>
    </w:sdt>
    <w:p w14:paraId="23BF2298" w14:textId="77777777" w:rsidR="006B3BB8" w:rsidRPr="0075114B" w:rsidRDefault="006B3BB8">
      <w:pPr>
        <w:pStyle w:val="Heading2"/>
        <w:rPr>
          <w:rFonts w:ascii="Roboto" w:hAnsi="Roboto"/>
          <w:i w:val="0"/>
          <w:sz w:val="22"/>
          <w:szCs w:val="22"/>
        </w:rPr>
      </w:pPr>
    </w:p>
    <w:p w14:paraId="4AE46DB3" w14:textId="77777777" w:rsidR="006B3BB8" w:rsidRPr="0075114B" w:rsidRDefault="006B3BB8">
      <w:pPr>
        <w:spacing w:after="0" w:line="240" w:lineRule="auto"/>
        <w:rPr>
          <w:rFonts w:ascii="Roboto" w:hAnsi="Roboto" w:cs="Arial"/>
          <w:b/>
          <w:bCs/>
          <w:iCs/>
        </w:rPr>
      </w:pPr>
      <w:r w:rsidRPr="0075114B">
        <w:rPr>
          <w:rFonts w:ascii="Roboto" w:hAnsi="Roboto"/>
          <w:i/>
        </w:rPr>
        <w:br w:type="page"/>
      </w:r>
    </w:p>
    <w:p w14:paraId="40BABDEA" w14:textId="769EF330" w:rsidR="00DF022F" w:rsidRPr="0075114B" w:rsidRDefault="009300FB">
      <w:pPr>
        <w:pStyle w:val="Heading2"/>
        <w:rPr>
          <w:rFonts w:ascii="Roboto" w:hAnsi="Roboto"/>
          <w:i w:val="0"/>
          <w:sz w:val="22"/>
          <w:szCs w:val="22"/>
        </w:rPr>
      </w:pPr>
      <w:bookmarkStart w:id="0" w:name="_Toc215494599"/>
      <w:r w:rsidRPr="0075114B">
        <w:rPr>
          <w:rFonts w:ascii="Roboto" w:hAnsi="Roboto"/>
          <w:i w:val="0"/>
          <w:sz w:val="22"/>
          <w:szCs w:val="22"/>
        </w:rPr>
        <w:lastRenderedPageBreak/>
        <w:t>CR-05 - Goals and Outcomes</w:t>
      </w:r>
      <w:bookmarkEnd w:id="0"/>
    </w:p>
    <w:p w14:paraId="57148562" w14:textId="77777777" w:rsidR="00DF022F" w:rsidRPr="0075114B" w:rsidRDefault="009300FB">
      <w:pPr>
        <w:keepNext/>
        <w:widowControl w:val="0"/>
        <w:spacing w:after="0" w:line="240" w:lineRule="auto"/>
        <w:rPr>
          <w:rFonts w:ascii="Roboto" w:hAnsi="Roboto"/>
          <w:b/>
        </w:rPr>
      </w:pPr>
      <w:r w:rsidRPr="0075114B">
        <w:rPr>
          <w:rFonts w:ascii="Roboto" w:hAnsi="Roboto"/>
          <w:b/>
        </w:rPr>
        <w:t xml:space="preserve">Progress the jurisdiction has made in carrying out its strategic plan and its action plan.  91.520(a) </w:t>
      </w:r>
    </w:p>
    <w:p w14:paraId="494DF677" w14:textId="77777777" w:rsidR="00DF022F" w:rsidRPr="0075114B" w:rsidRDefault="009300FB">
      <w:pPr>
        <w:keepNext/>
        <w:widowControl w:val="0"/>
        <w:spacing w:after="0" w:line="240" w:lineRule="auto"/>
        <w:rPr>
          <w:rFonts w:ascii="Roboto" w:hAnsi="Roboto"/>
        </w:rPr>
      </w:pPr>
      <w:r w:rsidRPr="0075114B">
        <w:rPr>
          <w:rFonts w:ascii="Roboto" w:hAnsi="Roboto"/>
        </w:rPr>
        <w:t>This could be an overview that includes major initiatives and highlights that were proposed and executed throughout the program year.</w:t>
      </w:r>
    </w:p>
    <w:p w14:paraId="4EF5025B" w14:textId="77777777" w:rsidR="00DF022F" w:rsidRPr="0075114B" w:rsidRDefault="00DF022F">
      <w:pPr>
        <w:keepNext/>
        <w:widowControl w:val="0"/>
        <w:spacing w:after="0" w:line="240" w:lineRule="auto"/>
        <w:rPr>
          <w:rFonts w:ascii="Roboto" w:hAnsi="Roboto"/>
          <w:b/>
        </w:rPr>
      </w:pPr>
    </w:p>
    <w:p w14:paraId="43A5844E" w14:textId="77777777" w:rsidR="00351DA2" w:rsidRPr="0075114B" w:rsidRDefault="00351DA2" w:rsidP="00351DA2">
      <w:pPr>
        <w:keepNext/>
        <w:widowControl w:val="0"/>
        <w:spacing w:after="0" w:line="240" w:lineRule="auto"/>
        <w:jc w:val="both"/>
        <w:rPr>
          <w:rFonts w:ascii="Roboto" w:hAnsi="Roboto"/>
          <w:bCs/>
        </w:rPr>
      </w:pPr>
      <w:r w:rsidRPr="0075114B">
        <w:rPr>
          <w:rFonts w:ascii="Roboto" w:hAnsi="Roboto"/>
          <w:bCs/>
        </w:rPr>
        <w:t>Under federal regulations at 24 CFR 570, the City of Anniston has prepared the 2024 Consolidated Annual Performance and Evaluation Report (CAPER) covering the period October 1, 2024, through September 30, 2025. This report outlines the City’s progress in implementing projects and activities identified in the Program Year (PY) 2024 Annual Action Plan for the Community Development Block Grant (CDBG) and HOME Investment Partnerships (HOME) programs. These funds, received from the U.S. Department of Housing and Urban Development (HUD), are used to principally benefit low- to moderate-income residents of the City.</w:t>
      </w:r>
    </w:p>
    <w:p w14:paraId="3AA31B84" w14:textId="77777777" w:rsidR="00351DA2" w:rsidRPr="0075114B" w:rsidRDefault="00351DA2" w:rsidP="00351DA2">
      <w:pPr>
        <w:keepNext/>
        <w:widowControl w:val="0"/>
        <w:spacing w:after="0" w:line="240" w:lineRule="auto"/>
        <w:jc w:val="both"/>
        <w:rPr>
          <w:rFonts w:ascii="Roboto" w:hAnsi="Roboto"/>
          <w:bCs/>
        </w:rPr>
      </w:pPr>
    </w:p>
    <w:p w14:paraId="3FD16DD7" w14:textId="62DC0BF5" w:rsidR="00351DA2" w:rsidRPr="0075114B" w:rsidRDefault="00351DA2" w:rsidP="00351DA2">
      <w:pPr>
        <w:keepNext/>
        <w:widowControl w:val="0"/>
        <w:spacing w:after="0" w:line="240" w:lineRule="auto"/>
        <w:jc w:val="both"/>
        <w:rPr>
          <w:rFonts w:ascii="Roboto" w:hAnsi="Roboto"/>
          <w:bCs/>
        </w:rPr>
      </w:pPr>
      <w:r w:rsidRPr="0075114B">
        <w:rPr>
          <w:rFonts w:ascii="Roboto" w:hAnsi="Roboto"/>
          <w:bCs/>
        </w:rPr>
        <w:t xml:space="preserve">The 2024 CAPER evaluates how the City invested its formula allocations from HUD to address affordable housing and community development needs. It also provides a broader assessment of progress made toward the priorities and objectives established in the 2023–2027 Five-Year Consolidated Plan. The 2024 CAPER, along with other relevant documents, is available on the City’s website at: </w:t>
      </w:r>
      <w:hyperlink r:id="rId9" w:history="1">
        <w:r w:rsidRPr="0075114B">
          <w:rPr>
            <w:rStyle w:val="Hyperlink"/>
            <w:rFonts w:ascii="Roboto" w:hAnsi="Roboto"/>
            <w:bCs/>
          </w:rPr>
          <w:t>http://www.annistonal.gov/pages/?pageID=56</w:t>
        </w:r>
      </w:hyperlink>
      <w:r w:rsidRPr="0075114B">
        <w:rPr>
          <w:rFonts w:ascii="Roboto" w:hAnsi="Roboto"/>
          <w:bCs/>
        </w:rPr>
        <w:t>.</w:t>
      </w:r>
    </w:p>
    <w:p w14:paraId="34E7326C" w14:textId="77777777" w:rsidR="00351DA2" w:rsidRPr="0075114B" w:rsidRDefault="00351DA2" w:rsidP="00351DA2">
      <w:pPr>
        <w:keepNext/>
        <w:widowControl w:val="0"/>
        <w:spacing w:after="0" w:line="240" w:lineRule="auto"/>
        <w:jc w:val="both"/>
        <w:rPr>
          <w:rFonts w:ascii="Roboto" w:hAnsi="Roboto"/>
          <w:bCs/>
        </w:rPr>
      </w:pPr>
    </w:p>
    <w:p w14:paraId="606FB236" w14:textId="77777777" w:rsidR="00351DA2" w:rsidRPr="0075114B" w:rsidRDefault="00351DA2" w:rsidP="00351DA2">
      <w:pPr>
        <w:keepNext/>
        <w:widowControl w:val="0"/>
        <w:spacing w:after="0" w:line="240" w:lineRule="auto"/>
        <w:jc w:val="both"/>
        <w:rPr>
          <w:rFonts w:ascii="Roboto" w:hAnsi="Roboto"/>
          <w:bCs/>
        </w:rPr>
      </w:pPr>
      <w:r w:rsidRPr="0075114B">
        <w:rPr>
          <w:rFonts w:ascii="Roboto" w:hAnsi="Roboto"/>
          <w:bCs/>
        </w:rPr>
        <w:t>The City of Anniston continues to make measurable progress in utilizing CDBG and HOME funds by expanding affordable housing opportunities for low- and moderate-income households, supporting local nonprofit organizations that provide essential services to individuals experiencing homelessness and other vulnerable populations, and investing HOME funds to preserve and sustain affordable rental housing.</w:t>
      </w:r>
    </w:p>
    <w:p w14:paraId="78708FDE" w14:textId="77777777" w:rsidR="00351DA2" w:rsidRPr="0075114B" w:rsidRDefault="00351DA2" w:rsidP="00351DA2">
      <w:pPr>
        <w:keepNext/>
        <w:widowControl w:val="0"/>
        <w:spacing w:after="0" w:line="240" w:lineRule="auto"/>
        <w:jc w:val="both"/>
        <w:rPr>
          <w:rFonts w:ascii="Roboto" w:hAnsi="Roboto"/>
          <w:bCs/>
        </w:rPr>
      </w:pPr>
    </w:p>
    <w:p w14:paraId="3814AB0B" w14:textId="77777777" w:rsidR="00351DA2" w:rsidRPr="0075114B" w:rsidRDefault="00351DA2" w:rsidP="00351DA2">
      <w:pPr>
        <w:keepNext/>
        <w:widowControl w:val="0"/>
        <w:spacing w:after="0" w:line="240" w:lineRule="auto"/>
        <w:jc w:val="both"/>
        <w:rPr>
          <w:rFonts w:ascii="Roboto" w:hAnsi="Roboto"/>
          <w:bCs/>
        </w:rPr>
      </w:pPr>
      <w:r w:rsidRPr="0075114B">
        <w:rPr>
          <w:rFonts w:ascii="Roboto" w:hAnsi="Roboto"/>
          <w:bCs/>
        </w:rPr>
        <w:t>During PY 2024, the City focused on the following goals:</w:t>
      </w:r>
    </w:p>
    <w:p w14:paraId="0BF28E48" w14:textId="77777777" w:rsidR="00351DA2" w:rsidRPr="0075114B" w:rsidRDefault="00351DA2" w:rsidP="00351DA2">
      <w:pPr>
        <w:keepNext/>
        <w:widowControl w:val="0"/>
        <w:numPr>
          <w:ilvl w:val="0"/>
          <w:numId w:val="17"/>
        </w:numPr>
        <w:spacing w:after="0" w:line="240" w:lineRule="auto"/>
        <w:jc w:val="both"/>
        <w:rPr>
          <w:rFonts w:ascii="Roboto" w:hAnsi="Roboto"/>
          <w:bCs/>
        </w:rPr>
      </w:pPr>
      <w:r w:rsidRPr="0075114B">
        <w:rPr>
          <w:rFonts w:ascii="Roboto" w:hAnsi="Roboto"/>
          <w:bCs/>
        </w:rPr>
        <w:t>Provide decent and affordable housing and supportive services for low- and moderate-income families.</w:t>
      </w:r>
    </w:p>
    <w:p w14:paraId="734905FE" w14:textId="77777777" w:rsidR="00351DA2" w:rsidRPr="0075114B" w:rsidRDefault="00351DA2" w:rsidP="00351DA2">
      <w:pPr>
        <w:keepNext/>
        <w:widowControl w:val="0"/>
        <w:numPr>
          <w:ilvl w:val="0"/>
          <w:numId w:val="17"/>
        </w:numPr>
        <w:spacing w:after="0" w:line="240" w:lineRule="auto"/>
        <w:jc w:val="both"/>
        <w:rPr>
          <w:rFonts w:ascii="Roboto" w:hAnsi="Roboto"/>
          <w:bCs/>
        </w:rPr>
      </w:pPr>
      <w:r w:rsidRPr="0075114B">
        <w:rPr>
          <w:rFonts w:ascii="Roboto" w:hAnsi="Roboto"/>
          <w:bCs/>
        </w:rPr>
        <w:t>Improve public facilities and infrastructure to enhance community livability.</w:t>
      </w:r>
    </w:p>
    <w:p w14:paraId="5377D70F" w14:textId="77777777" w:rsidR="00351DA2" w:rsidRPr="0075114B" w:rsidRDefault="00351DA2" w:rsidP="00351DA2">
      <w:pPr>
        <w:keepNext/>
        <w:widowControl w:val="0"/>
        <w:numPr>
          <w:ilvl w:val="0"/>
          <w:numId w:val="17"/>
        </w:numPr>
        <w:spacing w:after="0" w:line="240" w:lineRule="auto"/>
        <w:jc w:val="both"/>
        <w:rPr>
          <w:rFonts w:ascii="Roboto" w:hAnsi="Roboto"/>
          <w:bCs/>
        </w:rPr>
      </w:pPr>
      <w:r w:rsidRPr="0075114B">
        <w:rPr>
          <w:rFonts w:ascii="Roboto" w:hAnsi="Roboto"/>
          <w:bCs/>
        </w:rPr>
        <w:t>Eliminate slums and blight to promote neighborhood revitalization.</w:t>
      </w:r>
    </w:p>
    <w:p w14:paraId="4A6D9567" w14:textId="77777777" w:rsidR="00D24034" w:rsidRPr="0075114B" w:rsidRDefault="00D24034" w:rsidP="00D24034">
      <w:pPr>
        <w:keepNext/>
        <w:widowControl w:val="0"/>
        <w:spacing w:after="0" w:line="240" w:lineRule="auto"/>
        <w:jc w:val="both"/>
        <w:rPr>
          <w:rFonts w:ascii="Roboto" w:hAnsi="Roboto"/>
          <w:bCs/>
        </w:rPr>
      </w:pPr>
    </w:p>
    <w:p w14:paraId="4EFCCF75" w14:textId="751EE2FB" w:rsidR="00D24034" w:rsidRPr="0075114B" w:rsidRDefault="00D24034" w:rsidP="00D24034">
      <w:pPr>
        <w:jc w:val="both"/>
        <w:rPr>
          <w:rFonts w:ascii="Roboto" w:eastAsia="Times New Roman" w:hAnsi="Roboto" w:cstheme="minorHAnsi"/>
          <w:color w:val="000000" w:themeColor="text1"/>
        </w:rPr>
        <w:sectPr w:rsidR="00D24034" w:rsidRPr="0075114B" w:rsidSect="001A5B63">
          <w:footerReference w:type="default" r:id="rId10"/>
          <w:pgSz w:w="12240" w:h="15840"/>
          <w:pgMar w:top="1440" w:right="1440" w:bottom="1440" w:left="1440" w:header="720" w:footer="720" w:gutter="0"/>
          <w:pgNumType w:start="0"/>
          <w:cols w:space="720"/>
          <w:docGrid w:linePitch="360"/>
        </w:sectPr>
      </w:pPr>
      <w:r w:rsidRPr="0075114B">
        <w:rPr>
          <w:rFonts w:ascii="Roboto" w:hAnsi="Roboto" w:cstheme="minorHAnsi"/>
        </w:rPr>
        <w:t xml:space="preserve">The City of Anniston received </w:t>
      </w:r>
      <w:r w:rsidRPr="0075114B">
        <w:rPr>
          <w:rFonts w:ascii="Roboto" w:hAnsi="Roboto" w:cstheme="minorHAnsi"/>
          <w:b/>
          <w:bCs/>
        </w:rPr>
        <w:t>$</w:t>
      </w:r>
      <w:r w:rsidR="00745031" w:rsidRPr="0075114B">
        <w:rPr>
          <w:rFonts w:ascii="Roboto" w:hAnsi="Roboto" w:cstheme="minorHAnsi"/>
          <w:b/>
          <w:bCs/>
        </w:rPr>
        <w:t>519,183</w:t>
      </w:r>
      <w:r w:rsidRPr="0075114B">
        <w:rPr>
          <w:rFonts w:ascii="Roboto" w:hAnsi="Roboto" w:cstheme="minorHAnsi"/>
          <w:b/>
          <w:bCs/>
        </w:rPr>
        <w:t xml:space="preserve">.00 </w:t>
      </w:r>
      <w:r w:rsidRPr="0075114B">
        <w:rPr>
          <w:rFonts w:ascii="Roboto" w:hAnsi="Roboto" w:cstheme="minorHAnsi"/>
        </w:rPr>
        <w:t xml:space="preserve">in CDBG funding and </w:t>
      </w:r>
      <w:r w:rsidRPr="0075114B">
        <w:rPr>
          <w:rFonts w:ascii="Roboto" w:hAnsi="Roboto" w:cstheme="minorHAnsi"/>
          <w:b/>
          <w:bCs/>
        </w:rPr>
        <w:t>$</w:t>
      </w:r>
      <w:r w:rsidR="00745031" w:rsidRPr="0075114B">
        <w:rPr>
          <w:rFonts w:ascii="Roboto" w:hAnsi="Roboto" w:cstheme="minorHAnsi"/>
          <w:b/>
          <w:bCs/>
        </w:rPr>
        <w:t>315,822.59</w:t>
      </w:r>
      <w:r w:rsidRPr="0075114B">
        <w:rPr>
          <w:rFonts w:ascii="Roboto" w:hAnsi="Roboto" w:cstheme="minorHAnsi"/>
          <w:b/>
          <w:bCs/>
        </w:rPr>
        <w:t xml:space="preserve"> </w:t>
      </w:r>
      <w:r w:rsidRPr="0075114B">
        <w:rPr>
          <w:rFonts w:ascii="Roboto" w:hAnsi="Roboto" w:cstheme="minorHAnsi"/>
        </w:rPr>
        <w:t>in HOME funding. The City expended a total of</w:t>
      </w:r>
      <w:r w:rsidRPr="0075114B">
        <w:rPr>
          <w:rFonts w:ascii="Roboto" w:hAnsi="Roboto" w:cstheme="minorHAnsi"/>
          <w:b/>
          <w:bCs/>
        </w:rPr>
        <w:t xml:space="preserve"> $</w:t>
      </w:r>
      <w:r w:rsidR="00745031" w:rsidRPr="0075114B">
        <w:rPr>
          <w:rFonts w:ascii="Roboto" w:hAnsi="Roboto" w:cstheme="minorHAnsi"/>
          <w:b/>
          <w:bCs/>
        </w:rPr>
        <w:t xml:space="preserve">687,885.88 </w:t>
      </w:r>
      <w:r w:rsidRPr="0075114B">
        <w:rPr>
          <w:rFonts w:ascii="Roboto" w:hAnsi="Roboto" w:cstheme="minorHAnsi"/>
        </w:rPr>
        <w:t>for the following CDBG-eligible activities: Infrastructure Improvements ($</w:t>
      </w:r>
      <w:r w:rsidR="00745031" w:rsidRPr="0075114B">
        <w:rPr>
          <w:rFonts w:ascii="Roboto" w:hAnsi="Roboto" w:cstheme="minorHAnsi"/>
        </w:rPr>
        <w:t>297,798.48</w:t>
      </w:r>
      <w:r w:rsidRPr="0075114B">
        <w:rPr>
          <w:rFonts w:ascii="Roboto" w:hAnsi="Roboto" w:cstheme="minorHAnsi"/>
        </w:rPr>
        <w:t>), public service activities (</w:t>
      </w:r>
      <w:r w:rsidRPr="0075114B">
        <w:rPr>
          <w:rFonts w:ascii="Roboto" w:eastAsia="Times New Roman" w:hAnsi="Roboto" w:cstheme="minorHAnsi"/>
          <w:color w:val="000000"/>
        </w:rPr>
        <w:t>$</w:t>
      </w:r>
      <w:r w:rsidR="00745031" w:rsidRPr="0075114B">
        <w:rPr>
          <w:rFonts w:ascii="Roboto" w:eastAsia="Times New Roman" w:hAnsi="Roboto" w:cstheme="minorHAnsi"/>
          <w:color w:val="000000"/>
        </w:rPr>
        <w:t>71,585.58</w:t>
      </w:r>
      <w:r w:rsidRPr="0075114B">
        <w:rPr>
          <w:rFonts w:ascii="Roboto" w:hAnsi="Roboto" w:cstheme="minorHAnsi"/>
        </w:rPr>
        <w:t>), clearance and demolition activities in low mod areas ($</w:t>
      </w:r>
      <w:r w:rsidR="00745031" w:rsidRPr="0075114B">
        <w:rPr>
          <w:rFonts w:ascii="Roboto" w:hAnsi="Roboto" w:cstheme="minorHAnsi"/>
        </w:rPr>
        <w:t>198,617.00</w:t>
      </w:r>
      <w:r w:rsidRPr="0075114B">
        <w:rPr>
          <w:rFonts w:ascii="Roboto" w:hAnsi="Roboto" w:cstheme="minorHAnsi"/>
        </w:rPr>
        <w:t>)</w:t>
      </w:r>
      <w:r w:rsidR="00745031" w:rsidRPr="0075114B">
        <w:rPr>
          <w:rFonts w:ascii="Roboto" w:hAnsi="Roboto" w:cstheme="minorHAnsi"/>
        </w:rPr>
        <w:t>, housing rehabilitation activities ($12,994.60)</w:t>
      </w:r>
      <w:r w:rsidRPr="0075114B">
        <w:rPr>
          <w:rFonts w:ascii="Roboto" w:hAnsi="Roboto" w:cstheme="minorHAnsi"/>
        </w:rPr>
        <w:t xml:space="preserve"> and general administration ($</w:t>
      </w:r>
      <w:r w:rsidRPr="0075114B">
        <w:rPr>
          <w:rFonts w:ascii="Roboto" w:eastAsia="Times New Roman" w:hAnsi="Roboto" w:cstheme="minorHAnsi"/>
          <w:color w:val="000000"/>
        </w:rPr>
        <w:t>106,</w:t>
      </w:r>
      <w:r w:rsidR="00745031" w:rsidRPr="0075114B">
        <w:rPr>
          <w:rFonts w:ascii="Roboto" w:eastAsia="Times New Roman" w:hAnsi="Roboto" w:cstheme="minorHAnsi"/>
          <w:color w:val="000000"/>
        </w:rPr>
        <w:t>890.22</w:t>
      </w:r>
      <w:r w:rsidRPr="0075114B">
        <w:rPr>
          <w:rFonts w:ascii="Roboto" w:hAnsi="Roboto" w:cstheme="minorHAnsi"/>
        </w:rPr>
        <w:t xml:space="preserve">). </w:t>
      </w:r>
      <w:r w:rsidRPr="0075114B">
        <w:rPr>
          <w:rFonts w:ascii="Roboto" w:hAnsi="Roboto" w:cstheme="minorHAnsi"/>
          <w:color w:val="000000" w:themeColor="text1"/>
        </w:rPr>
        <w:t xml:space="preserve">The City expended a total of </w:t>
      </w:r>
      <w:r w:rsidR="00D32D12" w:rsidRPr="0075114B">
        <w:rPr>
          <w:rFonts w:ascii="Roboto" w:hAnsi="Roboto" w:cstheme="minorHAnsi"/>
          <w:color w:val="000000" w:themeColor="text1"/>
        </w:rPr>
        <w:t>$</w:t>
      </w:r>
      <w:r w:rsidR="00D32D12" w:rsidRPr="0075114B">
        <w:rPr>
          <w:rFonts w:ascii="Roboto" w:eastAsia="Times New Roman" w:hAnsi="Roboto" w:cstheme="minorHAnsi"/>
          <w:b/>
          <w:bCs/>
          <w:color w:val="000000" w:themeColor="text1"/>
        </w:rPr>
        <w:t xml:space="preserve">826,470.45 </w:t>
      </w:r>
      <w:r w:rsidRPr="0075114B">
        <w:rPr>
          <w:rFonts w:ascii="Roboto" w:eastAsia="Times New Roman" w:hAnsi="Roboto" w:cstheme="minorHAnsi"/>
          <w:color w:val="000000" w:themeColor="text1"/>
        </w:rPr>
        <w:t>in HOME funds for the following eligible activities: new construction of affordable rental housing ($</w:t>
      </w:r>
      <w:r w:rsidR="00462C1C" w:rsidRPr="0075114B">
        <w:rPr>
          <w:rFonts w:ascii="Roboto" w:eastAsia="Times New Roman" w:hAnsi="Roboto" w:cstheme="minorHAnsi"/>
          <w:color w:val="000000" w:themeColor="text1"/>
        </w:rPr>
        <w:t>181,750.00</w:t>
      </w:r>
      <w:r w:rsidRPr="0075114B">
        <w:rPr>
          <w:rFonts w:ascii="Roboto" w:eastAsia="Times New Roman" w:hAnsi="Roboto" w:cstheme="minorHAnsi"/>
          <w:color w:val="000000" w:themeColor="text1"/>
        </w:rPr>
        <w:t>), First Time Homebuyers ($</w:t>
      </w:r>
      <w:r w:rsidR="00462C1C" w:rsidRPr="0075114B">
        <w:rPr>
          <w:rFonts w:ascii="Roboto" w:eastAsia="Times New Roman" w:hAnsi="Roboto" w:cstheme="minorHAnsi"/>
          <w:color w:val="000000" w:themeColor="text1"/>
        </w:rPr>
        <w:t>576,616.42</w:t>
      </w:r>
      <w:r w:rsidRPr="0075114B">
        <w:rPr>
          <w:rFonts w:ascii="Roboto" w:eastAsia="Times New Roman" w:hAnsi="Roboto" w:cstheme="minorHAnsi"/>
          <w:color w:val="000000" w:themeColor="text1"/>
        </w:rPr>
        <w:t>)</w:t>
      </w:r>
      <w:r w:rsidR="00462C1C" w:rsidRPr="0075114B">
        <w:rPr>
          <w:rFonts w:ascii="Roboto" w:eastAsia="Times New Roman" w:hAnsi="Roboto" w:cstheme="minorHAnsi"/>
          <w:color w:val="000000" w:themeColor="text1"/>
        </w:rPr>
        <w:t>, Tenant-based Rental Assistance ($23,729.02)</w:t>
      </w:r>
      <w:r w:rsidRPr="0075114B">
        <w:rPr>
          <w:rFonts w:ascii="Roboto" w:eastAsia="Times New Roman" w:hAnsi="Roboto" w:cstheme="minorHAnsi"/>
          <w:color w:val="000000" w:themeColor="text1"/>
        </w:rPr>
        <w:t xml:space="preserve"> and planning and administration ($</w:t>
      </w:r>
      <w:r w:rsidR="00D32D12" w:rsidRPr="0075114B">
        <w:rPr>
          <w:rFonts w:ascii="Roboto" w:eastAsia="Times New Roman" w:hAnsi="Roboto" w:cstheme="minorHAnsi"/>
          <w:color w:val="000000" w:themeColor="text1"/>
        </w:rPr>
        <w:t>44,375.01</w:t>
      </w:r>
      <w:r w:rsidRPr="0075114B">
        <w:rPr>
          <w:rFonts w:ascii="Roboto" w:eastAsia="Times New Roman" w:hAnsi="Roboto" w:cstheme="minorHAnsi"/>
          <w:color w:val="000000" w:themeColor="text1"/>
        </w:rPr>
        <w:t>).</w:t>
      </w:r>
    </w:p>
    <w:p w14:paraId="28682FB5" w14:textId="77777777" w:rsidR="00DF022F" w:rsidRPr="0075114B" w:rsidRDefault="009300FB">
      <w:pPr>
        <w:keepNext/>
        <w:widowControl w:val="0"/>
        <w:spacing w:after="0" w:line="240" w:lineRule="auto"/>
        <w:rPr>
          <w:rFonts w:ascii="Roboto" w:hAnsi="Roboto"/>
          <w:b/>
        </w:rPr>
      </w:pPr>
      <w:r w:rsidRPr="0075114B">
        <w:rPr>
          <w:rFonts w:ascii="Roboto" w:hAnsi="Roboto"/>
          <w:b/>
        </w:rPr>
        <w:lastRenderedPageBreak/>
        <w:t>Comparison of the proposed versus actual outcomes for each outcome measure submitted with the consolidated plan and explain, if applicable, why progress was not made toward meeting goals and objectives.  91.520(g)</w:t>
      </w:r>
    </w:p>
    <w:p w14:paraId="3FFAF3A4" w14:textId="77777777" w:rsidR="00DF022F" w:rsidRPr="0075114B" w:rsidRDefault="009300FB">
      <w:pPr>
        <w:keepNext/>
        <w:widowControl w:val="0"/>
        <w:spacing w:after="0" w:line="240" w:lineRule="auto"/>
        <w:rPr>
          <w:rFonts w:ascii="Roboto" w:hAnsi="Roboto"/>
        </w:rPr>
      </w:pPr>
      <w:r w:rsidRPr="0075114B">
        <w:rPr>
          <w:rFonts w:ascii="Roboto" w:hAnsi="Roboto"/>
        </w:rPr>
        <w:t>Categories, priority levels, funding sources and amounts, outcomes/objectives, goal outcome indicators, units of measure, targets, actual outcomes/outputs, and percentage completed for each of the grantee’s program year goals.</w:t>
      </w:r>
    </w:p>
    <w:p w14:paraId="1961BFF5" w14:textId="77777777" w:rsidR="00DF022F" w:rsidRPr="0075114B" w:rsidRDefault="00DF022F">
      <w:pPr>
        <w:widowControl w:val="0"/>
        <w:rPr>
          <w:rFonts w:ascii="Roboto" w:hAnsi="Roboto"/>
          <w:b/>
        </w:rPr>
      </w:pPr>
    </w:p>
    <w:tbl>
      <w:tblPr>
        <w:tblStyle w:val="TableGrid"/>
        <w:tblW w:w="13765" w:type="dxa"/>
        <w:tblInd w:w="0" w:type="dxa"/>
        <w:tblLook w:val="04A0" w:firstRow="1" w:lastRow="0" w:firstColumn="1" w:lastColumn="0" w:noHBand="0" w:noVBand="1"/>
      </w:tblPr>
      <w:tblGrid>
        <w:gridCol w:w="1586"/>
        <w:gridCol w:w="1506"/>
        <w:gridCol w:w="1390"/>
        <w:gridCol w:w="1611"/>
        <w:gridCol w:w="1349"/>
        <w:gridCol w:w="1047"/>
        <w:gridCol w:w="1035"/>
        <w:gridCol w:w="1083"/>
        <w:gridCol w:w="1076"/>
        <w:gridCol w:w="999"/>
        <w:gridCol w:w="1083"/>
      </w:tblGrid>
      <w:tr w:rsidR="0075114B" w:rsidRPr="0075114B" w14:paraId="0D002DBB" w14:textId="77777777" w:rsidTr="0075114B">
        <w:tc>
          <w:tcPr>
            <w:tcW w:w="1634" w:type="dxa"/>
            <w:shd w:val="clear" w:color="auto" w:fill="C00000"/>
          </w:tcPr>
          <w:p w14:paraId="560DEAA0"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Goal</w:t>
            </w:r>
          </w:p>
        </w:tc>
        <w:tc>
          <w:tcPr>
            <w:tcW w:w="1506" w:type="dxa"/>
            <w:shd w:val="clear" w:color="auto" w:fill="C00000"/>
          </w:tcPr>
          <w:p w14:paraId="6EEEE70C"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Category</w:t>
            </w:r>
          </w:p>
        </w:tc>
        <w:tc>
          <w:tcPr>
            <w:tcW w:w="1431" w:type="dxa"/>
            <w:shd w:val="clear" w:color="auto" w:fill="C00000"/>
          </w:tcPr>
          <w:p w14:paraId="5E2298EA"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Source / Amount</w:t>
            </w:r>
          </w:p>
        </w:tc>
        <w:tc>
          <w:tcPr>
            <w:tcW w:w="1659" w:type="dxa"/>
            <w:shd w:val="clear" w:color="auto" w:fill="C00000"/>
          </w:tcPr>
          <w:p w14:paraId="70513607"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Indicator</w:t>
            </w:r>
          </w:p>
        </w:tc>
        <w:tc>
          <w:tcPr>
            <w:tcW w:w="1388" w:type="dxa"/>
            <w:shd w:val="clear" w:color="auto" w:fill="C00000"/>
          </w:tcPr>
          <w:p w14:paraId="76928F65"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Unit of Measure</w:t>
            </w:r>
          </w:p>
        </w:tc>
        <w:tc>
          <w:tcPr>
            <w:tcW w:w="1048" w:type="dxa"/>
            <w:shd w:val="clear" w:color="auto" w:fill="C00000"/>
          </w:tcPr>
          <w:p w14:paraId="6F940269"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Expected – Strategic Plan</w:t>
            </w:r>
          </w:p>
        </w:tc>
        <w:tc>
          <w:tcPr>
            <w:tcW w:w="1035" w:type="dxa"/>
            <w:shd w:val="clear" w:color="auto" w:fill="C00000"/>
          </w:tcPr>
          <w:p w14:paraId="35885EF1" w14:textId="77777777" w:rsidR="0075114B" w:rsidRDefault="009300FB" w:rsidP="0075114B">
            <w:pPr>
              <w:keepNext/>
              <w:widowControl w:val="0"/>
              <w:spacing w:after="0" w:line="240" w:lineRule="auto"/>
              <w:jc w:val="center"/>
              <w:rPr>
                <w:rFonts w:ascii="Roboto" w:hAnsi="Roboto"/>
                <w:b/>
              </w:rPr>
            </w:pPr>
            <w:r w:rsidRPr="0075114B">
              <w:rPr>
                <w:rFonts w:ascii="Roboto" w:hAnsi="Roboto"/>
                <w:b/>
              </w:rPr>
              <w:t xml:space="preserve">Actual </w:t>
            </w:r>
          </w:p>
          <w:p w14:paraId="1C2D6591" w14:textId="016FB53C"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 Strategic Plan</w:t>
            </w:r>
          </w:p>
        </w:tc>
        <w:tc>
          <w:tcPr>
            <w:tcW w:w="1083" w:type="dxa"/>
            <w:shd w:val="clear" w:color="auto" w:fill="C00000"/>
          </w:tcPr>
          <w:p w14:paraId="149E230D"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Percent Complete</w:t>
            </w:r>
          </w:p>
        </w:tc>
        <w:tc>
          <w:tcPr>
            <w:tcW w:w="1095" w:type="dxa"/>
            <w:shd w:val="clear" w:color="auto" w:fill="C00000"/>
          </w:tcPr>
          <w:p w14:paraId="11B3661E"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Expected – Program Year</w:t>
            </w:r>
          </w:p>
        </w:tc>
        <w:tc>
          <w:tcPr>
            <w:tcW w:w="999" w:type="dxa"/>
            <w:shd w:val="clear" w:color="auto" w:fill="C00000"/>
          </w:tcPr>
          <w:p w14:paraId="17974783" w14:textId="77777777" w:rsidR="0075114B" w:rsidRDefault="009300FB" w:rsidP="0075114B">
            <w:pPr>
              <w:keepNext/>
              <w:widowControl w:val="0"/>
              <w:spacing w:after="0" w:line="240" w:lineRule="auto"/>
              <w:jc w:val="center"/>
              <w:rPr>
                <w:rFonts w:ascii="Roboto" w:hAnsi="Roboto"/>
                <w:b/>
              </w:rPr>
            </w:pPr>
            <w:r w:rsidRPr="0075114B">
              <w:rPr>
                <w:rFonts w:ascii="Roboto" w:hAnsi="Roboto"/>
                <w:b/>
              </w:rPr>
              <w:t xml:space="preserve">Actual </w:t>
            </w:r>
          </w:p>
          <w:p w14:paraId="2A614FD0" w14:textId="4BAF1A78"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 Program Year</w:t>
            </w:r>
          </w:p>
        </w:tc>
        <w:tc>
          <w:tcPr>
            <w:tcW w:w="887" w:type="dxa"/>
            <w:shd w:val="clear" w:color="auto" w:fill="C00000"/>
          </w:tcPr>
          <w:p w14:paraId="723F99E7" w14:textId="77777777" w:rsidR="00DF022F" w:rsidRPr="0075114B" w:rsidRDefault="009300FB" w:rsidP="0075114B">
            <w:pPr>
              <w:keepNext/>
              <w:widowControl w:val="0"/>
              <w:spacing w:after="0" w:line="240" w:lineRule="auto"/>
              <w:jc w:val="center"/>
              <w:rPr>
                <w:rFonts w:ascii="Roboto" w:hAnsi="Roboto"/>
                <w:b/>
              </w:rPr>
            </w:pPr>
            <w:r w:rsidRPr="0075114B">
              <w:rPr>
                <w:rFonts w:ascii="Roboto" w:hAnsi="Roboto"/>
                <w:b/>
              </w:rPr>
              <w:t>Percent Complete</w:t>
            </w:r>
          </w:p>
        </w:tc>
      </w:tr>
      <w:tr w:rsidR="0075114B" w:rsidRPr="0075114B" w14:paraId="70A0491B" w14:textId="77777777" w:rsidTr="0075114B">
        <w:trPr>
          <w:cantSplit/>
        </w:trPr>
        <w:tc>
          <w:tcPr>
            <w:tcW w:w="1634" w:type="dxa"/>
            <w:vAlign w:val="center"/>
          </w:tcPr>
          <w:p w14:paraId="5AE70752"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Expand Affordable Housing Opportunities- New Const</w:t>
            </w:r>
          </w:p>
        </w:tc>
        <w:tc>
          <w:tcPr>
            <w:tcW w:w="1506" w:type="dxa"/>
            <w:vAlign w:val="center"/>
          </w:tcPr>
          <w:p w14:paraId="6C10AAF4"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Affordable Housing</w:t>
            </w:r>
          </w:p>
        </w:tc>
        <w:tc>
          <w:tcPr>
            <w:tcW w:w="1431" w:type="dxa"/>
            <w:vAlign w:val="center"/>
          </w:tcPr>
          <w:p w14:paraId="567B4E7F" w14:textId="36392B5A" w:rsidR="00DF022F" w:rsidRPr="0075114B" w:rsidRDefault="009300FB" w:rsidP="0075114B">
            <w:pPr>
              <w:spacing w:beforeAutospacing="1" w:afterAutospacing="1"/>
              <w:jc w:val="center"/>
              <w:rPr>
                <w:rFonts w:ascii="Roboto" w:hAnsi="Roboto"/>
              </w:rPr>
            </w:pPr>
            <w:r w:rsidRPr="0075114B">
              <w:rPr>
                <w:rFonts w:ascii="Roboto" w:hAnsi="Roboto"/>
                <w:color w:val="000000"/>
              </w:rPr>
              <w:t xml:space="preserve">CDBG: $ / HOME: </w:t>
            </w:r>
            <w:r w:rsidR="006033B9" w:rsidRPr="0075114B">
              <w:rPr>
                <w:rFonts w:ascii="Roboto" w:hAnsi="Roboto"/>
                <w:color w:val="000000"/>
              </w:rPr>
              <w:t>$576,616.42</w:t>
            </w:r>
          </w:p>
        </w:tc>
        <w:tc>
          <w:tcPr>
            <w:tcW w:w="1659" w:type="dxa"/>
            <w:vAlign w:val="center"/>
          </w:tcPr>
          <w:p w14:paraId="537F41B7"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Homeowner Housing Added</w:t>
            </w:r>
          </w:p>
        </w:tc>
        <w:tc>
          <w:tcPr>
            <w:tcW w:w="1388" w:type="dxa"/>
            <w:vAlign w:val="center"/>
          </w:tcPr>
          <w:p w14:paraId="5408F2AE"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Household Housing Unit</w:t>
            </w:r>
          </w:p>
        </w:tc>
        <w:tc>
          <w:tcPr>
            <w:tcW w:w="1048" w:type="dxa"/>
            <w:vAlign w:val="center"/>
          </w:tcPr>
          <w:p w14:paraId="7652D7F2"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5</w:t>
            </w:r>
          </w:p>
        </w:tc>
        <w:tc>
          <w:tcPr>
            <w:tcW w:w="0" w:type="auto"/>
            <w:vAlign w:val="center"/>
          </w:tcPr>
          <w:p w14:paraId="63335DD7" w14:textId="403C6E92" w:rsidR="00DF022F" w:rsidRPr="0075114B" w:rsidRDefault="006033B9" w:rsidP="0075114B">
            <w:pPr>
              <w:spacing w:beforeAutospacing="1" w:afterAutospacing="1"/>
              <w:jc w:val="center"/>
              <w:rPr>
                <w:rFonts w:ascii="Roboto" w:hAnsi="Roboto"/>
              </w:rPr>
            </w:pPr>
            <w:r w:rsidRPr="0075114B">
              <w:rPr>
                <w:rFonts w:ascii="Roboto" w:hAnsi="Roboto"/>
              </w:rPr>
              <w:t>5</w:t>
            </w:r>
          </w:p>
        </w:tc>
        <w:tc>
          <w:tcPr>
            <w:tcW w:w="1083" w:type="dxa"/>
            <w:vAlign w:val="center"/>
          </w:tcPr>
          <w:p w14:paraId="44A3F5EB" w14:textId="6F949D91" w:rsidR="00DF022F" w:rsidRPr="0075114B" w:rsidRDefault="009300FB" w:rsidP="0075114B">
            <w:pPr>
              <w:spacing w:beforeAutospacing="1" w:afterAutospacing="1"/>
              <w:jc w:val="center"/>
              <w:rPr>
                <w:rFonts w:ascii="Roboto" w:hAnsi="Roboto"/>
              </w:rPr>
            </w:pPr>
            <w:r w:rsidRPr="0075114B">
              <w:rPr>
                <w:rFonts w:ascii="Roboto" w:hAnsi="Roboto"/>
                <w:color w:val="000000"/>
              </w:rPr>
              <w:t>1</w:t>
            </w:r>
            <w:r w:rsidR="006033B9" w:rsidRPr="0075114B">
              <w:rPr>
                <w:rFonts w:ascii="Roboto" w:hAnsi="Roboto"/>
                <w:color w:val="000000"/>
              </w:rPr>
              <w:t>0</w:t>
            </w:r>
            <w:r w:rsidRPr="0075114B">
              <w:rPr>
                <w:rFonts w:ascii="Roboto" w:hAnsi="Roboto"/>
                <w:color w:val="000000"/>
              </w:rPr>
              <w:t>0%</w:t>
            </w:r>
          </w:p>
        </w:tc>
        <w:tc>
          <w:tcPr>
            <w:tcW w:w="1095" w:type="dxa"/>
            <w:vAlign w:val="center"/>
          </w:tcPr>
          <w:p w14:paraId="611E1907" w14:textId="3B9ACA39" w:rsidR="00DF022F" w:rsidRPr="0075114B" w:rsidRDefault="006033B9" w:rsidP="0075114B">
            <w:pPr>
              <w:spacing w:beforeAutospacing="1" w:afterAutospacing="1"/>
              <w:jc w:val="center"/>
              <w:rPr>
                <w:rFonts w:ascii="Roboto" w:hAnsi="Roboto"/>
              </w:rPr>
            </w:pPr>
            <w:r w:rsidRPr="0075114B">
              <w:rPr>
                <w:rFonts w:ascii="Roboto" w:hAnsi="Roboto"/>
              </w:rPr>
              <w:t>6</w:t>
            </w:r>
          </w:p>
        </w:tc>
        <w:tc>
          <w:tcPr>
            <w:tcW w:w="999" w:type="dxa"/>
            <w:vAlign w:val="center"/>
          </w:tcPr>
          <w:p w14:paraId="5AB30785" w14:textId="6824BDA2" w:rsidR="00DF022F" w:rsidRPr="0075114B" w:rsidRDefault="006033B9" w:rsidP="0075114B">
            <w:pPr>
              <w:spacing w:beforeAutospacing="1" w:afterAutospacing="1"/>
              <w:jc w:val="center"/>
              <w:rPr>
                <w:rFonts w:ascii="Roboto" w:hAnsi="Roboto"/>
              </w:rPr>
            </w:pPr>
            <w:r w:rsidRPr="0075114B">
              <w:rPr>
                <w:rFonts w:ascii="Roboto" w:hAnsi="Roboto"/>
              </w:rPr>
              <w:t>6</w:t>
            </w:r>
          </w:p>
        </w:tc>
        <w:tc>
          <w:tcPr>
            <w:tcW w:w="887" w:type="dxa"/>
            <w:vAlign w:val="center"/>
          </w:tcPr>
          <w:p w14:paraId="21345B53" w14:textId="2AD4F23D" w:rsidR="00DF022F" w:rsidRPr="0075114B" w:rsidRDefault="006033B9" w:rsidP="0075114B">
            <w:pPr>
              <w:spacing w:beforeAutospacing="1" w:afterAutospacing="1"/>
              <w:jc w:val="center"/>
              <w:rPr>
                <w:rFonts w:ascii="Roboto" w:hAnsi="Roboto"/>
              </w:rPr>
            </w:pPr>
            <w:r w:rsidRPr="0075114B">
              <w:rPr>
                <w:rFonts w:ascii="Roboto" w:hAnsi="Roboto"/>
                <w:color w:val="000000"/>
              </w:rPr>
              <w:t>1</w:t>
            </w:r>
            <w:r w:rsidR="009300FB" w:rsidRPr="0075114B">
              <w:rPr>
                <w:rFonts w:ascii="Roboto" w:hAnsi="Roboto"/>
                <w:color w:val="000000"/>
              </w:rPr>
              <w:t>00%</w:t>
            </w:r>
          </w:p>
        </w:tc>
      </w:tr>
      <w:tr w:rsidR="0075114B" w:rsidRPr="0075114B" w14:paraId="3A8C50A2" w14:textId="77777777" w:rsidTr="0075114B">
        <w:trPr>
          <w:cantSplit/>
        </w:trPr>
        <w:tc>
          <w:tcPr>
            <w:tcW w:w="1634" w:type="dxa"/>
            <w:shd w:val="clear" w:color="auto" w:fill="F2DBDB"/>
            <w:vAlign w:val="center"/>
          </w:tcPr>
          <w:p w14:paraId="5021755D"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Expand Affordable Housing Opportunities- TBRA</w:t>
            </w:r>
          </w:p>
        </w:tc>
        <w:tc>
          <w:tcPr>
            <w:tcW w:w="1506" w:type="dxa"/>
            <w:shd w:val="clear" w:color="auto" w:fill="F2DBDB"/>
            <w:vAlign w:val="center"/>
          </w:tcPr>
          <w:p w14:paraId="2EA041A2"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Affordable Housing</w:t>
            </w:r>
          </w:p>
        </w:tc>
        <w:tc>
          <w:tcPr>
            <w:tcW w:w="1431" w:type="dxa"/>
            <w:shd w:val="clear" w:color="auto" w:fill="F2DBDB"/>
            <w:vAlign w:val="center"/>
          </w:tcPr>
          <w:p w14:paraId="5502BD51" w14:textId="55A2E8D1" w:rsidR="00DF022F" w:rsidRPr="0075114B" w:rsidRDefault="009300FB" w:rsidP="0075114B">
            <w:pPr>
              <w:spacing w:beforeAutospacing="1" w:afterAutospacing="1"/>
              <w:jc w:val="center"/>
              <w:rPr>
                <w:rFonts w:ascii="Roboto" w:hAnsi="Roboto"/>
              </w:rPr>
            </w:pPr>
            <w:r w:rsidRPr="0075114B">
              <w:rPr>
                <w:rFonts w:ascii="Roboto" w:hAnsi="Roboto"/>
                <w:color w:val="000000"/>
              </w:rPr>
              <w:t xml:space="preserve">HOME: </w:t>
            </w:r>
            <w:r w:rsidR="006033B9" w:rsidRPr="0075114B">
              <w:rPr>
                <w:rFonts w:ascii="Roboto" w:hAnsi="Roboto"/>
                <w:color w:val="000000"/>
              </w:rPr>
              <w:t>$23,729.02</w:t>
            </w:r>
          </w:p>
        </w:tc>
        <w:tc>
          <w:tcPr>
            <w:tcW w:w="1659" w:type="dxa"/>
            <w:shd w:val="clear" w:color="auto" w:fill="F2DBDB"/>
            <w:vAlign w:val="center"/>
          </w:tcPr>
          <w:p w14:paraId="6525A19E"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Tenant-based rental assistance / Rapid Rehousing</w:t>
            </w:r>
          </w:p>
        </w:tc>
        <w:tc>
          <w:tcPr>
            <w:tcW w:w="1388" w:type="dxa"/>
            <w:shd w:val="clear" w:color="auto" w:fill="F2DBDB"/>
            <w:vAlign w:val="center"/>
          </w:tcPr>
          <w:p w14:paraId="6FB61864"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Households Assisted</w:t>
            </w:r>
          </w:p>
        </w:tc>
        <w:tc>
          <w:tcPr>
            <w:tcW w:w="1048" w:type="dxa"/>
            <w:shd w:val="clear" w:color="auto" w:fill="F2DBDB"/>
            <w:vAlign w:val="center"/>
          </w:tcPr>
          <w:p w14:paraId="37D2A70B"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10</w:t>
            </w:r>
          </w:p>
        </w:tc>
        <w:tc>
          <w:tcPr>
            <w:tcW w:w="0" w:type="auto"/>
            <w:shd w:val="clear" w:color="auto" w:fill="F2DBDB"/>
            <w:vAlign w:val="center"/>
          </w:tcPr>
          <w:p w14:paraId="275F2E6F"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10</w:t>
            </w:r>
          </w:p>
        </w:tc>
        <w:tc>
          <w:tcPr>
            <w:tcW w:w="1083" w:type="dxa"/>
            <w:shd w:val="clear" w:color="auto" w:fill="F2DBDB"/>
            <w:vAlign w:val="center"/>
          </w:tcPr>
          <w:p w14:paraId="09851F36" w14:textId="6C2ADACB" w:rsidR="00DF022F" w:rsidRPr="0075114B" w:rsidRDefault="009300FB" w:rsidP="0075114B">
            <w:pPr>
              <w:spacing w:beforeAutospacing="1" w:afterAutospacing="1"/>
              <w:jc w:val="center"/>
              <w:rPr>
                <w:rFonts w:ascii="Roboto" w:hAnsi="Roboto"/>
              </w:rPr>
            </w:pPr>
            <w:r w:rsidRPr="0075114B">
              <w:rPr>
                <w:rFonts w:ascii="Roboto" w:hAnsi="Roboto"/>
                <w:color w:val="000000"/>
              </w:rPr>
              <w:t>100%</w:t>
            </w:r>
          </w:p>
        </w:tc>
        <w:tc>
          <w:tcPr>
            <w:tcW w:w="1095" w:type="dxa"/>
            <w:shd w:val="clear" w:color="auto" w:fill="F2DBDB"/>
            <w:vAlign w:val="center"/>
          </w:tcPr>
          <w:p w14:paraId="530B07A6"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8</w:t>
            </w:r>
          </w:p>
        </w:tc>
        <w:tc>
          <w:tcPr>
            <w:tcW w:w="999" w:type="dxa"/>
            <w:shd w:val="clear" w:color="auto" w:fill="F2DBDB"/>
            <w:vAlign w:val="center"/>
          </w:tcPr>
          <w:p w14:paraId="69314B83" w14:textId="1BBC83E8" w:rsidR="00DF022F" w:rsidRPr="0075114B" w:rsidRDefault="006033B9" w:rsidP="0075114B">
            <w:pPr>
              <w:spacing w:beforeAutospacing="1" w:afterAutospacing="1"/>
              <w:jc w:val="center"/>
              <w:rPr>
                <w:rFonts w:ascii="Roboto" w:hAnsi="Roboto"/>
              </w:rPr>
            </w:pPr>
            <w:r w:rsidRPr="0075114B">
              <w:rPr>
                <w:rFonts w:ascii="Roboto" w:hAnsi="Roboto"/>
                <w:color w:val="000000"/>
              </w:rPr>
              <w:t>27</w:t>
            </w:r>
          </w:p>
        </w:tc>
        <w:tc>
          <w:tcPr>
            <w:tcW w:w="887" w:type="dxa"/>
            <w:shd w:val="clear" w:color="auto" w:fill="F2DBDB"/>
            <w:vAlign w:val="center"/>
          </w:tcPr>
          <w:p w14:paraId="232AC31F" w14:textId="2DDF5A34" w:rsidR="00DF022F" w:rsidRPr="0075114B" w:rsidRDefault="006033B9" w:rsidP="0075114B">
            <w:pPr>
              <w:spacing w:beforeAutospacing="1" w:afterAutospacing="1"/>
              <w:jc w:val="center"/>
              <w:rPr>
                <w:rFonts w:ascii="Roboto" w:hAnsi="Roboto"/>
              </w:rPr>
            </w:pPr>
            <w:r w:rsidRPr="0075114B">
              <w:rPr>
                <w:rFonts w:ascii="Roboto" w:hAnsi="Roboto"/>
                <w:color w:val="000000"/>
              </w:rPr>
              <w:t>10</w:t>
            </w:r>
            <w:r w:rsidR="009300FB" w:rsidRPr="0075114B">
              <w:rPr>
                <w:rFonts w:ascii="Roboto" w:hAnsi="Roboto"/>
                <w:color w:val="000000"/>
              </w:rPr>
              <w:t>0%</w:t>
            </w:r>
          </w:p>
        </w:tc>
      </w:tr>
      <w:tr w:rsidR="0075114B" w:rsidRPr="0075114B" w14:paraId="15689128" w14:textId="77777777" w:rsidTr="0075114B">
        <w:trPr>
          <w:cantSplit/>
        </w:trPr>
        <w:tc>
          <w:tcPr>
            <w:tcW w:w="1634" w:type="dxa"/>
            <w:vAlign w:val="center"/>
          </w:tcPr>
          <w:p w14:paraId="33FE1E8F"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Provide Administrative Structure</w:t>
            </w:r>
          </w:p>
        </w:tc>
        <w:tc>
          <w:tcPr>
            <w:tcW w:w="1506" w:type="dxa"/>
            <w:vAlign w:val="center"/>
          </w:tcPr>
          <w:p w14:paraId="36E72745"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Planning and administration</w:t>
            </w:r>
          </w:p>
        </w:tc>
        <w:tc>
          <w:tcPr>
            <w:tcW w:w="1431" w:type="dxa"/>
            <w:vAlign w:val="center"/>
          </w:tcPr>
          <w:p w14:paraId="5CDA5B4E" w14:textId="67230120" w:rsidR="00DF022F" w:rsidRPr="0075114B" w:rsidRDefault="009300FB" w:rsidP="0075114B">
            <w:pPr>
              <w:spacing w:beforeAutospacing="1" w:afterAutospacing="1"/>
              <w:jc w:val="center"/>
              <w:rPr>
                <w:rFonts w:ascii="Roboto" w:hAnsi="Roboto"/>
              </w:rPr>
            </w:pPr>
            <w:r w:rsidRPr="0075114B">
              <w:rPr>
                <w:rFonts w:ascii="Roboto" w:hAnsi="Roboto"/>
                <w:color w:val="000000"/>
              </w:rPr>
              <w:t xml:space="preserve">CDBG: </w:t>
            </w:r>
            <w:r w:rsidR="006033B9" w:rsidRPr="0075114B">
              <w:rPr>
                <w:rFonts w:ascii="Roboto" w:hAnsi="Roboto"/>
                <w:color w:val="000000"/>
              </w:rPr>
              <w:t>$</w:t>
            </w:r>
            <w:r w:rsidR="006033B9" w:rsidRPr="0075114B">
              <w:rPr>
                <w:rFonts w:ascii="Roboto" w:hAnsi="Roboto" w:cstheme="minorHAnsi"/>
                <w:color w:val="000000"/>
              </w:rPr>
              <w:t>106,890.22</w:t>
            </w:r>
            <w:r w:rsidRPr="0075114B">
              <w:rPr>
                <w:rFonts w:ascii="Roboto" w:hAnsi="Roboto"/>
                <w:color w:val="000000"/>
              </w:rPr>
              <w:t xml:space="preserve"> HOME: $</w:t>
            </w:r>
            <w:r w:rsidR="006033B9" w:rsidRPr="0075114B">
              <w:rPr>
                <w:rFonts w:ascii="Roboto" w:hAnsi="Roboto" w:cstheme="minorHAnsi"/>
                <w:color w:val="000000" w:themeColor="text1"/>
              </w:rPr>
              <w:t>44,375.01</w:t>
            </w:r>
          </w:p>
        </w:tc>
        <w:tc>
          <w:tcPr>
            <w:tcW w:w="1659" w:type="dxa"/>
            <w:vAlign w:val="center"/>
          </w:tcPr>
          <w:p w14:paraId="3FEDA5FD"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Other</w:t>
            </w:r>
          </w:p>
        </w:tc>
        <w:tc>
          <w:tcPr>
            <w:tcW w:w="1388" w:type="dxa"/>
            <w:vAlign w:val="center"/>
          </w:tcPr>
          <w:p w14:paraId="1B05AEE8"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Other</w:t>
            </w:r>
          </w:p>
        </w:tc>
        <w:tc>
          <w:tcPr>
            <w:tcW w:w="1048" w:type="dxa"/>
            <w:vAlign w:val="center"/>
          </w:tcPr>
          <w:p w14:paraId="4413C582" w14:textId="3E46E930" w:rsidR="00DF022F" w:rsidRPr="0075114B" w:rsidRDefault="006033B9" w:rsidP="0075114B">
            <w:pPr>
              <w:spacing w:beforeAutospacing="1" w:afterAutospacing="1"/>
              <w:jc w:val="center"/>
              <w:rPr>
                <w:rFonts w:ascii="Roboto" w:hAnsi="Roboto"/>
              </w:rPr>
            </w:pPr>
            <w:r w:rsidRPr="0075114B">
              <w:rPr>
                <w:rFonts w:ascii="Roboto" w:hAnsi="Roboto"/>
              </w:rPr>
              <w:t>1</w:t>
            </w:r>
          </w:p>
        </w:tc>
        <w:tc>
          <w:tcPr>
            <w:tcW w:w="0" w:type="auto"/>
            <w:vAlign w:val="center"/>
          </w:tcPr>
          <w:p w14:paraId="458CF427" w14:textId="668ED5B2" w:rsidR="00DF022F" w:rsidRPr="0075114B" w:rsidRDefault="006033B9" w:rsidP="0075114B">
            <w:pPr>
              <w:spacing w:beforeAutospacing="1" w:afterAutospacing="1"/>
              <w:jc w:val="center"/>
              <w:rPr>
                <w:rFonts w:ascii="Roboto" w:hAnsi="Roboto"/>
              </w:rPr>
            </w:pPr>
            <w:r w:rsidRPr="0075114B">
              <w:rPr>
                <w:rFonts w:ascii="Roboto" w:hAnsi="Roboto"/>
              </w:rPr>
              <w:t>1</w:t>
            </w:r>
          </w:p>
        </w:tc>
        <w:tc>
          <w:tcPr>
            <w:tcW w:w="1083" w:type="dxa"/>
            <w:vAlign w:val="center"/>
          </w:tcPr>
          <w:p w14:paraId="4B7F5389" w14:textId="389F7CD0" w:rsidR="00DF022F" w:rsidRPr="0075114B" w:rsidRDefault="009300FB" w:rsidP="0075114B">
            <w:pPr>
              <w:spacing w:beforeAutospacing="1" w:afterAutospacing="1"/>
              <w:jc w:val="center"/>
              <w:rPr>
                <w:rFonts w:ascii="Roboto" w:hAnsi="Roboto"/>
              </w:rPr>
            </w:pPr>
            <w:r w:rsidRPr="0075114B">
              <w:rPr>
                <w:rFonts w:ascii="Roboto" w:hAnsi="Roboto"/>
                <w:color w:val="000000"/>
              </w:rPr>
              <w:t>100%</w:t>
            </w:r>
          </w:p>
        </w:tc>
        <w:tc>
          <w:tcPr>
            <w:tcW w:w="1095" w:type="dxa"/>
            <w:vAlign w:val="center"/>
          </w:tcPr>
          <w:p w14:paraId="6EB480AA" w14:textId="7EAB4861" w:rsidR="00DF022F" w:rsidRPr="0075114B" w:rsidRDefault="006033B9" w:rsidP="0075114B">
            <w:pPr>
              <w:spacing w:beforeAutospacing="1" w:afterAutospacing="1"/>
              <w:jc w:val="center"/>
              <w:rPr>
                <w:rFonts w:ascii="Roboto" w:hAnsi="Roboto"/>
              </w:rPr>
            </w:pPr>
            <w:r w:rsidRPr="0075114B">
              <w:rPr>
                <w:rFonts w:ascii="Roboto" w:hAnsi="Roboto"/>
              </w:rPr>
              <w:t>1</w:t>
            </w:r>
          </w:p>
        </w:tc>
        <w:tc>
          <w:tcPr>
            <w:tcW w:w="999" w:type="dxa"/>
            <w:vAlign w:val="center"/>
          </w:tcPr>
          <w:p w14:paraId="1DB8E80E"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0</w:t>
            </w:r>
          </w:p>
        </w:tc>
        <w:tc>
          <w:tcPr>
            <w:tcW w:w="887" w:type="dxa"/>
            <w:vAlign w:val="center"/>
          </w:tcPr>
          <w:p w14:paraId="59AB22F2" w14:textId="41ACF272" w:rsidR="00DF022F" w:rsidRPr="0075114B" w:rsidRDefault="006033B9" w:rsidP="0075114B">
            <w:pPr>
              <w:spacing w:beforeAutospacing="1" w:afterAutospacing="1"/>
              <w:jc w:val="center"/>
              <w:rPr>
                <w:rFonts w:ascii="Roboto" w:hAnsi="Roboto"/>
              </w:rPr>
            </w:pPr>
            <w:r w:rsidRPr="0075114B">
              <w:rPr>
                <w:rFonts w:ascii="Roboto" w:hAnsi="Roboto"/>
                <w:color w:val="000000"/>
              </w:rPr>
              <w:t>1</w:t>
            </w:r>
            <w:r w:rsidR="009300FB" w:rsidRPr="0075114B">
              <w:rPr>
                <w:rFonts w:ascii="Roboto" w:hAnsi="Roboto"/>
                <w:color w:val="000000"/>
              </w:rPr>
              <w:t>00%</w:t>
            </w:r>
          </w:p>
        </w:tc>
      </w:tr>
      <w:tr w:rsidR="0075114B" w:rsidRPr="0075114B" w14:paraId="22AD8380" w14:textId="77777777" w:rsidTr="0075114B">
        <w:trPr>
          <w:cantSplit/>
        </w:trPr>
        <w:tc>
          <w:tcPr>
            <w:tcW w:w="1634" w:type="dxa"/>
            <w:shd w:val="clear" w:color="auto" w:fill="F2DBDB"/>
            <w:vAlign w:val="center"/>
          </w:tcPr>
          <w:p w14:paraId="67956CF1"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Facility &amp; Infrastructure Improvements</w:t>
            </w:r>
          </w:p>
        </w:tc>
        <w:tc>
          <w:tcPr>
            <w:tcW w:w="1506" w:type="dxa"/>
            <w:shd w:val="clear" w:color="auto" w:fill="F2DBDB"/>
            <w:vAlign w:val="center"/>
          </w:tcPr>
          <w:p w14:paraId="6A814957"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Non-Housing Community Development</w:t>
            </w:r>
          </w:p>
        </w:tc>
        <w:tc>
          <w:tcPr>
            <w:tcW w:w="1431" w:type="dxa"/>
            <w:shd w:val="clear" w:color="auto" w:fill="F2DBDB"/>
            <w:vAlign w:val="center"/>
          </w:tcPr>
          <w:p w14:paraId="2ACB5A69" w14:textId="77777777" w:rsidR="006033B9" w:rsidRPr="0075114B" w:rsidRDefault="009300FB" w:rsidP="0075114B">
            <w:pPr>
              <w:spacing w:beforeAutospacing="1" w:afterAutospacing="1"/>
              <w:jc w:val="center"/>
              <w:rPr>
                <w:rFonts w:ascii="Roboto" w:hAnsi="Roboto" w:cstheme="minorHAnsi"/>
              </w:rPr>
            </w:pPr>
            <w:r w:rsidRPr="0075114B">
              <w:rPr>
                <w:rFonts w:ascii="Roboto" w:hAnsi="Roboto"/>
                <w:color w:val="000000"/>
              </w:rPr>
              <w:t xml:space="preserve">CDBG: $ </w:t>
            </w:r>
            <w:r w:rsidR="006033B9" w:rsidRPr="0075114B">
              <w:rPr>
                <w:rFonts w:ascii="Roboto" w:hAnsi="Roboto" w:cstheme="minorHAnsi"/>
              </w:rPr>
              <w:t>297,798.48</w:t>
            </w:r>
          </w:p>
          <w:p w14:paraId="7CE78F1B" w14:textId="56584656" w:rsidR="00DF022F" w:rsidRPr="0075114B" w:rsidRDefault="00DF022F" w:rsidP="0075114B">
            <w:pPr>
              <w:spacing w:beforeAutospacing="1" w:afterAutospacing="1"/>
              <w:jc w:val="center"/>
              <w:rPr>
                <w:rFonts w:ascii="Roboto" w:hAnsi="Roboto"/>
              </w:rPr>
            </w:pPr>
          </w:p>
        </w:tc>
        <w:tc>
          <w:tcPr>
            <w:tcW w:w="1659" w:type="dxa"/>
            <w:shd w:val="clear" w:color="auto" w:fill="F2DBDB"/>
            <w:vAlign w:val="center"/>
          </w:tcPr>
          <w:p w14:paraId="5A69EC5A"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Facility or Infrastructure Activities other than Low/Moderate Income Housing Benefit</w:t>
            </w:r>
          </w:p>
        </w:tc>
        <w:tc>
          <w:tcPr>
            <w:tcW w:w="1388" w:type="dxa"/>
            <w:shd w:val="clear" w:color="auto" w:fill="F2DBDB"/>
            <w:vAlign w:val="center"/>
          </w:tcPr>
          <w:p w14:paraId="2C9D281D"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Persons Assisted</w:t>
            </w:r>
          </w:p>
        </w:tc>
        <w:tc>
          <w:tcPr>
            <w:tcW w:w="1048" w:type="dxa"/>
            <w:shd w:val="clear" w:color="auto" w:fill="F2DBDB"/>
            <w:vAlign w:val="center"/>
          </w:tcPr>
          <w:p w14:paraId="2418BE33" w14:textId="382E9918" w:rsidR="00DF022F" w:rsidRPr="0075114B" w:rsidRDefault="006033B9" w:rsidP="0075114B">
            <w:pPr>
              <w:spacing w:beforeAutospacing="1" w:afterAutospacing="1"/>
              <w:jc w:val="center"/>
              <w:rPr>
                <w:rFonts w:ascii="Roboto" w:hAnsi="Roboto"/>
              </w:rPr>
            </w:pPr>
            <w:r w:rsidRPr="0075114B">
              <w:rPr>
                <w:rFonts w:ascii="Roboto" w:hAnsi="Roboto"/>
                <w:color w:val="000000"/>
              </w:rPr>
              <w:t>1,565</w:t>
            </w:r>
          </w:p>
        </w:tc>
        <w:tc>
          <w:tcPr>
            <w:tcW w:w="0" w:type="auto"/>
            <w:shd w:val="clear" w:color="auto" w:fill="F2DBDB"/>
            <w:vAlign w:val="center"/>
          </w:tcPr>
          <w:p w14:paraId="64455FF3" w14:textId="6EB40E13" w:rsidR="00DF022F" w:rsidRPr="0075114B" w:rsidRDefault="009300FB" w:rsidP="0075114B">
            <w:pPr>
              <w:spacing w:beforeAutospacing="1" w:afterAutospacing="1"/>
              <w:jc w:val="center"/>
              <w:rPr>
                <w:rFonts w:ascii="Roboto" w:hAnsi="Roboto"/>
              </w:rPr>
            </w:pPr>
            <w:r w:rsidRPr="0075114B">
              <w:rPr>
                <w:rFonts w:ascii="Roboto" w:hAnsi="Roboto"/>
                <w:color w:val="000000"/>
              </w:rPr>
              <w:t>1</w:t>
            </w:r>
            <w:r w:rsidR="006033B9" w:rsidRPr="0075114B">
              <w:rPr>
                <w:rFonts w:ascii="Roboto" w:hAnsi="Roboto"/>
                <w:color w:val="000000"/>
              </w:rPr>
              <w:t>,</w:t>
            </w:r>
            <w:r w:rsidRPr="0075114B">
              <w:rPr>
                <w:rFonts w:ascii="Roboto" w:hAnsi="Roboto"/>
                <w:color w:val="000000"/>
              </w:rPr>
              <w:t>565</w:t>
            </w:r>
          </w:p>
        </w:tc>
        <w:tc>
          <w:tcPr>
            <w:tcW w:w="1083" w:type="dxa"/>
            <w:shd w:val="clear" w:color="auto" w:fill="F2DBDB"/>
            <w:vAlign w:val="center"/>
          </w:tcPr>
          <w:p w14:paraId="547EDAAC" w14:textId="74D22F1E" w:rsidR="00DF022F" w:rsidRPr="0075114B" w:rsidRDefault="006033B9" w:rsidP="0075114B">
            <w:pPr>
              <w:spacing w:beforeAutospacing="1" w:afterAutospacing="1"/>
              <w:jc w:val="center"/>
              <w:rPr>
                <w:rFonts w:ascii="Roboto" w:hAnsi="Roboto"/>
              </w:rPr>
            </w:pPr>
            <w:r w:rsidRPr="0075114B">
              <w:rPr>
                <w:rFonts w:ascii="Roboto" w:hAnsi="Roboto"/>
                <w:color w:val="000000"/>
              </w:rPr>
              <w:t>10</w:t>
            </w:r>
            <w:r w:rsidR="009300FB" w:rsidRPr="0075114B">
              <w:rPr>
                <w:rFonts w:ascii="Roboto" w:hAnsi="Roboto"/>
                <w:color w:val="000000"/>
              </w:rPr>
              <w:t>0%</w:t>
            </w:r>
          </w:p>
        </w:tc>
        <w:tc>
          <w:tcPr>
            <w:tcW w:w="1095" w:type="dxa"/>
            <w:shd w:val="clear" w:color="auto" w:fill="F2DBDB"/>
            <w:vAlign w:val="center"/>
          </w:tcPr>
          <w:p w14:paraId="2197D9D2"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0</w:t>
            </w:r>
          </w:p>
        </w:tc>
        <w:tc>
          <w:tcPr>
            <w:tcW w:w="999" w:type="dxa"/>
            <w:shd w:val="clear" w:color="auto" w:fill="F2DBDB"/>
            <w:vAlign w:val="center"/>
          </w:tcPr>
          <w:p w14:paraId="598BFEE4" w14:textId="1FD30575" w:rsidR="00DF022F" w:rsidRPr="0075114B" w:rsidRDefault="009300FB" w:rsidP="0075114B">
            <w:pPr>
              <w:spacing w:beforeAutospacing="1" w:afterAutospacing="1"/>
              <w:jc w:val="center"/>
              <w:rPr>
                <w:rFonts w:ascii="Roboto" w:hAnsi="Roboto"/>
              </w:rPr>
            </w:pPr>
            <w:r w:rsidRPr="0075114B">
              <w:rPr>
                <w:rFonts w:ascii="Roboto" w:hAnsi="Roboto"/>
                <w:color w:val="000000"/>
              </w:rPr>
              <w:t>1</w:t>
            </w:r>
            <w:r w:rsidR="006033B9" w:rsidRPr="0075114B">
              <w:rPr>
                <w:rFonts w:ascii="Roboto" w:hAnsi="Roboto"/>
                <w:color w:val="000000"/>
              </w:rPr>
              <w:t>,</w:t>
            </w:r>
            <w:r w:rsidRPr="0075114B">
              <w:rPr>
                <w:rFonts w:ascii="Roboto" w:hAnsi="Roboto"/>
                <w:color w:val="000000"/>
              </w:rPr>
              <w:t>515</w:t>
            </w:r>
          </w:p>
        </w:tc>
        <w:tc>
          <w:tcPr>
            <w:tcW w:w="887" w:type="dxa"/>
            <w:shd w:val="clear" w:color="auto" w:fill="F2DBDB"/>
            <w:vAlign w:val="center"/>
          </w:tcPr>
          <w:p w14:paraId="6ABE541B" w14:textId="4E091666" w:rsidR="00DF022F" w:rsidRPr="0075114B" w:rsidRDefault="006033B9" w:rsidP="0075114B">
            <w:pPr>
              <w:spacing w:beforeAutospacing="1" w:afterAutospacing="1"/>
              <w:jc w:val="center"/>
              <w:rPr>
                <w:rFonts w:ascii="Roboto" w:hAnsi="Roboto"/>
              </w:rPr>
            </w:pPr>
            <w:r w:rsidRPr="0075114B">
              <w:rPr>
                <w:rFonts w:ascii="Roboto" w:hAnsi="Roboto"/>
                <w:color w:val="000000"/>
              </w:rPr>
              <w:t>100%</w:t>
            </w:r>
          </w:p>
        </w:tc>
      </w:tr>
      <w:tr w:rsidR="0075114B" w:rsidRPr="0075114B" w14:paraId="7890881D" w14:textId="77777777" w:rsidTr="0075114B">
        <w:trPr>
          <w:cantSplit/>
        </w:trPr>
        <w:tc>
          <w:tcPr>
            <w:tcW w:w="1634" w:type="dxa"/>
            <w:vAlign w:val="center"/>
          </w:tcPr>
          <w:p w14:paraId="759A8A5B"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lastRenderedPageBreak/>
              <w:t>Public Facility &amp; Infrastructure Improvements</w:t>
            </w:r>
          </w:p>
        </w:tc>
        <w:tc>
          <w:tcPr>
            <w:tcW w:w="1506" w:type="dxa"/>
            <w:vAlign w:val="center"/>
          </w:tcPr>
          <w:p w14:paraId="44BAC27D"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Non-Housing Community Development</w:t>
            </w:r>
          </w:p>
        </w:tc>
        <w:tc>
          <w:tcPr>
            <w:tcW w:w="1431" w:type="dxa"/>
            <w:vAlign w:val="center"/>
          </w:tcPr>
          <w:p w14:paraId="4BC411F2"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CDBG: $ / HOME: $</w:t>
            </w:r>
          </w:p>
        </w:tc>
        <w:tc>
          <w:tcPr>
            <w:tcW w:w="1659" w:type="dxa"/>
            <w:vAlign w:val="center"/>
          </w:tcPr>
          <w:p w14:paraId="3BF15744"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Facility or Infrastructure Activities for Low/Moderate Income Housing Benefit</w:t>
            </w:r>
          </w:p>
        </w:tc>
        <w:tc>
          <w:tcPr>
            <w:tcW w:w="1388" w:type="dxa"/>
            <w:vAlign w:val="center"/>
          </w:tcPr>
          <w:p w14:paraId="34ADAA30"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Households Assisted</w:t>
            </w:r>
          </w:p>
        </w:tc>
        <w:tc>
          <w:tcPr>
            <w:tcW w:w="1048" w:type="dxa"/>
            <w:vAlign w:val="center"/>
          </w:tcPr>
          <w:p w14:paraId="0566CF27"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0</w:t>
            </w:r>
          </w:p>
        </w:tc>
        <w:tc>
          <w:tcPr>
            <w:tcW w:w="0" w:type="auto"/>
            <w:vAlign w:val="center"/>
          </w:tcPr>
          <w:p w14:paraId="5425CB3B"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0</w:t>
            </w:r>
          </w:p>
        </w:tc>
        <w:tc>
          <w:tcPr>
            <w:tcW w:w="1083" w:type="dxa"/>
            <w:vAlign w:val="center"/>
          </w:tcPr>
          <w:p w14:paraId="48F27BE3" w14:textId="22DDD5BC" w:rsidR="00DF022F" w:rsidRPr="0075114B" w:rsidRDefault="006033B9" w:rsidP="0075114B">
            <w:pPr>
              <w:spacing w:beforeAutospacing="1" w:afterAutospacing="1"/>
              <w:jc w:val="center"/>
              <w:rPr>
                <w:rFonts w:ascii="Roboto" w:hAnsi="Roboto"/>
              </w:rPr>
            </w:pPr>
            <w:r w:rsidRPr="0075114B">
              <w:rPr>
                <w:rFonts w:ascii="Roboto" w:hAnsi="Roboto"/>
                <w:color w:val="000000"/>
              </w:rPr>
              <w:t>0</w:t>
            </w:r>
          </w:p>
        </w:tc>
        <w:tc>
          <w:tcPr>
            <w:tcW w:w="1095" w:type="dxa"/>
            <w:vAlign w:val="center"/>
          </w:tcPr>
          <w:p w14:paraId="19878B0F" w14:textId="64BBF01E" w:rsidR="00DF022F" w:rsidRPr="0075114B" w:rsidRDefault="006033B9" w:rsidP="0075114B">
            <w:pPr>
              <w:spacing w:beforeAutospacing="1" w:afterAutospacing="1"/>
              <w:jc w:val="center"/>
              <w:rPr>
                <w:rFonts w:ascii="Roboto" w:hAnsi="Roboto"/>
              </w:rPr>
            </w:pPr>
            <w:r w:rsidRPr="0075114B">
              <w:rPr>
                <w:rFonts w:ascii="Roboto" w:hAnsi="Roboto"/>
              </w:rPr>
              <w:t>0</w:t>
            </w:r>
          </w:p>
        </w:tc>
        <w:tc>
          <w:tcPr>
            <w:tcW w:w="999" w:type="dxa"/>
            <w:vAlign w:val="center"/>
          </w:tcPr>
          <w:p w14:paraId="7FEE7EE2"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0</w:t>
            </w:r>
          </w:p>
        </w:tc>
        <w:tc>
          <w:tcPr>
            <w:tcW w:w="887" w:type="dxa"/>
            <w:vAlign w:val="center"/>
          </w:tcPr>
          <w:p w14:paraId="7B86AC65" w14:textId="335D4A5D" w:rsidR="00DF022F" w:rsidRPr="0075114B" w:rsidRDefault="009300FB" w:rsidP="0075114B">
            <w:pPr>
              <w:spacing w:beforeAutospacing="1" w:afterAutospacing="1"/>
              <w:jc w:val="center"/>
              <w:rPr>
                <w:rFonts w:ascii="Roboto" w:hAnsi="Roboto"/>
              </w:rPr>
            </w:pPr>
            <w:r w:rsidRPr="0075114B">
              <w:rPr>
                <w:rFonts w:ascii="Roboto" w:hAnsi="Roboto"/>
                <w:color w:val="000000"/>
              </w:rPr>
              <w:t>0.00%</w:t>
            </w:r>
          </w:p>
        </w:tc>
      </w:tr>
      <w:tr w:rsidR="0075114B" w:rsidRPr="0075114B" w14:paraId="35175CE0" w14:textId="77777777" w:rsidTr="0075114B">
        <w:trPr>
          <w:cantSplit/>
        </w:trPr>
        <w:tc>
          <w:tcPr>
            <w:tcW w:w="1634" w:type="dxa"/>
            <w:shd w:val="clear" w:color="auto" w:fill="F2DBDB"/>
            <w:vAlign w:val="center"/>
          </w:tcPr>
          <w:p w14:paraId="5BC2B040"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Facility &amp; Infrastructure Improvements</w:t>
            </w:r>
          </w:p>
        </w:tc>
        <w:tc>
          <w:tcPr>
            <w:tcW w:w="1506" w:type="dxa"/>
            <w:shd w:val="clear" w:color="auto" w:fill="F2DBDB"/>
            <w:vAlign w:val="center"/>
          </w:tcPr>
          <w:p w14:paraId="56F080DC"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Non-Housing Community Development</w:t>
            </w:r>
          </w:p>
        </w:tc>
        <w:tc>
          <w:tcPr>
            <w:tcW w:w="1431" w:type="dxa"/>
            <w:shd w:val="clear" w:color="auto" w:fill="F2DBDB"/>
            <w:vAlign w:val="center"/>
          </w:tcPr>
          <w:p w14:paraId="39A411D5" w14:textId="1CFAAD0D" w:rsidR="006033B9" w:rsidRPr="0075114B" w:rsidRDefault="009300FB" w:rsidP="0075114B">
            <w:pPr>
              <w:spacing w:after="0"/>
              <w:jc w:val="center"/>
              <w:rPr>
                <w:rFonts w:ascii="Roboto" w:hAnsi="Roboto"/>
                <w:color w:val="000000"/>
              </w:rPr>
            </w:pPr>
            <w:r w:rsidRPr="0075114B">
              <w:rPr>
                <w:rFonts w:ascii="Roboto" w:hAnsi="Roboto"/>
                <w:color w:val="000000"/>
              </w:rPr>
              <w:t>CDBG:</w:t>
            </w:r>
          </w:p>
          <w:p w14:paraId="7903DE65" w14:textId="664CEAB9" w:rsidR="006033B9" w:rsidRPr="0075114B" w:rsidRDefault="009300FB" w:rsidP="0075114B">
            <w:pPr>
              <w:spacing w:after="0"/>
              <w:jc w:val="center"/>
              <w:rPr>
                <w:rFonts w:ascii="Roboto" w:hAnsi="Roboto" w:cstheme="minorHAnsi"/>
              </w:rPr>
            </w:pPr>
            <w:r w:rsidRPr="0075114B">
              <w:rPr>
                <w:rFonts w:ascii="Roboto" w:hAnsi="Roboto"/>
                <w:color w:val="000000"/>
              </w:rPr>
              <w:t>$</w:t>
            </w:r>
            <w:r w:rsidR="006033B9" w:rsidRPr="0075114B">
              <w:rPr>
                <w:rFonts w:ascii="Roboto" w:hAnsi="Roboto" w:cstheme="minorHAnsi"/>
              </w:rPr>
              <w:t>198,617.00</w:t>
            </w:r>
          </w:p>
          <w:p w14:paraId="638C4A31" w14:textId="0109FF14" w:rsidR="00DF022F" w:rsidRPr="0075114B" w:rsidRDefault="00DF022F" w:rsidP="0075114B">
            <w:pPr>
              <w:spacing w:beforeAutospacing="1" w:afterAutospacing="1"/>
              <w:jc w:val="center"/>
              <w:rPr>
                <w:rFonts w:ascii="Roboto" w:hAnsi="Roboto"/>
              </w:rPr>
            </w:pPr>
          </w:p>
        </w:tc>
        <w:tc>
          <w:tcPr>
            <w:tcW w:w="1659" w:type="dxa"/>
            <w:shd w:val="clear" w:color="auto" w:fill="F2DBDB"/>
            <w:vAlign w:val="center"/>
          </w:tcPr>
          <w:p w14:paraId="18072494"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Buildings Demolished</w:t>
            </w:r>
          </w:p>
        </w:tc>
        <w:tc>
          <w:tcPr>
            <w:tcW w:w="1388" w:type="dxa"/>
            <w:shd w:val="clear" w:color="auto" w:fill="F2DBDB"/>
            <w:vAlign w:val="center"/>
          </w:tcPr>
          <w:p w14:paraId="6512EF05"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Buildings</w:t>
            </w:r>
          </w:p>
        </w:tc>
        <w:tc>
          <w:tcPr>
            <w:tcW w:w="1048" w:type="dxa"/>
            <w:shd w:val="clear" w:color="auto" w:fill="F2DBDB"/>
            <w:vAlign w:val="center"/>
          </w:tcPr>
          <w:p w14:paraId="226887EE" w14:textId="12DCC650" w:rsidR="00DF022F" w:rsidRPr="0075114B" w:rsidRDefault="006033B9" w:rsidP="0075114B">
            <w:pPr>
              <w:spacing w:beforeAutospacing="1" w:afterAutospacing="1"/>
              <w:jc w:val="center"/>
              <w:rPr>
                <w:rFonts w:ascii="Roboto" w:hAnsi="Roboto"/>
              </w:rPr>
            </w:pPr>
            <w:r w:rsidRPr="0075114B">
              <w:rPr>
                <w:rFonts w:ascii="Roboto" w:hAnsi="Roboto"/>
              </w:rPr>
              <w:t>20</w:t>
            </w:r>
          </w:p>
        </w:tc>
        <w:tc>
          <w:tcPr>
            <w:tcW w:w="0" w:type="auto"/>
            <w:shd w:val="clear" w:color="auto" w:fill="F2DBDB"/>
            <w:vAlign w:val="center"/>
          </w:tcPr>
          <w:p w14:paraId="1F338BA1"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20</w:t>
            </w:r>
          </w:p>
        </w:tc>
        <w:tc>
          <w:tcPr>
            <w:tcW w:w="1083" w:type="dxa"/>
            <w:shd w:val="clear" w:color="auto" w:fill="F2DBDB"/>
            <w:vAlign w:val="center"/>
          </w:tcPr>
          <w:p w14:paraId="178074FC" w14:textId="57CD8857" w:rsidR="00DF022F" w:rsidRPr="0075114B" w:rsidRDefault="006033B9" w:rsidP="0075114B">
            <w:pPr>
              <w:spacing w:beforeAutospacing="1" w:afterAutospacing="1"/>
              <w:jc w:val="center"/>
              <w:rPr>
                <w:rFonts w:ascii="Roboto" w:hAnsi="Roboto"/>
              </w:rPr>
            </w:pPr>
            <w:r w:rsidRPr="0075114B">
              <w:rPr>
                <w:rFonts w:ascii="Roboto" w:hAnsi="Roboto"/>
                <w:color w:val="000000"/>
              </w:rPr>
              <w:t>1</w:t>
            </w:r>
            <w:r w:rsidR="009300FB" w:rsidRPr="0075114B">
              <w:rPr>
                <w:rFonts w:ascii="Roboto" w:hAnsi="Roboto"/>
                <w:color w:val="000000"/>
              </w:rPr>
              <w:t>00.00%</w:t>
            </w:r>
          </w:p>
        </w:tc>
        <w:tc>
          <w:tcPr>
            <w:tcW w:w="1095" w:type="dxa"/>
            <w:shd w:val="clear" w:color="auto" w:fill="F2DBDB"/>
            <w:vAlign w:val="center"/>
          </w:tcPr>
          <w:p w14:paraId="3614A4B0" w14:textId="02F4496D" w:rsidR="00DF022F" w:rsidRPr="0075114B" w:rsidRDefault="006033B9" w:rsidP="0075114B">
            <w:pPr>
              <w:spacing w:beforeAutospacing="1" w:afterAutospacing="1"/>
              <w:jc w:val="center"/>
              <w:rPr>
                <w:rFonts w:ascii="Roboto" w:hAnsi="Roboto"/>
              </w:rPr>
            </w:pPr>
            <w:r w:rsidRPr="0075114B">
              <w:rPr>
                <w:rFonts w:ascii="Roboto" w:hAnsi="Roboto"/>
                <w:color w:val="000000"/>
              </w:rPr>
              <w:t>20</w:t>
            </w:r>
          </w:p>
        </w:tc>
        <w:tc>
          <w:tcPr>
            <w:tcW w:w="999" w:type="dxa"/>
            <w:shd w:val="clear" w:color="auto" w:fill="F2DBDB"/>
            <w:vAlign w:val="center"/>
          </w:tcPr>
          <w:p w14:paraId="50FED62B" w14:textId="70B18993" w:rsidR="00DF022F" w:rsidRPr="0075114B" w:rsidRDefault="006033B9" w:rsidP="0075114B">
            <w:pPr>
              <w:spacing w:beforeAutospacing="1" w:afterAutospacing="1"/>
              <w:jc w:val="center"/>
              <w:rPr>
                <w:rFonts w:ascii="Roboto" w:hAnsi="Roboto"/>
              </w:rPr>
            </w:pPr>
            <w:r w:rsidRPr="0075114B">
              <w:rPr>
                <w:rFonts w:ascii="Roboto" w:hAnsi="Roboto"/>
                <w:color w:val="000000"/>
              </w:rPr>
              <w:t>36</w:t>
            </w:r>
          </w:p>
        </w:tc>
        <w:tc>
          <w:tcPr>
            <w:tcW w:w="887" w:type="dxa"/>
            <w:shd w:val="clear" w:color="auto" w:fill="F2DBDB"/>
            <w:vAlign w:val="center"/>
          </w:tcPr>
          <w:p w14:paraId="5B6B0E7B" w14:textId="65F7C856" w:rsidR="00DF022F" w:rsidRPr="0075114B" w:rsidRDefault="006033B9" w:rsidP="0075114B">
            <w:pPr>
              <w:spacing w:beforeAutospacing="1" w:afterAutospacing="1"/>
              <w:jc w:val="center"/>
              <w:rPr>
                <w:rFonts w:ascii="Roboto" w:hAnsi="Roboto"/>
              </w:rPr>
            </w:pPr>
            <w:r w:rsidRPr="0075114B">
              <w:rPr>
                <w:rFonts w:ascii="Roboto" w:hAnsi="Roboto"/>
                <w:color w:val="000000"/>
              </w:rPr>
              <w:t>100%</w:t>
            </w:r>
          </w:p>
        </w:tc>
      </w:tr>
      <w:tr w:rsidR="0075114B" w:rsidRPr="0075114B" w14:paraId="1FDFF764" w14:textId="77777777" w:rsidTr="0075114B">
        <w:trPr>
          <w:cantSplit/>
        </w:trPr>
        <w:tc>
          <w:tcPr>
            <w:tcW w:w="1634" w:type="dxa"/>
            <w:vAlign w:val="center"/>
          </w:tcPr>
          <w:p w14:paraId="0C520D67"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Service Emergency Housing</w:t>
            </w:r>
          </w:p>
        </w:tc>
        <w:tc>
          <w:tcPr>
            <w:tcW w:w="1506" w:type="dxa"/>
            <w:vAlign w:val="center"/>
          </w:tcPr>
          <w:p w14:paraId="42D8F093"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Non-Housing Community Development</w:t>
            </w:r>
          </w:p>
        </w:tc>
        <w:tc>
          <w:tcPr>
            <w:tcW w:w="1431" w:type="dxa"/>
            <w:vAlign w:val="center"/>
          </w:tcPr>
          <w:p w14:paraId="17920E2C"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CDBG: $ / HOME: $</w:t>
            </w:r>
          </w:p>
        </w:tc>
        <w:tc>
          <w:tcPr>
            <w:tcW w:w="1659" w:type="dxa"/>
            <w:vAlign w:val="center"/>
          </w:tcPr>
          <w:p w14:paraId="59366E7F"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service activities for Low/Moderate Income Housing Benefit</w:t>
            </w:r>
          </w:p>
        </w:tc>
        <w:tc>
          <w:tcPr>
            <w:tcW w:w="1388" w:type="dxa"/>
            <w:vAlign w:val="center"/>
          </w:tcPr>
          <w:p w14:paraId="1839E70A"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Households Assisted</w:t>
            </w:r>
          </w:p>
        </w:tc>
        <w:tc>
          <w:tcPr>
            <w:tcW w:w="1048" w:type="dxa"/>
            <w:vAlign w:val="center"/>
          </w:tcPr>
          <w:p w14:paraId="00612980"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85</w:t>
            </w:r>
          </w:p>
        </w:tc>
        <w:tc>
          <w:tcPr>
            <w:tcW w:w="0" w:type="auto"/>
            <w:vAlign w:val="center"/>
          </w:tcPr>
          <w:p w14:paraId="2A81D630"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85</w:t>
            </w:r>
          </w:p>
        </w:tc>
        <w:tc>
          <w:tcPr>
            <w:tcW w:w="1083" w:type="dxa"/>
            <w:vAlign w:val="center"/>
          </w:tcPr>
          <w:p w14:paraId="5202BC3D" w14:textId="6DCD666D" w:rsidR="00DF022F" w:rsidRPr="0075114B" w:rsidRDefault="009300FB" w:rsidP="0075114B">
            <w:pPr>
              <w:spacing w:beforeAutospacing="1" w:afterAutospacing="1"/>
              <w:jc w:val="center"/>
              <w:rPr>
                <w:rFonts w:ascii="Roboto" w:hAnsi="Roboto"/>
              </w:rPr>
            </w:pPr>
            <w:r w:rsidRPr="0075114B">
              <w:rPr>
                <w:rFonts w:ascii="Roboto" w:hAnsi="Roboto"/>
                <w:color w:val="000000"/>
              </w:rPr>
              <w:t>100.00%</w:t>
            </w:r>
          </w:p>
        </w:tc>
        <w:tc>
          <w:tcPr>
            <w:tcW w:w="1095" w:type="dxa"/>
            <w:vAlign w:val="center"/>
          </w:tcPr>
          <w:p w14:paraId="4DFC5F5A"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50</w:t>
            </w:r>
          </w:p>
        </w:tc>
        <w:tc>
          <w:tcPr>
            <w:tcW w:w="999" w:type="dxa"/>
            <w:vAlign w:val="center"/>
          </w:tcPr>
          <w:p w14:paraId="65E2EED0" w14:textId="182C0FB9" w:rsidR="00DF022F" w:rsidRPr="0075114B" w:rsidRDefault="00680E3E" w:rsidP="0075114B">
            <w:pPr>
              <w:spacing w:beforeAutospacing="1" w:afterAutospacing="1"/>
              <w:jc w:val="center"/>
              <w:rPr>
                <w:rFonts w:ascii="Roboto" w:hAnsi="Roboto"/>
              </w:rPr>
            </w:pPr>
            <w:r w:rsidRPr="0075114B">
              <w:rPr>
                <w:rFonts w:ascii="Roboto" w:hAnsi="Roboto"/>
              </w:rPr>
              <w:t>50</w:t>
            </w:r>
          </w:p>
        </w:tc>
        <w:tc>
          <w:tcPr>
            <w:tcW w:w="887" w:type="dxa"/>
            <w:vAlign w:val="center"/>
          </w:tcPr>
          <w:p w14:paraId="4DF089B6" w14:textId="7BDF65F8" w:rsidR="00DF022F" w:rsidRPr="0075114B" w:rsidRDefault="00680E3E" w:rsidP="0075114B">
            <w:pPr>
              <w:spacing w:beforeAutospacing="1" w:afterAutospacing="1"/>
              <w:jc w:val="center"/>
              <w:rPr>
                <w:rFonts w:ascii="Roboto" w:hAnsi="Roboto"/>
              </w:rPr>
            </w:pPr>
            <w:r w:rsidRPr="0075114B">
              <w:rPr>
                <w:rFonts w:ascii="Roboto" w:hAnsi="Roboto"/>
                <w:color w:val="000000"/>
              </w:rPr>
              <w:t>10</w:t>
            </w:r>
            <w:r w:rsidR="009300FB" w:rsidRPr="0075114B">
              <w:rPr>
                <w:rFonts w:ascii="Roboto" w:hAnsi="Roboto"/>
                <w:color w:val="000000"/>
              </w:rPr>
              <w:t>0.00%</w:t>
            </w:r>
          </w:p>
        </w:tc>
      </w:tr>
      <w:tr w:rsidR="0075114B" w:rsidRPr="0075114B" w14:paraId="3FFAE778" w14:textId="77777777" w:rsidTr="0075114B">
        <w:trPr>
          <w:cantSplit/>
        </w:trPr>
        <w:tc>
          <w:tcPr>
            <w:tcW w:w="1634" w:type="dxa"/>
            <w:shd w:val="clear" w:color="auto" w:fill="F2DBDB"/>
            <w:vAlign w:val="center"/>
          </w:tcPr>
          <w:p w14:paraId="6E227CDC"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Service Food Insecurity</w:t>
            </w:r>
          </w:p>
        </w:tc>
        <w:tc>
          <w:tcPr>
            <w:tcW w:w="1506" w:type="dxa"/>
            <w:shd w:val="clear" w:color="auto" w:fill="F2DBDB"/>
            <w:vAlign w:val="center"/>
          </w:tcPr>
          <w:p w14:paraId="3C1CF357"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Non-Housing Community Development</w:t>
            </w:r>
          </w:p>
        </w:tc>
        <w:tc>
          <w:tcPr>
            <w:tcW w:w="1431" w:type="dxa"/>
            <w:shd w:val="clear" w:color="auto" w:fill="F2DBDB"/>
            <w:vAlign w:val="center"/>
          </w:tcPr>
          <w:p w14:paraId="3DB02E57"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CDBG: $ / HOME: $</w:t>
            </w:r>
          </w:p>
        </w:tc>
        <w:tc>
          <w:tcPr>
            <w:tcW w:w="1659" w:type="dxa"/>
            <w:shd w:val="clear" w:color="auto" w:fill="F2DBDB"/>
            <w:vAlign w:val="center"/>
          </w:tcPr>
          <w:p w14:paraId="2AEEA25D"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service activities other than Low/Moderate Income Housing Benefit</w:t>
            </w:r>
          </w:p>
        </w:tc>
        <w:tc>
          <w:tcPr>
            <w:tcW w:w="1388" w:type="dxa"/>
            <w:shd w:val="clear" w:color="auto" w:fill="F2DBDB"/>
            <w:vAlign w:val="center"/>
          </w:tcPr>
          <w:p w14:paraId="1FD78CB3"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Persons Assisted</w:t>
            </w:r>
          </w:p>
        </w:tc>
        <w:tc>
          <w:tcPr>
            <w:tcW w:w="1048" w:type="dxa"/>
            <w:shd w:val="clear" w:color="auto" w:fill="F2DBDB"/>
            <w:vAlign w:val="center"/>
          </w:tcPr>
          <w:p w14:paraId="2B3D6A5F" w14:textId="075D04C4" w:rsidR="00DF022F" w:rsidRPr="0075114B" w:rsidRDefault="00680E3E" w:rsidP="0075114B">
            <w:pPr>
              <w:spacing w:beforeAutospacing="1" w:afterAutospacing="1"/>
              <w:jc w:val="center"/>
              <w:rPr>
                <w:rFonts w:ascii="Roboto" w:hAnsi="Roboto"/>
              </w:rPr>
            </w:pPr>
            <w:r w:rsidRPr="0075114B">
              <w:rPr>
                <w:rFonts w:ascii="Roboto" w:hAnsi="Roboto"/>
                <w:color w:val="000000"/>
              </w:rPr>
              <w:t>0</w:t>
            </w:r>
          </w:p>
        </w:tc>
        <w:tc>
          <w:tcPr>
            <w:tcW w:w="0" w:type="auto"/>
            <w:shd w:val="clear" w:color="auto" w:fill="F2DBDB"/>
            <w:vAlign w:val="center"/>
          </w:tcPr>
          <w:p w14:paraId="6E2692F4" w14:textId="33A348FD" w:rsidR="00DF022F" w:rsidRPr="0075114B" w:rsidRDefault="00680E3E" w:rsidP="0075114B">
            <w:pPr>
              <w:spacing w:beforeAutospacing="1" w:afterAutospacing="1"/>
              <w:jc w:val="center"/>
              <w:rPr>
                <w:rFonts w:ascii="Roboto" w:hAnsi="Roboto"/>
              </w:rPr>
            </w:pPr>
            <w:r w:rsidRPr="0075114B">
              <w:rPr>
                <w:rFonts w:ascii="Roboto" w:hAnsi="Roboto"/>
              </w:rPr>
              <w:t>0</w:t>
            </w:r>
          </w:p>
        </w:tc>
        <w:tc>
          <w:tcPr>
            <w:tcW w:w="1083" w:type="dxa"/>
            <w:shd w:val="clear" w:color="auto" w:fill="F2DBDB"/>
            <w:vAlign w:val="center"/>
          </w:tcPr>
          <w:p w14:paraId="58E08FAD" w14:textId="4457DD65" w:rsidR="00DF022F" w:rsidRPr="0075114B" w:rsidRDefault="00680E3E" w:rsidP="0075114B">
            <w:pPr>
              <w:spacing w:beforeAutospacing="1" w:afterAutospacing="1"/>
              <w:jc w:val="center"/>
              <w:rPr>
                <w:rFonts w:ascii="Roboto" w:hAnsi="Roboto"/>
              </w:rPr>
            </w:pPr>
            <w:r w:rsidRPr="0075114B">
              <w:rPr>
                <w:rFonts w:ascii="Roboto" w:hAnsi="Roboto"/>
                <w:color w:val="000000"/>
              </w:rPr>
              <w:t>0%</w:t>
            </w:r>
          </w:p>
        </w:tc>
        <w:tc>
          <w:tcPr>
            <w:tcW w:w="1095" w:type="dxa"/>
            <w:shd w:val="clear" w:color="auto" w:fill="F2DBDB"/>
            <w:vAlign w:val="center"/>
          </w:tcPr>
          <w:p w14:paraId="39F4D590"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0</w:t>
            </w:r>
          </w:p>
        </w:tc>
        <w:tc>
          <w:tcPr>
            <w:tcW w:w="999" w:type="dxa"/>
            <w:shd w:val="clear" w:color="auto" w:fill="F2DBDB"/>
            <w:vAlign w:val="center"/>
          </w:tcPr>
          <w:p w14:paraId="00B1B681" w14:textId="4EE96337" w:rsidR="00DF022F" w:rsidRPr="0075114B" w:rsidRDefault="00680E3E" w:rsidP="0075114B">
            <w:pPr>
              <w:spacing w:beforeAutospacing="1" w:afterAutospacing="1"/>
              <w:jc w:val="center"/>
              <w:rPr>
                <w:rFonts w:ascii="Roboto" w:hAnsi="Roboto"/>
              </w:rPr>
            </w:pPr>
            <w:r w:rsidRPr="0075114B">
              <w:rPr>
                <w:rFonts w:ascii="Roboto" w:hAnsi="Roboto"/>
                <w:color w:val="000000"/>
              </w:rPr>
              <w:t>0</w:t>
            </w:r>
          </w:p>
        </w:tc>
        <w:tc>
          <w:tcPr>
            <w:tcW w:w="887" w:type="dxa"/>
            <w:shd w:val="clear" w:color="auto" w:fill="F2DBDB"/>
            <w:vAlign w:val="center"/>
          </w:tcPr>
          <w:p w14:paraId="3CB32763" w14:textId="79D540BB" w:rsidR="00DF022F" w:rsidRPr="0075114B" w:rsidRDefault="00680E3E" w:rsidP="0075114B">
            <w:pPr>
              <w:spacing w:beforeAutospacing="1" w:afterAutospacing="1"/>
              <w:jc w:val="center"/>
              <w:rPr>
                <w:rFonts w:ascii="Roboto" w:hAnsi="Roboto"/>
              </w:rPr>
            </w:pPr>
            <w:r w:rsidRPr="0075114B">
              <w:rPr>
                <w:rFonts w:ascii="Roboto" w:hAnsi="Roboto"/>
                <w:color w:val="000000"/>
              </w:rPr>
              <w:t>0%</w:t>
            </w:r>
          </w:p>
        </w:tc>
      </w:tr>
      <w:tr w:rsidR="0075114B" w:rsidRPr="0075114B" w14:paraId="42028ADA" w14:textId="77777777" w:rsidTr="0075114B">
        <w:trPr>
          <w:cantSplit/>
        </w:trPr>
        <w:tc>
          <w:tcPr>
            <w:tcW w:w="1634" w:type="dxa"/>
            <w:vAlign w:val="center"/>
          </w:tcPr>
          <w:p w14:paraId="0CF982A5"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Service General Services Programs</w:t>
            </w:r>
          </w:p>
        </w:tc>
        <w:tc>
          <w:tcPr>
            <w:tcW w:w="1506" w:type="dxa"/>
            <w:vAlign w:val="center"/>
          </w:tcPr>
          <w:p w14:paraId="5B15B713"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Non-Housing Community Development</w:t>
            </w:r>
          </w:p>
        </w:tc>
        <w:tc>
          <w:tcPr>
            <w:tcW w:w="1431" w:type="dxa"/>
            <w:vAlign w:val="center"/>
          </w:tcPr>
          <w:p w14:paraId="6B1D4A83" w14:textId="545159C5" w:rsidR="00DF022F" w:rsidRPr="0075114B" w:rsidRDefault="009300FB" w:rsidP="0075114B">
            <w:pPr>
              <w:spacing w:beforeAutospacing="1" w:afterAutospacing="1"/>
              <w:jc w:val="center"/>
              <w:rPr>
                <w:rFonts w:ascii="Roboto" w:hAnsi="Roboto"/>
              </w:rPr>
            </w:pPr>
            <w:r w:rsidRPr="0075114B">
              <w:rPr>
                <w:rFonts w:ascii="Roboto" w:hAnsi="Roboto"/>
                <w:color w:val="000000"/>
              </w:rPr>
              <w:t>CDBG: $</w:t>
            </w:r>
            <w:r w:rsidR="004B7F06" w:rsidRPr="0075114B">
              <w:rPr>
                <w:rFonts w:ascii="Roboto" w:hAnsi="Roboto"/>
                <w:color w:val="000000"/>
              </w:rPr>
              <w:t>13,986.90</w:t>
            </w:r>
          </w:p>
        </w:tc>
        <w:tc>
          <w:tcPr>
            <w:tcW w:w="1659" w:type="dxa"/>
            <w:vAlign w:val="center"/>
          </w:tcPr>
          <w:p w14:paraId="5DC07208"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Other</w:t>
            </w:r>
          </w:p>
        </w:tc>
        <w:tc>
          <w:tcPr>
            <w:tcW w:w="1388" w:type="dxa"/>
            <w:vAlign w:val="center"/>
          </w:tcPr>
          <w:p w14:paraId="3AE39338"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Other</w:t>
            </w:r>
          </w:p>
        </w:tc>
        <w:tc>
          <w:tcPr>
            <w:tcW w:w="1048" w:type="dxa"/>
            <w:vAlign w:val="center"/>
          </w:tcPr>
          <w:p w14:paraId="47939DEA" w14:textId="2FE5B0AB" w:rsidR="00DF022F" w:rsidRPr="0075114B" w:rsidRDefault="004B7F06" w:rsidP="0075114B">
            <w:pPr>
              <w:spacing w:beforeAutospacing="1" w:afterAutospacing="1"/>
              <w:jc w:val="center"/>
              <w:rPr>
                <w:rFonts w:ascii="Roboto" w:hAnsi="Roboto"/>
              </w:rPr>
            </w:pPr>
            <w:r w:rsidRPr="0075114B">
              <w:rPr>
                <w:rFonts w:ascii="Roboto" w:hAnsi="Roboto"/>
              </w:rPr>
              <w:t>5</w:t>
            </w:r>
          </w:p>
        </w:tc>
        <w:tc>
          <w:tcPr>
            <w:tcW w:w="0" w:type="auto"/>
            <w:vAlign w:val="center"/>
          </w:tcPr>
          <w:p w14:paraId="051DFA4B" w14:textId="27F3A762" w:rsidR="00DF022F" w:rsidRPr="0075114B" w:rsidRDefault="004B7F06" w:rsidP="0075114B">
            <w:pPr>
              <w:spacing w:beforeAutospacing="1" w:afterAutospacing="1"/>
              <w:jc w:val="center"/>
              <w:rPr>
                <w:rFonts w:ascii="Roboto" w:hAnsi="Roboto"/>
              </w:rPr>
            </w:pPr>
            <w:r w:rsidRPr="0075114B">
              <w:rPr>
                <w:rFonts w:ascii="Roboto" w:hAnsi="Roboto"/>
              </w:rPr>
              <w:t>5</w:t>
            </w:r>
          </w:p>
        </w:tc>
        <w:tc>
          <w:tcPr>
            <w:tcW w:w="1083" w:type="dxa"/>
            <w:vAlign w:val="center"/>
          </w:tcPr>
          <w:p w14:paraId="6A17D261" w14:textId="05214C5C" w:rsidR="00DF022F" w:rsidRPr="0075114B" w:rsidRDefault="004B7F06" w:rsidP="0075114B">
            <w:pPr>
              <w:spacing w:beforeAutospacing="1" w:afterAutospacing="1"/>
              <w:jc w:val="center"/>
              <w:rPr>
                <w:rFonts w:ascii="Roboto" w:hAnsi="Roboto"/>
              </w:rPr>
            </w:pPr>
            <w:r w:rsidRPr="0075114B">
              <w:rPr>
                <w:rFonts w:ascii="Roboto" w:hAnsi="Roboto"/>
                <w:color w:val="000000"/>
              </w:rPr>
              <w:t>100%</w:t>
            </w:r>
          </w:p>
        </w:tc>
        <w:tc>
          <w:tcPr>
            <w:tcW w:w="1095" w:type="dxa"/>
            <w:vAlign w:val="center"/>
          </w:tcPr>
          <w:p w14:paraId="2EEEC9DA" w14:textId="697B13CD" w:rsidR="00DF022F" w:rsidRPr="0075114B" w:rsidRDefault="004B7F06" w:rsidP="0075114B">
            <w:pPr>
              <w:spacing w:beforeAutospacing="1" w:afterAutospacing="1"/>
              <w:jc w:val="center"/>
              <w:rPr>
                <w:rFonts w:ascii="Roboto" w:hAnsi="Roboto"/>
              </w:rPr>
            </w:pPr>
            <w:r w:rsidRPr="0075114B">
              <w:rPr>
                <w:rFonts w:ascii="Roboto" w:hAnsi="Roboto"/>
                <w:color w:val="000000"/>
              </w:rPr>
              <w:t>5</w:t>
            </w:r>
          </w:p>
        </w:tc>
        <w:tc>
          <w:tcPr>
            <w:tcW w:w="999" w:type="dxa"/>
            <w:vAlign w:val="center"/>
          </w:tcPr>
          <w:p w14:paraId="19C27847" w14:textId="31B38A06" w:rsidR="00DF022F" w:rsidRPr="0075114B" w:rsidRDefault="004B7F06" w:rsidP="0075114B">
            <w:pPr>
              <w:spacing w:beforeAutospacing="1" w:afterAutospacing="1"/>
              <w:jc w:val="center"/>
              <w:rPr>
                <w:rFonts w:ascii="Roboto" w:hAnsi="Roboto"/>
              </w:rPr>
            </w:pPr>
            <w:r w:rsidRPr="0075114B">
              <w:rPr>
                <w:rFonts w:ascii="Roboto" w:hAnsi="Roboto"/>
                <w:color w:val="000000"/>
              </w:rPr>
              <w:t>5</w:t>
            </w:r>
          </w:p>
        </w:tc>
        <w:tc>
          <w:tcPr>
            <w:tcW w:w="887" w:type="dxa"/>
            <w:vAlign w:val="center"/>
          </w:tcPr>
          <w:p w14:paraId="548D0B97" w14:textId="4FC2C6E5" w:rsidR="00DF022F" w:rsidRPr="0075114B" w:rsidRDefault="004B7F06" w:rsidP="0075114B">
            <w:pPr>
              <w:spacing w:beforeAutospacing="1" w:afterAutospacing="1"/>
              <w:jc w:val="center"/>
              <w:rPr>
                <w:rFonts w:ascii="Roboto" w:hAnsi="Roboto"/>
              </w:rPr>
            </w:pPr>
            <w:r w:rsidRPr="0075114B">
              <w:rPr>
                <w:rFonts w:ascii="Roboto" w:hAnsi="Roboto"/>
                <w:color w:val="000000"/>
              </w:rPr>
              <w:t>100%</w:t>
            </w:r>
          </w:p>
        </w:tc>
      </w:tr>
      <w:tr w:rsidR="0075114B" w:rsidRPr="0075114B" w14:paraId="7FADEDDC" w14:textId="77777777" w:rsidTr="0075114B">
        <w:trPr>
          <w:cantSplit/>
        </w:trPr>
        <w:tc>
          <w:tcPr>
            <w:tcW w:w="1634" w:type="dxa"/>
            <w:shd w:val="clear" w:color="auto" w:fill="F2DBDB"/>
            <w:vAlign w:val="center"/>
          </w:tcPr>
          <w:p w14:paraId="7695B5B8"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lastRenderedPageBreak/>
              <w:t>Public Service Healthcare</w:t>
            </w:r>
          </w:p>
        </w:tc>
        <w:tc>
          <w:tcPr>
            <w:tcW w:w="1506" w:type="dxa"/>
            <w:shd w:val="clear" w:color="auto" w:fill="F2DBDB"/>
            <w:vAlign w:val="center"/>
          </w:tcPr>
          <w:p w14:paraId="68693C97"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Non-Housing Community Development</w:t>
            </w:r>
          </w:p>
        </w:tc>
        <w:tc>
          <w:tcPr>
            <w:tcW w:w="1431" w:type="dxa"/>
            <w:shd w:val="clear" w:color="auto" w:fill="F2DBDB"/>
            <w:vAlign w:val="center"/>
          </w:tcPr>
          <w:p w14:paraId="50DE08AE" w14:textId="6D0BA8E1" w:rsidR="00680E3E" w:rsidRPr="0075114B" w:rsidRDefault="009300FB" w:rsidP="0075114B">
            <w:pPr>
              <w:spacing w:beforeAutospacing="1" w:afterAutospacing="1"/>
              <w:jc w:val="center"/>
              <w:rPr>
                <w:rFonts w:ascii="Roboto" w:hAnsi="Roboto"/>
                <w:color w:val="000000"/>
              </w:rPr>
            </w:pPr>
            <w:r w:rsidRPr="0075114B">
              <w:rPr>
                <w:rFonts w:ascii="Roboto" w:hAnsi="Roboto"/>
                <w:color w:val="000000"/>
              </w:rPr>
              <w:t xml:space="preserve">CDBG: </w:t>
            </w:r>
            <w:r w:rsidR="00680E3E" w:rsidRPr="0075114B">
              <w:rPr>
                <w:rFonts w:ascii="Roboto" w:hAnsi="Roboto"/>
                <w:color w:val="000000"/>
              </w:rPr>
              <w:t>$21,931.47</w:t>
            </w:r>
          </w:p>
          <w:p w14:paraId="28466AA9" w14:textId="20760612" w:rsidR="00DF022F" w:rsidRPr="0075114B" w:rsidRDefault="00DF022F" w:rsidP="0075114B">
            <w:pPr>
              <w:spacing w:beforeAutospacing="1" w:afterAutospacing="1"/>
              <w:jc w:val="center"/>
              <w:rPr>
                <w:rFonts w:ascii="Roboto" w:hAnsi="Roboto"/>
              </w:rPr>
            </w:pPr>
          </w:p>
        </w:tc>
        <w:tc>
          <w:tcPr>
            <w:tcW w:w="1659" w:type="dxa"/>
            <w:shd w:val="clear" w:color="auto" w:fill="F2DBDB"/>
            <w:vAlign w:val="center"/>
          </w:tcPr>
          <w:p w14:paraId="3076AE43"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service activities other than Low/Moderate Income Housing Benefit</w:t>
            </w:r>
          </w:p>
        </w:tc>
        <w:tc>
          <w:tcPr>
            <w:tcW w:w="1388" w:type="dxa"/>
            <w:shd w:val="clear" w:color="auto" w:fill="F2DBDB"/>
            <w:vAlign w:val="center"/>
          </w:tcPr>
          <w:p w14:paraId="54080426"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Persons Assisted</w:t>
            </w:r>
          </w:p>
        </w:tc>
        <w:tc>
          <w:tcPr>
            <w:tcW w:w="1048" w:type="dxa"/>
            <w:shd w:val="clear" w:color="auto" w:fill="F2DBDB"/>
            <w:vAlign w:val="center"/>
          </w:tcPr>
          <w:p w14:paraId="52940E67" w14:textId="5F8DC0A5" w:rsidR="00DF022F" w:rsidRPr="0075114B" w:rsidRDefault="00680E3E" w:rsidP="0075114B">
            <w:pPr>
              <w:spacing w:beforeAutospacing="1" w:afterAutospacing="1"/>
              <w:jc w:val="center"/>
              <w:rPr>
                <w:rFonts w:ascii="Roboto" w:hAnsi="Roboto"/>
              </w:rPr>
            </w:pPr>
            <w:r w:rsidRPr="0075114B">
              <w:rPr>
                <w:rFonts w:ascii="Roboto" w:hAnsi="Roboto"/>
              </w:rPr>
              <w:t>75</w:t>
            </w:r>
          </w:p>
        </w:tc>
        <w:tc>
          <w:tcPr>
            <w:tcW w:w="0" w:type="auto"/>
            <w:shd w:val="clear" w:color="auto" w:fill="F2DBDB"/>
            <w:vAlign w:val="center"/>
          </w:tcPr>
          <w:p w14:paraId="14F97524"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75</w:t>
            </w:r>
          </w:p>
        </w:tc>
        <w:tc>
          <w:tcPr>
            <w:tcW w:w="1083" w:type="dxa"/>
            <w:shd w:val="clear" w:color="auto" w:fill="F2DBDB"/>
            <w:vAlign w:val="center"/>
          </w:tcPr>
          <w:p w14:paraId="410F92E3" w14:textId="7E551A4D" w:rsidR="00DF022F" w:rsidRPr="0075114B" w:rsidRDefault="00680E3E" w:rsidP="0075114B">
            <w:pPr>
              <w:spacing w:beforeAutospacing="1" w:afterAutospacing="1"/>
              <w:jc w:val="center"/>
              <w:rPr>
                <w:rFonts w:ascii="Roboto" w:hAnsi="Roboto"/>
              </w:rPr>
            </w:pPr>
            <w:r w:rsidRPr="0075114B">
              <w:rPr>
                <w:rFonts w:ascii="Roboto" w:hAnsi="Roboto"/>
                <w:color w:val="000000"/>
              </w:rPr>
              <w:t>1</w:t>
            </w:r>
            <w:r w:rsidR="009300FB" w:rsidRPr="0075114B">
              <w:rPr>
                <w:rFonts w:ascii="Roboto" w:hAnsi="Roboto"/>
                <w:color w:val="000000"/>
              </w:rPr>
              <w:t>00.00%</w:t>
            </w:r>
          </w:p>
        </w:tc>
        <w:tc>
          <w:tcPr>
            <w:tcW w:w="1095" w:type="dxa"/>
            <w:shd w:val="clear" w:color="auto" w:fill="F2DBDB"/>
            <w:vAlign w:val="center"/>
          </w:tcPr>
          <w:p w14:paraId="0D82D9C5"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50</w:t>
            </w:r>
          </w:p>
        </w:tc>
        <w:tc>
          <w:tcPr>
            <w:tcW w:w="999" w:type="dxa"/>
            <w:shd w:val="clear" w:color="auto" w:fill="F2DBDB"/>
            <w:vAlign w:val="center"/>
          </w:tcPr>
          <w:p w14:paraId="6FE92318"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50</w:t>
            </w:r>
          </w:p>
        </w:tc>
        <w:tc>
          <w:tcPr>
            <w:tcW w:w="887" w:type="dxa"/>
            <w:shd w:val="clear" w:color="auto" w:fill="F2DBDB"/>
            <w:vAlign w:val="center"/>
          </w:tcPr>
          <w:p w14:paraId="5DF44953" w14:textId="21DEF762" w:rsidR="00DF022F" w:rsidRPr="0075114B" w:rsidRDefault="009300FB" w:rsidP="0075114B">
            <w:pPr>
              <w:spacing w:beforeAutospacing="1" w:afterAutospacing="1"/>
              <w:jc w:val="center"/>
              <w:rPr>
                <w:rFonts w:ascii="Roboto" w:hAnsi="Roboto"/>
              </w:rPr>
            </w:pPr>
            <w:r w:rsidRPr="0075114B">
              <w:rPr>
                <w:rFonts w:ascii="Roboto" w:hAnsi="Roboto"/>
                <w:color w:val="000000"/>
              </w:rPr>
              <w:t>100.00%</w:t>
            </w:r>
          </w:p>
        </w:tc>
      </w:tr>
      <w:tr w:rsidR="0075114B" w:rsidRPr="0075114B" w14:paraId="50E4E4D7" w14:textId="77777777" w:rsidTr="0075114B">
        <w:trPr>
          <w:cantSplit/>
        </w:trPr>
        <w:tc>
          <w:tcPr>
            <w:tcW w:w="1634" w:type="dxa"/>
            <w:vAlign w:val="center"/>
          </w:tcPr>
          <w:p w14:paraId="4E8B02AA"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Service Youth Services</w:t>
            </w:r>
          </w:p>
        </w:tc>
        <w:tc>
          <w:tcPr>
            <w:tcW w:w="1506" w:type="dxa"/>
            <w:vAlign w:val="center"/>
          </w:tcPr>
          <w:p w14:paraId="45F20368"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Non-Housing Community Development</w:t>
            </w:r>
          </w:p>
        </w:tc>
        <w:tc>
          <w:tcPr>
            <w:tcW w:w="1431" w:type="dxa"/>
            <w:vAlign w:val="center"/>
          </w:tcPr>
          <w:p w14:paraId="59860185" w14:textId="2DDCEC28" w:rsidR="004B7F06" w:rsidRPr="0075114B" w:rsidRDefault="009300FB" w:rsidP="0075114B">
            <w:pPr>
              <w:spacing w:beforeAutospacing="1" w:afterAutospacing="1"/>
              <w:jc w:val="center"/>
              <w:rPr>
                <w:rFonts w:ascii="Roboto" w:hAnsi="Roboto"/>
                <w:color w:val="000000"/>
              </w:rPr>
            </w:pPr>
            <w:r w:rsidRPr="0075114B">
              <w:rPr>
                <w:rFonts w:ascii="Roboto" w:hAnsi="Roboto"/>
                <w:color w:val="000000"/>
              </w:rPr>
              <w:t>CDBG: $</w:t>
            </w:r>
            <w:r w:rsidR="004B7F06" w:rsidRPr="0075114B">
              <w:rPr>
                <w:rFonts w:ascii="Roboto" w:hAnsi="Roboto"/>
                <w:color w:val="000000"/>
              </w:rPr>
              <w:t>15,897.78</w:t>
            </w:r>
          </w:p>
          <w:p w14:paraId="707989D7" w14:textId="62609264" w:rsidR="00DF022F" w:rsidRPr="0075114B" w:rsidRDefault="00DF022F" w:rsidP="0075114B">
            <w:pPr>
              <w:spacing w:beforeAutospacing="1" w:afterAutospacing="1"/>
              <w:jc w:val="center"/>
              <w:rPr>
                <w:rFonts w:ascii="Roboto" w:hAnsi="Roboto"/>
              </w:rPr>
            </w:pPr>
          </w:p>
        </w:tc>
        <w:tc>
          <w:tcPr>
            <w:tcW w:w="1659" w:type="dxa"/>
            <w:vAlign w:val="center"/>
          </w:tcPr>
          <w:p w14:paraId="01A9EDE0"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Public service activities other than Low/Moderate Income Housing Benefit</w:t>
            </w:r>
          </w:p>
        </w:tc>
        <w:tc>
          <w:tcPr>
            <w:tcW w:w="1388" w:type="dxa"/>
            <w:vAlign w:val="center"/>
          </w:tcPr>
          <w:p w14:paraId="6F176C16"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Persons Assisted</w:t>
            </w:r>
          </w:p>
        </w:tc>
        <w:tc>
          <w:tcPr>
            <w:tcW w:w="1048" w:type="dxa"/>
            <w:vAlign w:val="center"/>
          </w:tcPr>
          <w:p w14:paraId="709A6D4B"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10</w:t>
            </w:r>
          </w:p>
        </w:tc>
        <w:tc>
          <w:tcPr>
            <w:tcW w:w="0" w:type="auto"/>
            <w:vAlign w:val="center"/>
          </w:tcPr>
          <w:p w14:paraId="6F5FD1CD"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10</w:t>
            </w:r>
          </w:p>
        </w:tc>
        <w:tc>
          <w:tcPr>
            <w:tcW w:w="1083" w:type="dxa"/>
            <w:vAlign w:val="center"/>
          </w:tcPr>
          <w:p w14:paraId="4A00938B" w14:textId="01C52460" w:rsidR="00DF022F" w:rsidRPr="0075114B" w:rsidRDefault="009300FB" w:rsidP="0075114B">
            <w:pPr>
              <w:spacing w:beforeAutospacing="1" w:afterAutospacing="1"/>
              <w:jc w:val="center"/>
              <w:rPr>
                <w:rFonts w:ascii="Roboto" w:hAnsi="Roboto"/>
              </w:rPr>
            </w:pPr>
            <w:r w:rsidRPr="0075114B">
              <w:rPr>
                <w:rFonts w:ascii="Roboto" w:hAnsi="Roboto"/>
                <w:color w:val="000000"/>
              </w:rPr>
              <w:t>100.00%</w:t>
            </w:r>
          </w:p>
        </w:tc>
        <w:tc>
          <w:tcPr>
            <w:tcW w:w="1095" w:type="dxa"/>
            <w:vAlign w:val="center"/>
          </w:tcPr>
          <w:p w14:paraId="13290EE5" w14:textId="77777777" w:rsidR="00DF022F" w:rsidRPr="0075114B" w:rsidRDefault="009300FB" w:rsidP="0075114B">
            <w:pPr>
              <w:spacing w:beforeAutospacing="1" w:afterAutospacing="1"/>
              <w:jc w:val="center"/>
              <w:rPr>
                <w:rFonts w:ascii="Roboto" w:hAnsi="Roboto"/>
              </w:rPr>
            </w:pPr>
            <w:r w:rsidRPr="0075114B">
              <w:rPr>
                <w:rFonts w:ascii="Roboto" w:hAnsi="Roboto"/>
                <w:color w:val="000000"/>
              </w:rPr>
              <w:t>25</w:t>
            </w:r>
          </w:p>
        </w:tc>
        <w:tc>
          <w:tcPr>
            <w:tcW w:w="999" w:type="dxa"/>
            <w:vAlign w:val="center"/>
          </w:tcPr>
          <w:p w14:paraId="292D210A" w14:textId="21C254E3" w:rsidR="00DF022F" w:rsidRPr="0075114B" w:rsidRDefault="004B7F06" w:rsidP="0075114B">
            <w:pPr>
              <w:spacing w:beforeAutospacing="1" w:afterAutospacing="1"/>
              <w:jc w:val="center"/>
              <w:rPr>
                <w:rFonts w:ascii="Roboto" w:hAnsi="Roboto"/>
              </w:rPr>
            </w:pPr>
            <w:r w:rsidRPr="0075114B">
              <w:rPr>
                <w:rFonts w:ascii="Roboto" w:hAnsi="Roboto"/>
              </w:rPr>
              <w:t>25</w:t>
            </w:r>
          </w:p>
        </w:tc>
        <w:tc>
          <w:tcPr>
            <w:tcW w:w="887" w:type="dxa"/>
            <w:vAlign w:val="center"/>
          </w:tcPr>
          <w:p w14:paraId="435938CD" w14:textId="03112C14" w:rsidR="00DF022F" w:rsidRPr="0075114B" w:rsidRDefault="004B7F06" w:rsidP="0075114B">
            <w:pPr>
              <w:spacing w:beforeAutospacing="1" w:afterAutospacing="1"/>
              <w:jc w:val="center"/>
              <w:rPr>
                <w:rFonts w:ascii="Roboto" w:hAnsi="Roboto"/>
              </w:rPr>
            </w:pPr>
            <w:r w:rsidRPr="0075114B">
              <w:rPr>
                <w:rFonts w:ascii="Roboto" w:hAnsi="Roboto"/>
                <w:color w:val="000000"/>
              </w:rPr>
              <w:t>100</w:t>
            </w:r>
            <w:r w:rsidR="009300FB" w:rsidRPr="0075114B">
              <w:rPr>
                <w:rFonts w:ascii="Roboto" w:hAnsi="Roboto"/>
                <w:color w:val="000000"/>
              </w:rPr>
              <w:t>.00%</w:t>
            </w:r>
          </w:p>
        </w:tc>
      </w:tr>
    </w:tbl>
    <w:p w14:paraId="782BFA2C"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1</w:t>
      </w:r>
      <w:r w:rsidRPr="0075114B">
        <w:rPr>
          <w:rFonts w:ascii="Roboto" w:hAnsi="Roboto"/>
          <w:sz w:val="22"/>
          <w:szCs w:val="22"/>
        </w:rPr>
        <w:fldChar w:fldCharType="end"/>
      </w:r>
      <w:r w:rsidRPr="0075114B">
        <w:rPr>
          <w:rFonts w:ascii="Roboto" w:hAnsi="Roboto"/>
          <w:sz w:val="22"/>
          <w:szCs w:val="22"/>
        </w:rPr>
        <w:t xml:space="preserve"> - Accomplishments – Program Year &amp; Strategic Plan to Date</w:t>
      </w:r>
    </w:p>
    <w:p w14:paraId="4A2963AB" w14:textId="77777777" w:rsidR="00DF022F" w:rsidRPr="0075114B" w:rsidRDefault="00DF022F">
      <w:pPr>
        <w:rPr>
          <w:rFonts w:ascii="Roboto" w:hAnsi="Roboto"/>
        </w:rPr>
      </w:pPr>
    </w:p>
    <w:p w14:paraId="7F125794" w14:textId="77777777" w:rsidR="00D24034" w:rsidRPr="0075114B" w:rsidRDefault="00D24034">
      <w:pPr>
        <w:spacing w:after="0" w:line="240" w:lineRule="auto"/>
        <w:rPr>
          <w:rFonts w:ascii="Roboto" w:hAnsi="Roboto"/>
        </w:rPr>
        <w:sectPr w:rsidR="00D24034" w:rsidRPr="0075114B" w:rsidSect="00D24034">
          <w:footerReference w:type="default" r:id="rId11"/>
          <w:pgSz w:w="15840" w:h="12240" w:orient="landscape"/>
          <w:pgMar w:top="1440" w:right="1440" w:bottom="1440" w:left="1440" w:header="720" w:footer="720" w:gutter="0"/>
          <w:cols w:space="720"/>
          <w:docGrid w:linePitch="360"/>
        </w:sectPr>
      </w:pPr>
    </w:p>
    <w:p w14:paraId="30E1705D" w14:textId="77777777" w:rsidR="00DF022F" w:rsidRPr="0075114B" w:rsidRDefault="00DF022F">
      <w:pPr>
        <w:spacing w:after="0" w:line="240" w:lineRule="auto"/>
        <w:rPr>
          <w:rFonts w:ascii="Roboto" w:hAnsi="Roboto"/>
        </w:rPr>
      </w:pPr>
    </w:p>
    <w:p w14:paraId="53A06013" w14:textId="77777777" w:rsidR="00DF022F" w:rsidRPr="0075114B" w:rsidRDefault="009300FB">
      <w:pPr>
        <w:keepNext/>
        <w:widowControl w:val="0"/>
        <w:rPr>
          <w:rFonts w:ascii="Roboto" w:hAnsi="Roboto"/>
          <w:b/>
        </w:rPr>
      </w:pPr>
      <w:r w:rsidRPr="0075114B">
        <w:rPr>
          <w:rFonts w:ascii="Roboto" w:hAnsi="Roboto"/>
          <w:b/>
        </w:rPr>
        <w:t>Assess how the jurisdiction’s use of funds, particularly CDBG, addresses the priorities and specific objectives identified in the plan, giving special attention to the highest priority activities identified.</w:t>
      </w:r>
    </w:p>
    <w:p w14:paraId="341E6398" w14:textId="78AF25C4" w:rsidR="00D24034" w:rsidRPr="0075114B" w:rsidRDefault="00D24034" w:rsidP="00D24034">
      <w:pPr>
        <w:pStyle w:val="Default"/>
        <w:jc w:val="both"/>
        <w:rPr>
          <w:rFonts w:ascii="Roboto" w:hAnsi="Roboto" w:cstheme="minorHAnsi"/>
          <w:sz w:val="22"/>
          <w:szCs w:val="22"/>
        </w:rPr>
      </w:pPr>
      <w:r w:rsidRPr="0075114B">
        <w:rPr>
          <w:rFonts w:ascii="Roboto" w:hAnsi="Roboto" w:cstheme="minorHAnsi"/>
          <w:sz w:val="22"/>
          <w:szCs w:val="22"/>
        </w:rPr>
        <w:t xml:space="preserve">The City of Anniston's Community Development Department maintains partnerships with local nonprofits providing essential services for low-income households and other City departments to assess progress, provide extensions where necessary, and reallocate unused funds where necessary. The City continues to meet our stated goals and objectives from the Action Plan and the Consolidated Plan. During FY2024, the City accomplished the following activities: </w:t>
      </w:r>
    </w:p>
    <w:p w14:paraId="0CDF8195" w14:textId="77777777" w:rsidR="00D24034" w:rsidRPr="0075114B" w:rsidRDefault="00D24034" w:rsidP="00D24034">
      <w:pPr>
        <w:pStyle w:val="Default"/>
        <w:jc w:val="both"/>
        <w:rPr>
          <w:rFonts w:ascii="Roboto" w:hAnsi="Roboto" w:cstheme="minorHAnsi"/>
          <w:sz w:val="22"/>
          <w:szCs w:val="22"/>
        </w:rPr>
      </w:pPr>
    </w:p>
    <w:p w14:paraId="757AEFEA" w14:textId="73191FA3" w:rsidR="00D24034" w:rsidRPr="0075114B" w:rsidRDefault="00D24034" w:rsidP="00D24034">
      <w:pPr>
        <w:pStyle w:val="Default"/>
        <w:numPr>
          <w:ilvl w:val="0"/>
          <w:numId w:val="18"/>
        </w:numPr>
        <w:spacing w:after="39"/>
        <w:jc w:val="both"/>
        <w:rPr>
          <w:rFonts w:ascii="Roboto" w:hAnsi="Roboto" w:cstheme="minorHAnsi"/>
          <w:sz w:val="22"/>
          <w:szCs w:val="22"/>
        </w:rPr>
      </w:pPr>
      <w:r w:rsidRPr="0075114B">
        <w:rPr>
          <w:rFonts w:ascii="Roboto" w:hAnsi="Roboto" w:cstheme="minorHAnsi"/>
          <w:sz w:val="22"/>
          <w:szCs w:val="22"/>
        </w:rPr>
        <w:t xml:space="preserve">Demolished </w:t>
      </w:r>
      <w:r w:rsidR="00E92279" w:rsidRPr="0075114B">
        <w:rPr>
          <w:rFonts w:ascii="Roboto" w:hAnsi="Roboto" w:cstheme="minorHAnsi"/>
          <w:sz w:val="22"/>
          <w:szCs w:val="22"/>
        </w:rPr>
        <w:t>36</w:t>
      </w:r>
      <w:r w:rsidRPr="0075114B">
        <w:rPr>
          <w:rFonts w:ascii="Roboto" w:hAnsi="Roboto" w:cstheme="minorHAnsi"/>
          <w:sz w:val="22"/>
          <w:szCs w:val="22"/>
        </w:rPr>
        <w:t xml:space="preserve"> vacant and abandoned housing units </w:t>
      </w:r>
    </w:p>
    <w:p w14:paraId="0852EC75" w14:textId="77777777" w:rsidR="00D24034" w:rsidRPr="0075114B" w:rsidRDefault="00D24034" w:rsidP="00D24034">
      <w:pPr>
        <w:pStyle w:val="Default"/>
        <w:numPr>
          <w:ilvl w:val="0"/>
          <w:numId w:val="18"/>
        </w:numPr>
        <w:spacing w:after="39"/>
        <w:jc w:val="both"/>
        <w:rPr>
          <w:rFonts w:ascii="Roboto" w:hAnsi="Roboto" w:cstheme="minorHAnsi"/>
          <w:sz w:val="22"/>
          <w:szCs w:val="22"/>
        </w:rPr>
      </w:pPr>
      <w:r w:rsidRPr="0075114B">
        <w:rPr>
          <w:rFonts w:ascii="Roboto" w:hAnsi="Roboto" w:cstheme="minorHAnsi"/>
          <w:sz w:val="22"/>
          <w:szCs w:val="22"/>
        </w:rPr>
        <w:t xml:space="preserve">Assisted providers in creating 6 affordable rental housing units </w:t>
      </w:r>
    </w:p>
    <w:p w14:paraId="7045EF23" w14:textId="77777777" w:rsidR="00D24034" w:rsidRPr="0075114B" w:rsidRDefault="00D24034" w:rsidP="00D24034">
      <w:pPr>
        <w:pStyle w:val="Default"/>
        <w:numPr>
          <w:ilvl w:val="0"/>
          <w:numId w:val="18"/>
        </w:numPr>
        <w:spacing w:after="39"/>
        <w:jc w:val="both"/>
        <w:rPr>
          <w:rFonts w:ascii="Roboto" w:hAnsi="Roboto" w:cstheme="minorHAnsi"/>
          <w:sz w:val="22"/>
          <w:szCs w:val="22"/>
        </w:rPr>
      </w:pPr>
      <w:r w:rsidRPr="0075114B">
        <w:rPr>
          <w:rFonts w:ascii="Roboto" w:hAnsi="Roboto" w:cstheme="minorHAnsi"/>
          <w:sz w:val="22"/>
          <w:szCs w:val="22"/>
        </w:rPr>
        <w:t xml:space="preserve">Employed 5 youth from low-income households for job training and mentorships </w:t>
      </w:r>
    </w:p>
    <w:p w14:paraId="45F3F91E" w14:textId="0958FB32" w:rsidR="00D24034" w:rsidRPr="0075114B" w:rsidRDefault="00D24034" w:rsidP="00D24034">
      <w:pPr>
        <w:pStyle w:val="Default"/>
        <w:numPr>
          <w:ilvl w:val="0"/>
          <w:numId w:val="18"/>
        </w:numPr>
        <w:spacing w:after="39"/>
        <w:jc w:val="both"/>
        <w:rPr>
          <w:rFonts w:ascii="Roboto" w:hAnsi="Roboto" w:cstheme="minorHAnsi"/>
          <w:sz w:val="22"/>
          <w:szCs w:val="22"/>
        </w:rPr>
      </w:pPr>
      <w:r w:rsidRPr="0075114B">
        <w:rPr>
          <w:rFonts w:ascii="Roboto" w:hAnsi="Roboto" w:cstheme="minorHAnsi"/>
          <w:sz w:val="22"/>
          <w:szCs w:val="22"/>
        </w:rPr>
        <w:t xml:space="preserve">Provided tenant-based rental assistance to </w:t>
      </w:r>
      <w:r w:rsidR="00D32D12" w:rsidRPr="0075114B">
        <w:rPr>
          <w:rFonts w:ascii="Roboto" w:hAnsi="Roboto" w:cstheme="minorHAnsi"/>
          <w:sz w:val="22"/>
          <w:szCs w:val="22"/>
        </w:rPr>
        <w:t xml:space="preserve">27 </w:t>
      </w:r>
      <w:r w:rsidRPr="0075114B">
        <w:rPr>
          <w:rFonts w:ascii="Roboto" w:hAnsi="Roboto" w:cstheme="minorHAnsi"/>
          <w:sz w:val="22"/>
          <w:szCs w:val="22"/>
        </w:rPr>
        <w:t>low-income households</w:t>
      </w:r>
    </w:p>
    <w:p w14:paraId="408DE6FD" w14:textId="6AFF67FA" w:rsidR="00D32D12" w:rsidRPr="0075114B" w:rsidRDefault="00D32D12" w:rsidP="00D24034">
      <w:pPr>
        <w:pStyle w:val="Default"/>
        <w:numPr>
          <w:ilvl w:val="0"/>
          <w:numId w:val="18"/>
        </w:numPr>
        <w:spacing w:after="39"/>
        <w:jc w:val="both"/>
        <w:rPr>
          <w:rFonts w:ascii="Roboto" w:hAnsi="Roboto" w:cstheme="minorHAnsi"/>
          <w:sz w:val="22"/>
          <w:szCs w:val="22"/>
        </w:rPr>
      </w:pPr>
      <w:r w:rsidRPr="0075114B">
        <w:rPr>
          <w:rFonts w:ascii="Roboto" w:hAnsi="Roboto" w:cstheme="minorHAnsi"/>
          <w:sz w:val="22"/>
          <w:szCs w:val="22"/>
        </w:rPr>
        <w:t>Provided new affordable housing to 6 households and acquired 1 affordable rental unit</w:t>
      </w:r>
    </w:p>
    <w:p w14:paraId="3BA8C0DA" w14:textId="77777777" w:rsidR="00D24034" w:rsidRPr="0075114B" w:rsidRDefault="00D24034" w:rsidP="00D24034">
      <w:pPr>
        <w:pStyle w:val="Default"/>
        <w:numPr>
          <w:ilvl w:val="0"/>
          <w:numId w:val="18"/>
        </w:numPr>
        <w:spacing w:after="39"/>
        <w:jc w:val="both"/>
        <w:rPr>
          <w:rFonts w:ascii="Roboto" w:hAnsi="Roboto" w:cstheme="minorHAnsi"/>
          <w:sz w:val="22"/>
          <w:szCs w:val="22"/>
        </w:rPr>
      </w:pPr>
      <w:r w:rsidRPr="0075114B">
        <w:rPr>
          <w:rFonts w:ascii="Roboto" w:hAnsi="Roboto" w:cstheme="minorHAnsi"/>
          <w:sz w:val="22"/>
          <w:szCs w:val="22"/>
        </w:rPr>
        <w:t xml:space="preserve">Provided financial assistance to St. Michael’s to improve health care services for low-income households. </w:t>
      </w:r>
    </w:p>
    <w:p w14:paraId="53FB3393" w14:textId="77777777" w:rsidR="00D24034" w:rsidRPr="0075114B" w:rsidRDefault="00D24034" w:rsidP="00D24034">
      <w:pPr>
        <w:pStyle w:val="Default"/>
        <w:numPr>
          <w:ilvl w:val="0"/>
          <w:numId w:val="18"/>
        </w:numPr>
        <w:spacing w:after="39"/>
        <w:jc w:val="both"/>
        <w:rPr>
          <w:rFonts w:ascii="Roboto" w:hAnsi="Roboto" w:cstheme="minorHAnsi"/>
          <w:sz w:val="22"/>
          <w:szCs w:val="22"/>
        </w:rPr>
      </w:pPr>
      <w:r w:rsidRPr="0075114B">
        <w:rPr>
          <w:rFonts w:ascii="Roboto" w:hAnsi="Roboto" w:cstheme="minorHAnsi"/>
          <w:sz w:val="22"/>
          <w:szCs w:val="22"/>
        </w:rPr>
        <w:t xml:space="preserve">Provided financial assistance to Community Enabler Developer for emergency food assistance and utility assistance. </w:t>
      </w:r>
    </w:p>
    <w:p w14:paraId="66F67A12" w14:textId="77777777" w:rsidR="00D24034" w:rsidRPr="0075114B" w:rsidRDefault="00D24034" w:rsidP="00D24034">
      <w:pPr>
        <w:pStyle w:val="Default"/>
        <w:numPr>
          <w:ilvl w:val="0"/>
          <w:numId w:val="18"/>
        </w:numPr>
        <w:spacing w:after="39"/>
        <w:jc w:val="both"/>
        <w:rPr>
          <w:rFonts w:ascii="Roboto" w:hAnsi="Roboto" w:cstheme="minorHAnsi"/>
          <w:sz w:val="22"/>
          <w:szCs w:val="22"/>
        </w:rPr>
      </w:pPr>
      <w:r w:rsidRPr="0075114B">
        <w:rPr>
          <w:rFonts w:ascii="Roboto" w:hAnsi="Roboto" w:cstheme="minorHAnsi"/>
          <w:sz w:val="22"/>
          <w:szCs w:val="22"/>
        </w:rPr>
        <w:t xml:space="preserve">Provided financial assistance to The Right Place, All Saints for Concern, and Interfaith Ministries for emergency rental subsidies, utility assistance, and operating assistance. </w:t>
      </w:r>
    </w:p>
    <w:p w14:paraId="73341EC8" w14:textId="77777777" w:rsidR="00DF022F" w:rsidRPr="0075114B" w:rsidRDefault="00DF022F">
      <w:pPr>
        <w:rPr>
          <w:rFonts w:ascii="Roboto" w:hAnsi="Roboto"/>
          <w:b/>
          <w:i/>
        </w:rPr>
        <w:sectPr w:rsidR="00DF022F" w:rsidRPr="0075114B" w:rsidSect="00351DA2">
          <w:pgSz w:w="12240" w:h="15840"/>
          <w:pgMar w:top="1440" w:right="1440" w:bottom="1440" w:left="1440" w:header="720" w:footer="720" w:gutter="0"/>
          <w:cols w:space="720"/>
          <w:docGrid w:linePitch="360"/>
        </w:sectPr>
      </w:pPr>
    </w:p>
    <w:p w14:paraId="318DC695" w14:textId="77777777" w:rsidR="00DF022F" w:rsidRPr="0075114B" w:rsidRDefault="009300FB">
      <w:pPr>
        <w:pStyle w:val="Heading2"/>
        <w:rPr>
          <w:rFonts w:ascii="Roboto" w:hAnsi="Roboto"/>
          <w:i w:val="0"/>
          <w:sz w:val="22"/>
          <w:szCs w:val="22"/>
        </w:rPr>
      </w:pPr>
      <w:bookmarkStart w:id="1" w:name="_Toc215494600"/>
      <w:bookmarkStart w:id="2" w:name="_Toc309810474"/>
      <w:r w:rsidRPr="0075114B">
        <w:rPr>
          <w:rFonts w:ascii="Roboto" w:hAnsi="Roboto"/>
          <w:i w:val="0"/>
          <w:sz w:val="22"/>
          <w:szCs w:val="22"/>
        </w:rPr>
        <w:lastRenderedPageBreak/>
        <w:t>CR-10 - Racial and Ethnic composition of families assisted</w:t>
      </w:r>
      <w:bookmarkEnd w:id="1"/>
    </w:p>
    <w:p w14:paraId="27081992" w14:textId="77777777" w:rsidR="00DF022F" w:rsidRPr="0075114B" w:rsidRDefault="009300FB">
      <w:pPr>
        <w:keepNext/>
        <w:widowControl w:val="0"/>
        <w:rPr>
          <w:rFonts w:ascii="Roboto" w:hAnsi="Roboto"/>
          <w:b/>
        </w:rPr>
      </w:pPr>
      <w:r w:rsidRPr="0075114B">
        <w:rPr>
          <w:rFonts w:ascii="Roboto" w:hAnsi="Roboto"/>
          <w:b/>
        </w:rPr>
        <w:t xml:space="preserve">Describe the families assisted (including the racial and ethnic status of families assisted). 91.520(a) </w:t>
      </w:r>
    </w:p>
    <w:p w14:paraId="7CC9CEE7" w14:textId="77777777" w:rsidR="00DF022F" w:rsidRPr="0075114B" w:rsidRDefault="00DF022F">
      <w:pPr>
        <w:widowControl w:val="0"/>
        <w:spacing w:after="0" w:line="240" w:lineRule="auto"/>
        <w:rPr>
          <w:rFonts w:ascii="Roboto" w:hAnsi="Roboto"/>
          <w:b/>
          <w:vanish/>
        </w:rPr>
      </w:pPr>
    </w:p>
    <w:p w14:paraId="65135E17" w14:textId="77777777" w:rsidR="00DF022F" w:rsidRPr="0075114B" w:rsidRDefault="00DF022F">
      <w:pPr>
        <w:pStyle w:val="NoSpacing"/>
        <w:rPr>
          <w:rFonts w:ascii="Roboto" w:hAnsi="Roboto"/>
          <w:vanish/>
        </w:rPr>
      </w:pPr>
    </w:p>
    <w:p w14:paraId="330D8108" w14:textId="77777777" w:rsidR="00DF022F" w:rsidRPr="0075114B" w:rsidRDefault="00DF022F">
      <w:pPr>
        <w:pStyle w:val="NoSpacing"/>
        <w:rPr>
          <w:rFonts w:ascii="Roboto" w:hAnsi="Roboto"/>
          <w:vanish/>
        </w:rPr>
      </w:pPr>
    </w:p>
    <w:p w14:paraId="281BE03B" w14:textId="77777777" w:rsidR="00DF022F" w:rsidRPr="0075114B" w:rsidRDefault="00DF022F">
      <w:pPr>
        <w:pStyle w:val="NoSpacing"/>
        <w:rPr>
          <w:rFonts w:ascii="Roboto" w:hAnsi="Roboto"/>
          <w:vanish/>
        </w:rPr>
      </w:pPr>
    </w:p>
    <w:p w14:paraId="5076067B" w14:textId="77777777" w:rsidR="00DF022F" w:rsidRPr="0075114B" w:rsidRDefault="00DF022F">
      <w:pPr>
        <w:pStyle w:val="NoSpacing"/>
        <w:rPr>
          <w:rFonts w:ascii="Roboto" w:hAnsi="Roboto"/>
          <w:vanish/>
        </w:rPr>
      </w:pPr>
    </w:p>
    <w:p w14:paraId="5AE38EB9" w14:textId="77777777" w:rsidR="00DF022F" w:rsidRPr="0075114B" w:rsidRDefault="00DF022F">
      <w:pPr>
        <w:pStyle w:val="NoSpacing"/>
        <w:rPr>
          <w:rFonts w:ascii="Roboto" w:hAnsi="Roboto"/>
          <w:vanish/>
        </w:rPr>
      </w:pPr>
    </w:p>
    <w:p w14:paraId="66E73A94" w14:textId="77777777" w:rsidR="00DF022F" w:rsidRPr="0075114B" w:rsidRDefault="00DF022F">
      <w:pPr>
        <w:pStyle w:val="NoSpacing"/>
        <w:rPr>
          <w:rFonts w:ascii="Roboto" w:hAnsi="Roboto"/>
          <w:vanish/>
        </w:rPr>
      </w:pPr>
    </w:p>
    <w:p w14:paraId="4FBF24C5" w14:textId="77777777" w:rsidR="00DF022F" w:rsidRPr="0075114B" w:rsidRDefault="00DF022F">
      <w:pPr>
        <w:pStyle w:val="NoSpacing"/>
        <w:rPr>
          <w:rFonts w:ascii="Roboto" w:hAnsi="Roboto"/>
          <w:vanish/>
        </w:rPr>
      </w:pPr>
    </w:p>
    <w:p w14:paraId="72F26DB5" w14:textId="77777777" w:rsidR="00DF022F" w:rsidRPr="0075114B" w:rsidRDefault="00DF022F">
      <w:pPr>
        <w:pStyle w:val="NoSpacing"/>
        <w:rPr>
          <w:rFonts w:ascii="Roboto" w:hAnsi="Roboto"/>
          <w:vanish/>
        </w:rPr>
      </w:pPr>
    </w:p>
    <w:p w14:paraId="5967B848" w14:textId="77777777" w:rsidR="00DF022F" w:rsidRPr="0075114B" w:rsidRDefault="00DF022F">
      <w:pPr>
        <w:pStyle w:val="NoSpacing"/>
        <w:rPr>
          <w:rFonts w:ascii="Roboto" w:hAnsi="Roboto"/>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DF022F" w:rsidRPr="0075114B" w14:paraId="3583AF8C" w14:textId="77777777" w:rsidTr="00C1547D">
        <w:trPr>
          <w:cantSplit/>
        </w:trPr>
        <w:tc>
          <w:tcPr>
            <w:tcW w:w="3009" w:type="pct"/>
            <w:shd w:val="clear" w:color="auto" w:fill="C00000"/>
          </w:tcPr>
          <w:p w14:paraId="7B1581FC" w14:textId="77777777" w:rsidR="00DF022F" w:rsidRPr="0075114B" w:rsidRDefault="00DF022F">
            <w:pPr>
              <w:spacing w:after="0"/>
              <w:rPr>
                <w:rFonts w:ascii="Roboto" w:hAnsi="Roboto"/>
                <w:b/>
              </w:rPr>
            </w:pPr>
          </w:p>
        </w:tc>
        <w:tc>
          <w:tcPr>
            <w:tcW w:w="992" w:type="pct"/>
            <w:shd w:val="clear" w:color="auto" w:fill="C00000"/>
          </w:tcPr>
          <w:p w14:paraId="0328ACF7" w14:textId="77777777" w:rsidR="00DF022F" w:rsidRPr="0075114B" w:rsidRDefault="009300FB">
            <w:pPr>
              <w:spacing w:after="0"/>
              <w:jc w:val="center"/>
              <w:rPr>
                <w:rFonts w:ascii="Roboto" w:hAnsi="Roboto"/>
                <w:b/>
              </w:rPr>
            </w:pPr>
            <w:r w:rsidRPr="0075114B">
              <w:rPr>
                <w:rFonts w:ascii="Roboto" w:hAnsi="Roboto"/>
                <w:b/>
              </w:rPr>
              <w:t>CDBG</w:t>
            </w:r>
          </w:p>
        </w:tc>
        <w:tc>
          <w:tcPr>
            <w:tcW w:w="992" w:type="pct"/>
            <w:shd w:val="clear" w:color="auto" w:fill="C00000"/>
          </w:tcPr>
          <w:p w14:paraId="4A80427E" w14:textId="77777777" w:rsidR="00DF022F" w:rsidRPr="0075114B" w:rsidRDefault="009300FB">
            <w:pPr>
              <w:spacing w:after="0"/>
              <w:jc w:val="center"/>
              <w:rPr>
                <w:rFonts w:ascii="Roboto" w:hAnsi="Roboto"/>
                <w:b/>
              </w:rPr>
            </w:pPr>
            <w:r w:rsidRPr="0075114B">
              <w:rPr>
                <w:rFonts w:ascii="Roboto" w:hAnsi="Roboto"/>
                <w:b/>
              </w:rPr>
              <w:t>HOME</w:t>
            </w:r>
          </w:p>
        </w:tc>
      </w:tr>
      <w:tr w:rsidR="00DF022F" w:rsidRPr="0075114B" w14:paraId="64ADC83B" w14:textId="77777777">
        <w:trPr>
          <w:cantSplit/>
        </w:trPr>
        <w:tc>
          <w:tcPr>
            <w:tcW w:w="4821" w:type="dxa"/>
            <w:vAlign w:val="bottom"/>
          </w:tcPr>
          <w:p w14:paraId="17F25B30" w14:textId="77777777" w:rsidR="00DF022F" w:rsidRPr="0075114B" w:rsidRDefault="009300FB">
            <w:pPr>
              <w:spacing w:beforeAutospacing="1" w:afterAutospacing="1"/>
              <w:rPr>
                <w:rFonts w:ascii="Roboto" w:hAnsi="Roboto"/>
              </w:rPr>
            </w:pPr>
            <w:r w:rsidRPr="0075114B">
              <w:rPr>
                <w:rFonts w:ascii="Roboto" w:hAnsi="Roboto"/>
                <w:color w:val="000000"/>
              </w:rPr>
              <w:t>White</w:t>
            </w:r>
          </w:p>
        </w:tc>
        <w:tc>
          <w:tcPr>
            <w:tcW w:w="1589" w:type="dxa"/>
            <w:vAlign w:val="bottom"/>
          </w:tcPr>
          <w:p w14:paraId="47A1054C" w14:textId="77777777" w:rsidR="00DF022F" w:rsidRPr="0075114B" w:rsidRDefault="009300FB">
            <w:pPr>
              <w:spacing w:beforeAutospacing="1" w:afterAutospacing="1"/>
              <w:jc w:val="right"/>
              <w:rPr>
                <w:rFonts w:ascii="Roboto" w:hAnsi="Roboto"/>
              </w:rPr>
            </w:pPr>
            <w:r w:rsidRPr="0075114B">
              <w:rPr>
                <w:rFonts w:ascii="Roboto" w:hAnsi="Roboto"/>
                <w:color w:val="000000"/>
              </w:rPr>
              <w:t>62</w:t>
            </w:r>
          </w:p>
        </w:tc>
        <w:tc>
          <w:tcPr>
            <w:tcW w:w="1589" w:type="dxa"/>
            <w:vAlign w:val="bottom"/>
          </w:tcPr>
          <w:p w14:paraId="07550BAE" w14:textId="77777777" w:rsidR="00DF022F" w:rsidRPr="0075114B" w:rsidRDefault="009300FB">
            <w:pPr>
              <w:spacing w:beforeAutospacing="1" w:afterAutospacing="1"/>
              <w:jc w:val="right"/>
              <w:rPr>
                <w:rFonts w:ascii="Roboto" w:hAnsi="Roboto"/>
              </w:rPr>
            </w:pPr>
            <w:r w:rsidRPr="0075114B">
              <w:rPr>
                <w:rFonts w:ascii="Roboto" w:hAnsi="Roboto"/>
                <w:color w:val="000000"/>
              </w:rPr>
              <w:t>2</w:t>
            </w:r>
          </w:p>
        </w:tc>
      </w:tr>
      <w:tr w:rsidR="00DF022F" w:rsidRPr="0075114B" w14:paraId="2C1BFDCE" w14:textId="77777777" w:rsidTr="00C1547D">
        <w:trPr>
          <w:cantSplit/>
        </w:trPr>
        <w:tc>
          <w:tcPr>
            <w:tcW w:w="4821" w:type="dxa"/>
            <w:shd w:val="clear" w:color="auto" w:fill="F2DBDB"/>
            <w:vAlign w:val="bottom"/>
          </w:tcPr>
          <w:p w14:paraId="79E77E36" w14:textId="77777777" w:rsidR="00DF022F" w:rsidRPr="0075114B" w:rsidRDefault="009300FB">
            <w:pPr>
              <w:spacing w:beforeAutospacing="1" w:afterAutospacing="1"/>
              <w:rPr>
                <w:rFonts w:ascii="Roboto" w:hAnsi="Roboto"/>
              </w:rPr>
            </w:pPr>
            <w:r w:rsidRPr="0075114B">
              <w:rPr>
                <w:rFonts w:ascii="Roboto" w:hAnsi="Roboto"/>
                <w:color w:val="000000"/>
              </w:rPr>
              <w:t>Black or African American</w:t>
            </w:r>
          </w:p>
        </w:tc>
        <w:tc>
          <w:tcPr>
            <w:tcW w:w="1589" w:type="dxa"/>
            <w:shd w:val="clear" w:color="auto" w:fill="F2DBDB"/>
            <w:vAlign w:val="bottom"/>
          </w:tcPr>
          <w:p w14:paraId="40E1C458" w14:textId="77777777" w:rsidR="00DF022F" w:rsidRPr="0075114B" w:rsidRDefault="009300FB">
            <w:pPr>
              <w:spacing w:beforeAutospacing="1" w:afterAutospacing="1"/>
              <w:jc w:val="right"/>
              <w:rPr>
                <w:rFonts w:ascii="Roboto" w:hAnsi="Roboto"/>
              </w:rPr>
            </w:pPr>
            <w:r w:rsidRPr="0075114B">
              <w:rPr>
                <w:rFonts w:ascii="Roboto" w:hAnsi="Roboto"/>
                <w:color w:val="000000"/>
              </w:rPr>
              <w:t>70</w:t>
            </w:r>
          </w:p>
        </w:tc>
        <w:tc>
          <w:tcPr>
            <w:tcW w:w="1589" w:type="dxa"/>
            <w:shd w:val="clear" w:color="auto" w:fill="F2DBDB"/>
            <w:vAlign w:val="bottom"/>
          </w:tcPr>
          <w:p w14:paraId="30363F02" w14:textId="77777777" w:rsidR="00DF022F" w:rsidRPr="0075114B" w:rsidRDefault="009300FB">
            <w:pPr>
              <w:spacing w:beforeAutospacing="1" w:afterAutospacing="1"/>
              <w:jc w:val="right"/>
              <w:rPr>
                <w:rFonts w:ascii="Roboto" w:hAnsi="Roboto"/>
              </w:rPr>
            </w:pPr>
            <w:r w:rsidRPr="0075114B">
              <w:rPr>
                <w:rFonts w:ascii="Roboto" w:hAnsi="Roboto"/>
                <w:color w:val="000000"/>
              </w:rPr>
              <w:t>18</w:t>
            </w:r>
          </w:p>
        </w:tc>
      </w:tr>
      <w:tr w:rsidR="00DF022F" w:rsidRPr="0075114B" w14:paraId="6D0D6025" w14:textId="77777777">
        <w:trPr>
          <w:cantSplit/>
        </w:trPr>
        <w:tc>
          <w:tcPr>
            <w:tcW w:w="4821" w:type="dxa"/>
            <w:vAlign w:val="bottom"/>
          </w:tcPr>
          <w:p w14:paraId="48E485A7" w14:textId="77777777" w:rsidR="00DF022F" w:rsidRPr="0075114B" w:rsidRDefault="009300FB">
            <w:pPr>
              <w:spacing w:beforeAutospacing="1" w:afterAutospacing="1"/>
              <w:rPr>
                <w:rFonts w:ascii="Roboto" w:hAnsi="Roboto"/>
              </w:rPr>
            </w:pPr>
            <w:r w:rsidRPr="0075114B">
              <w:rPr>
                <w:rFonts w:ascii="Roboto" w:hAnsi="Roboto"/>
                <w:color w:val="000000"/>
              </w:rPr>
              <w:t>Asian</w:t>
            </w:r>
          </w:p>
        </w:tc>
        <w:tc>
          <w:tcPr>
            <w:tcW w:w="1589" w:type="dxa"/>
            <w:vAlign w:val="bottom"/>
          </w:tcPr>
          <w:p w14:paraId="01E82BE4"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c>
          <w:tcPr>
            <w:tcW w:w="1589" w:type="dxa"/>
            <w:vAlign w:val="bottom"/>
          </w:tcPr>
          <w:p w14:paraId="42E88399"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r>
      <w:tr w:rsidR="00DF022F" w:rsidRPr="0075114B" w14:paraId="39B3609B" w14:textId="77777777" w:rsidTr="00C1547D">
        <w:trPr>
          <w:cantSplit/>
        </w:trPr>
        <w:tc>
          <w:tcPr>
            <w:tcW w:w="4821" w:type="dxa"/>
            <w:shd w:val="clear" w:color="auto" w:fill="F2DBDB"/>
            <w:vAlign w:val="bottom"/>
          </w:tcPr>
          <w:p w14:paraId="352E5AF0" w14:textId="77777777" w:rsidR="00DF022F" w:rsidRPr="0075114B" w:rsidRDefault="009300FB">
            <w:pPr>
              <w:spacing w:beforeAutospacing="1" w:afterAutospacing="1"/>
              <w:rPr>
                <w:rFonts w:ascii="Roboto" w:hAnsi="Roboto"/>
              </w:rPr>
            </w:pPr>
            <w:r w:rsidRPr="0075114B">
              <w:rPr>
                <w:rFonts w:ascii="Roboto" w:hAnsi="Roboto"/>
                <w:color w:val="000000"/>
              </w:rPr>
              <w:t>American Indian or American Native</w:t>
            </w:r>
          </w:p>
        </w:tc>
        <w:tc>
          <w:tcPr>
            <w:tcW w:w="1589" w:type="dxa"/>
            <w:shd w:val="clear" w:color="auto" w:fill="F2DBDB"/>
            <w:vAlign w:val="bottom"/>
          </w:tcPr>
          <w:p w14:paraId="4E636774"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c>
          <w:tcPr>
            <w:tcW w:w="1589" w:type="dxa"/>
            <w:shd w:val="clear" w:color="auto" w:fill="F2DBDB"/>
            <w:vAlign w:val="bottom"/>
          </w:tcPr>
          <w:p w14:paraId="5684A4CE"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r>
      <w:tr w:rsidR="00DF022F" w:rsidRPr="0075114B" w14:paraId="66CF4B16" w14:textId="77777777">
        <w:trPr>
          <w:cantSplit/>
        </w:trPr>
        <w:tc>
          <w:tcPr>
            <w:tcW w:w="4821" w:type="dxa"/>
            <w:vAlign w:val="bottom"/>
          </w:tcPr>
          <w:p w14:paraId="318DF81F" w14:textId="77777777" w:rsidR="00DF022F" w:rsidRPr="0075114B" w:rsidRDefault="009300FB">
            <w:pPr>
              <w:spacing w:beforeAutospacing="1" w:afterAutospacing="1"/>
              <w:rPr>
                <w:rFonts w:ascii="Roboto" w:hAnsi="Roboto"/>
              </w:rPr>
            </w:pPr>
            <w:r w:rsidRPr="0075114B">
              <w:rPr>
                <w:rFonts w:ascii="Roboto" w:hAnsi="Roboto"/>
                <w:color w:val="000000"/>
              </w:rPr>
              <w:t>Native Hawaiian or Other Pacific Islander</w:t>
            </w:r>
          </w:p>
        </w:tc>
        <w:tc>
          <w:tcPr>
            <w:tcW w:w="1589" w:type="dxa"/>
            <w:vAlign w:val="bottom"/>
          </w:tcPr>
          <w:p w14:paraId="2E7480A0"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c>
          <w:tcPr>
            <w:tcW w:w="1589" w:type="dxa"/>
            <w:vAlign w:val="bottom"/>
          </w:tcPr>
          <w:p w14:paraId="467738EA"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r>
    </w:tbl>
    <w:p w14:paraId="39808247" w14:textId="77777777" w:rsidR="00DF022F" w:rsidRPr="0075114B" w:rsidRDefault="00DF022F">
      <w:pPr>
        <w:pStyle w:val="NoSpacing"/>
        <w:rPr>
          <w:rFonts w:ascii="Roboto" w:hAnsi="Roboto"/>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DF022F" w:rsidRPr="0075114B" w14:paraId="64C2F3AE" w14:textId="77777777">
        <w:trPr>
          <w:cantSplit/>
          <w:hidden/>
        </w:trPr>
        <w:tc>
          <w:tcPr>
            <w:tcW w:w="3009" w:type="pct"/>
          </w:tcPr>
          <w:p w14:paraId="1212BE3B" w14:textId="77777777" w:rsidR="00DF022F" w:rsidRPr="0075114B" w:rsidRDefault="00DF022F">
            <w:pPr>
              <w:keepNext/>
              <w:widowControl w:val="0"/>
              <w:spacing w:after="0" w:line="240" w:lineRule="auto"/>
              <w:rPr>
                <w:rFonts w:ascii="Roboto" w:hAnsi="Roboto"/>
                <w:vanish/>
              </w:rPr>
            </w:pPr>
          </w:p>
        </w:tc>
        <w:tc>
          <w:tcPr>
            <w:tcW w:w="992" w:type="pct"/>
          </w:tcPr>
          <w:p w14:paraId="74188824" w14:textId="77777777" w:rsidR="00DF022F" w:rsidRPr="0075114B" w:rsidRDefault="00DF022F">
            <w:pPr>
              <w:keepNext/>
              <w:widowControl w:val="0"/>
              <w:spacing w:after="0" w:line="240" w:lineRule="auto"/>
              <w:jc w:val="center"/>
              <w:rPr>
                <w:rFonts w:ascii="Roboto" w:hAnsi="Roboto"/>
                <w:b/>
                <w:vanish/>
              </w:rPr>
            </w:pPr>
          </w:p>
        </w:tc>
        <w:tc>
          <w:tcPr>
            <w:tcW w:w="992" w:type="pct"/>
          </w:tcPr>
          <w:p w14:paraId="6C2BBB72" w14:textId="77777777" w:rsidR="00DF022F" w:rsidRPr="0075114B" w:rsidRDefault="00DF022F">
            <w:pPr>
              <w:keepNext/>
              <w:widowControl w:val="0"/>
              <w:spacing w:after="0" w:line="240" w:lineRule="auto"/>
              <w:jc w:val="center"/>
              <w:rPr>
                <w:rFonts w:ascii="Roboto" w:hAnsi="Roboto"/>
                <w:b/>
                <w:vanish/>
              </w:rPr>
            </w:pPr>
          </w:p>
        </w:tc>
      </w:tr>
      <w:tr w:rsidR="00DF022F" w:rsidRPr="0075114B" w14:paraId="3674D480" w14:textId="77777777" w:rsidTr="00C1547D">
        <w:trPr>
          <w:cantSplit/>
        </w:trPr>
        <w:tc>
          <w:tcPr>
            <w:tcW w:w="4821" w:type="dxa"/>
            <w:shd w:val="clear" w:color="auto" w:fill="C00000"/>
            <w:vAlign w:val="bottom"/>
          </w:tcPr>
          <w:p w14:paraId="260B5060" w14:textId="77777777" w:rsidR="00DF022F" w:rsidRPr="00C1547D" w:rsidRDefault="009300FB">
            <w:pPr>
              <w:spacing w:beforeAutospacing="1" w:afterAutospacing="1"/>
              <w:rPr>
                <w:rFonts w:ascii="Roboto" w:hAnsi="Roboto"/>
                <w:color w:val="FFFFFF" w:themeColor="background1"/>
              </w:rPr>
            </w:pPr>
            <w:r w:rsidRPr="00C1547D">
              <w:rPr>
                <w:rFonts w:ascii="Roboto" w:hAnsi="Roboto"/>
                <w:b/>
                <w:color w:val="FFFFFF" w:themeColor="background1"/>
              </w:rPr>
              <w:t>Total</w:t>
            </w:r>
          </w:p>
        </w:tc>
        <w:tc>
          <w:tcPr>
            <w:tcW w:w="1589" w:type="dxa"/>
            <w:shd w:val="clear" w:color="auto" w:fill="C00000"/>
            <w:vAlign w:val="bottom"/>
          </w:tcPr>
          <w:p w14:paraId="1B173783" w14:textId="77777777" w:rsidR="00DF022F" w:rsidRPr="00C1547D" w:rsidRDefault="009300FB">
            <w:pPr>
              <w:spacing w:beforeAutospacing="1" w:afterAutospacing="1"/>
              <w:jc w:val="right"/>
              <w:rPr>
                <w:rFonts w:ascii="Roboto" w:hAnsi="Roboto"/>
                <w:color w:val="FFFFFF" w:themeColor="background1"/>
              </w:rPr>
            </w:pPr>
            <w:r w:rsidRPr="00C1547D">
              <w:rPr>
                <w:rFonts w:ascii="Roboto" w:hAnsi="Roboto"/>
                <w:b/>
                <w:color w:val="FFFFFF" w:themeColor="background1"/>
              </w:rPr>
              <w:t>132</w:t>
            </w:r>
          </w:p>
        </w:tc>
        <w:tc>
          <w:tcPr>
            <w:tcW w:w="1589" w:type="dxa"/>
            <w:shd w:val="clear" w:color="auto" w:fill="C00000"/>
            <w:vAlign w:val="bottom"/>
          </w:tcPr>
          <w:p w14:paraId="64B95EC0" w14:textId="77777777" w:rsidR="00DF022F" w:rsidRPr="00C1547D" w:rsidRDefault="009300FB">
            <w:pPr>
              <w:spacing w:beforeAutospacing="1" w:afterAutospacing="1"/>
              <w:jc w:val="right"/>
              <w:rPr>
                <w:rFonts w:ascii="Roboto" w:hAnsi="Roboto"/>
                <w:color w:val="FFFFFF" w:themeColor="background1"/>
              </w:rPr>
            </w:pPr>
            <w:r w:rsidRPr="00C1547D">
              <w:rPr>
                <w:rFonts w:ascii="Roboto" w:hAnsi="Roboto"/>
                <w:b/>
                <w:color w:val="FFFFFF" w:themeColor="background1"/>
              </w:rPr>
              <w:t>20</w:t>
            </w:r>
          </w:p>
        </w:tc>
      </w:tr>
    </w:tbl>
    <w:p w14:paraId="3B0909CB" w14:textId="77777777" w:rsidR="00DF022F" w:rsidRPr="0075114B" w:rsidRDefault="00DF022F">
      <w:pPr>
        <w:pStyle w:val="NoSpacing"/>
        <w:rPr>
          <w:rFonts w:ascii="Roboto" w:hAnsi="Roboto"/>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DF022F" w:rsidRPr="0075114B" w14:paraId="73B1C82D" w14:textId="77777777">
        <w:trPr>
          <w:cantSplit/>
          <w:hidden/>
        </w:trPr>
        <w:tc>
          <w:tcPr>
            <w:tcW w:w="3009" w:type="pct"/>
          </w:tcPr>
          <w:p w14:paraId="64C97BAC" w14:textId="77777777" w:rsidR="00DF022F" w:rsidRPr="0075114B" w:rsidRDefault="00DF022F">
            <w:pPr>
              <w:keepNext/>
              <w:widowControl w:val="0"/>
              <w:spacing w:after="0" w:line="240" w:lineRule="auto"/>
              <w:rPr>
                <w:rFonts w:ascii="Roboto" w:hAnsi="Roboto"/>
                <w:vanish/>
              </w:rPr>
            </w:pPr>
          </w:p>
        </w:tc>
        <w:tc>
          <w:tcPr>
            <w:tcW w:w="992" w:type="pct"/>
          </w:tcPr>
          <w:p w14:paraId="209A67E7" w14:textId="77777777" w:rsidR="00DF022F" w:rsidRPr="0075114B" w:rsidRDefault="00DF022F">
            <w:pPr>
              <w:keepNext/>
              <w:widowControl w:val="0"/>
              <w:spacing w:after="0" w:line="240" w:lineRule="auto"/>
              <w:jc w:val="center"/>
              <w:rPr>
                <w:rFonts w:ascii="Roboto" w:hAnsi="Roboto"/>
                <w:b/>
                <w:vanish/>
              </w:rPr>
            </w:pPr>
          </w:p>
        </w:tc>
        <w:tc>
          <w:tcPr>
            <w:tcW w:w="992" w:type="pct"/>
          </w:tcPr>
          <w:p w14:paraId="5E90CA67" w14:textId="77777777" w:rsidR="00DF022F" w:rsidRPr="0075114B" w:rsidRDefault="00DF022F">
            <w:pPr>
              <w:keepNext/>
              <w:widowControl w:val="0"/>
              <w:spacing w:after="0" w:line="240" w:lineRule="auto"/>
              <w:jc w:val="center"/>
              <w:rPr>
                <w:rFonts w:ascii="Roboto" w:hAnsi="Roboto"/>
                <w:b/>
                <w:vanish/>
              </w:rPr>
            </w:pPr>
          </w:p>
        </w:tc>
      </w:tr>
      <w:tr w:rsidR="00DF022F" w:rsidRPr="0075114B" w14:paraId="480D6A03" w14:textId="77777777" w:rsidTr="00C1547D">
        <w:trPr>
          <w:cantSplit/>
        </w:trPr>
        <w:tc>
          <w:tcPr>
            <w:tcW w:w="4821" w:type="dxa"/>
            <w:shd w:val="clear" w:color="auto" w:fill="F2DBDB"/>
            <w:vAlign w:val="bottom"/>
          </w:tcPr>
          <w:p w14:paraId="065962BC" w14:textId="77777777" w:rsidR="00DF022F" w:rsidRPr="0075114B" w:rsidRDefault="009300FB">
            <w:pPr>
              <w:spacing w:beforeAutospacing="1" w:afterAutospacing="1"/>
              <w:rPr>
                <w:rFonts w:ascii="Roboto" w:hAnsi="Roboto"/>
              </w:rPr>
            </w:pPr>
            <w:r w:rsidRPr="0075114B">
              <w:rPr>
                <w:rFonts w:ascii="Roboto" w:hAnsi="Roboto"/>
                <w:color w:val="000000"/>
              </w:rPr>
              <w:t>Hispanic</w:t>
            </w:r>
          </w:p>
        </w:tc>
        <w:tc>
          <w:tcPr>
            <w:tcW w:w="1589" w:type="dxa"/>
            <w:shd w:val="clear" w:color="auto" w:fill="F2DBDB"/>
            <w:vAlign w:val="bottom"/>
          </w:tcPr>
          <w:p w14:paraId="2E2D677E" w14:textId="77777777" w:rsidR="00DF022F" w:rsidRPr="0075114B" w:rsidRDefault="009300FB">
            <w:pPr>
              <w:spacing w:beforeAutospacing="1" w:afterAutospacing="1"/>
              <w:jc w:val="right"/>
              <w:rPr>
                <w:rFonts w:ascii="Roboto" w:hAnsi="Roboto"/>
              </w:rPr>
            </w:pPr>
            <w:r w:rsidRPr="0075114B">
              <w:rPr>
                <w:rFonts w:ascii="Roboto" w:hAnsi="Roboto"/>
                <w:color w:val="000000"/>
              </w:rPr>
              <w:t>3</w:t>
            </w:r>
          </w:p>
        </w:tc>
        <w:tc>
          <w:tcPr>
            <w:tcW w:w="1589" w:type="dxa"/>
            <w:shd w:val="clear" w:color="auto" w:fill="F2DBDB"/>
            <w:vAlign w:val="bottom"/>
          </w:tcPr>
          <w:p w14:paraId="1EE81229"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r>
      <w:tr w:rsidR="00DF022F" w:rsidRPr="0075114B" w14:paraId="5D4BA70B" w14:textId="77777777">
        <w:trPr>
          <w:cantSplit/>
        </w:trPr>
        <w:tc>
          <w:tcPr>
            <w:tcW w:w="4821" w:type="dxa"/>
            <w:vAlign w:val="bottom"/>
          </w:tcPr>
          <w:p w14:paraId="45A8DAFE" w14:textId="77777777" w:rsidR="00DF022F" w:rsidRPr="0075114B" w:rsidRDefault="009300FB">
            <w:pPr>
              <w:spacing w:beforeAutospacing="1" w:afterAutospacing="1"/>
              <w:rPr>
                <w:rFonts w:ascii="Roboto" w:hAnsi="Roboto"/>
              </w:rPr>
            </w:pPr>
            <w:r w:rsidRPr="0075114B">
              <w:rPr>
                <w:rFonts w:ascii="Roboto" w:hAnsi="Roboto"/>
                <w:color w:val="000000"/>
              </w:rPr>
              <w:t>Not Hispanic</w:t>
            </w:r>
          </w:p>
        </w:tc>
        <w:tc>
          <w:tcPr>
            <w:tcW w:w="1589" w:type="dxa"/>
            <w:vAlign w:val="bottom"/>
          </w:tcPr>
          <w:p w14:paraId="79E61D4F" w14:textId="77777777" w:rsidR="00DF022F" w:rsidRPr="0075114B" w:rsidRDefault="009300FB">
            <w:pPr>
              <w:spacing w:beforeAutospacing="1" w:afterAutospacing="1"/>
              <w:jc w:val="right"/>
              <w:rPr>
                <w:rFonts w:ascii="Roboto" w:hAnsi="Roboto"/>
              </w:rPr>
            </w:pPr>
            <w:r w:rsidRPr="0075114B">
              <w:rPr>
                <w:rFonts w:ascii="Roboto" w:hAnsi="Roboto"/>
                <w:color w:val="000000"/>
              </w:rPr>
              <w:t>129</w:t>
            </w:r>
          </w:p>
        </w:tc>
        <w:tc>
          <w:tcPr>
            <w:tcW w:w="1589" w:type="dxa"/>
            <w:vAlign w:val="bottom"/>
          </w:tcPr>
          <w:p w14:paraId="0BFF5424" w14:textId="77777777" w:rsidR="00DF022F" w:rsidRPr="0075114B" w:rsidRDefault="009300FB">
            <w:pPr>
              <w:spacing w:beforeAutospacing="1" w:afterAutospacing="1"/>
              <w:jc w:val="right"/>
              <w:rPr>
                <w:rFonts w:ascii="Roboto" w:hAnsi="Roboto"/>
              </w:rPr>
            </w:pPr>
            <w:r w:rsidRPr="0075114B">
              <w:rPr>
                <w:rFonts w:ascii="Roboto" w:hAnsi="Roboto"/>
                <w:color w:val="000000"/>
              </w:rPr>
              <w:t>20</w:t>
            </w:r>
          </w:p>
        </w:tc>
      </w:tr>
    </w:tbl>
    <w:p w14:paraId="3A543327" w14:textId="77777777" w:rsidR="00DF022F" w:rsidRPr="0075114B" w:rsidRDefault="00DF022F">
      <w:pPr>
        <w:pStyle w:val="NoSpacing"/>
        <w:rPr>
          <w:rFonts w:ascii="Roboto" w:hAnsi="Roboto"/>
          <w:vanish/>
        </w:rPr>
      </w:pPr>
    </w:p>
    <w:p w14:paraId="4B3B370F" w14:textId="77777777" w:rsidR="00DF022F" w:rsidRPr="0075114B" w:rsidRDefault="00DF022F">
      <w:pPr>
        <w:pStyle w:val="NoSpacing"/>
        <w:rPr>
          <w:rFonts w:ascii="Roboto" w:hAnsi="Roboto"/>
          <w:vanish/>
        </w:rPr>
      </w:pPr>
    </w:p>
    <w:p w14:paraId="39BC16C3" w14:textId="77777777" w:rsidR="00DF022F" w:rsidRPr="0075114B" w:rsidRDefault="00DF022F">
      <w:pPr>
        <w:pStyle w:val="NoSpacing"/>
        <w:rPr>
          <w:rFonts w:ascii="Roboto" w:hAnsi="Roboto"/>
          <w:vanish/>
        </w:rPr>
      </w:pPr>
    </w:p>
    <w:p w14:paraId="7FC20849" w14:textId="77777777" w:rsidR="00DF022F" w:rsidRPr="0075114B" w:rsidRDefault="00DF022F">
      <w:pPr>
        <w:pStyle w:val="NoSpacing"/>
        <w:rPr>
          <w:rFonts w:ascii="Roboto" w:hAnsi="Roboto"/>
          <w:vanish/>
        </w:rPr>
      </w:pPr>
    </w:p>
    <w:p w14:paraId="51C4C35E" w14:textId="77777777" w:rsidR="00DF022F" w:rsidRPr="0075114B" w:rsidRDefault="00DF022F">
      <w:pPr>
        <w:pStyle w:val="NoSpacing"/>
        <w:rPr>
          <w:rFonts w:ascii="Roboto" w:hAnsi="Roboto"/>
          <w:vanish/>
        </w:rPr>
      </w:pPr>
    </w:p>
    <w:p w14:paraId="0487C7E4" w14:textId="77777777" w:rsidR="00DF022F" w:rsidRPr="0075114B" w:rsidRDefault="00DF022F">
      <w:pPr>
        <w:pStyle w:val="NoSpacing"/>
        <w:rPr>
          <w:rFonts w:ascii="Roboto" w:hAnsi="Roboto"/>
        </w:rPr>
      </w:pPr>
    </w:p>
    <w:p w14:paraId="680C2807" w14:textId="77777777" w:rsidR="00DF022F" w:rsidRPr="0075114B" w:rsidRDefault="00DF022F">
      <w:pPr>
        <w:pStyle w:val="NoSpacing"/>
        <w:rPr>
          <w:rFonts w:ascii="Roboto" w:hAnsi="Roboto"/>
          <w:vanish/>
        </w:rPr>
      </w:pPr>
    </w:p>
    <w:p w14:paraId="35688935" w14:textId="77777777" w:rsidR="00DF022F" w:rsidRPr="0075114B" w:rsidRDefault="00DF022F">
      <w:pPr>
        <w:pStyle w:val="NoSpacing"/>
        <w:rPr>
          <w:rFonts w:ascii="Roboto" w:hAnsi="Roboto"/>
          <w:vanish/>
        </w:rPr>
      </w:pPr>
    </w:p>
    <w:p w14:paraId="066488FB" w14:textId="77777777" w:rsidR="00DF022F" w:rsidRPr="0075114B" w:rsidRDefault="00DF022F">
      <w:pPr>
        <w:pStyle w:val="NoSpacing"/>
        <w:rPr>
          <w:rFonts w:ascii="Roboto" w:hAnsi="Roboto"/>
          <w:vanish/>
        </w:rPr>
      </w:pPr>
    </w:p>
    <w:p w14:paraId="59E7A6AD" w14:textId="77777777" w:rsidR="00DF022F" w:rsidRPr="0075114B" w:rsidRDefault="00DF022F">
      <w:pPr>
        <w:pStyle w:val="NoSpacing"/>
        <w:rPr>
          <w:rFonts w:ascii="Roboto" w:hAnsi="Roboto"/>
          <w:vanish/>
        </w:rPr>
      </w:pPr>
    </w:p>
    <w:p w14:paraId="26F21C1B" w14:textId="77777777" w:rsidR="00DF022F" w:rsidRPr="0075114B" w:rsidRDefault="00DF022F">
      <w:pPr>
        <w:pStyle w:val="NoSpacing"/>
        <w:rPr>
          <w:rFonts w:ascii="Roboto" w:hAnsi="Roboto"/>
          <w:vanish/>
        </w:rPr>
      </w:pPr>
    </w:p>
    <w:p w14:paraId="312D08CF" w14:textId="77777777" w:rsidR="00DF022F" w:rsidRPr="0075114B" w:rsidRDefault="00DF022F">
      <w:pPr>
        <w:pStyle w:val="NoSpacing"/>
        <w:rPr>
          <w:rFonts w:ascii="Roboto" w:hAnsi="Roboto"/>
          <w:vanish/>
        </w:rPr>
      </w:pPr>
    </w:p>
    <w:p w14:paraId="27B7AE3D" w14:textId="77777777" w:rsidR="00DF022F" w:rsidRPr="0075114B" w:rsidRDefault="00DF022F">
      <w:pPr>
        <w:pStyle w:val="NoSpacing"/>
        <w:rPr>
          <w:rFonts w:ascii="Roboto" w:hAnsi="Roboto"/>
          <w:vanish/>
        </w:rPr>
      </w:pPr>
    </w:p>
    <w:p w14:paraId="4CA4271C" w14:textId="77777777" w:rsidR="00DF022F" w:rsidRPr="0075114B" w:rsidRDefault="00DF022F">
      <w:pPr>
        <w:pStyle w:val="NoSpacing"/>
        <w:rPr>
          <w:rFonts w:ascii="Roboto" w:hAnsi="Roboto"/>
          <w:vanish/>
        </w:rPr>
      </w:pPr>
    </w:p>
    <w:p w14:paraId="507D4BEA" w14:textId="77777777" w:rsidR="00DF022F" w:rsidRPr="0075114B" w:rsidRDefault="00DF022F">
      <w:pPr>
        <w:pStyle w:val="NoSpacing"/>
        <w:rPr>
          <w:rFonts w:ascii="Roboto" w:hAnsi="Roboto"/>
          <w:vanish/>
        </w:rPr>
      </w:pPr>
    </w:p>
    <w:p w14:paraId="71D63BAD" w14:textId="77777777" w:rsidR="00DF022F" w:rsidRPr="0075114B" w:rsidRDefault="00DF022F">
      <w:pPr>
        <w:pStyle w:val="NoSpacing"/>
        <w:rPr>
          <w:rFonts w:ascii="Roboto" w:hAnsi="Roboto"/>
          <w:vanish/>
        </w:rPr>
      </w:pPr>
    </w:p>
    <w:p w14:paraId="42BC5CB9" w14:textId="77777777" w:rsidR="00DF022F" w:rsidRPr="0075114B" w:rsidRDefault="00DF022F">
      <w:pPr>
        <w:keepNext/>
        <w:widowControl w:val="0"/>
        <w:spacing w:after="0" w:line="240" w:lineRule="auto"/>
        <w:rPr>
          <w:rFonts w:ascii="Roboto" w:hAnsi="Roboto"/>
          <w:b/>
          <w:vanish/>
        </w:rPr>
      </w:pPr>
    </w:p>
    <w:p w14:paraId="4F3E0F3B" w14:textId="77777777" w:rsidR="00DF022F" w:rsidRPr="0075114B" w:rsidRDefault="00DF022F">
      <w:pPr>
        <w:pStyle w:val="NoSpacing"/>
        <w:rPr>
          <w:rFonts w:ascii="Roboto" w:hAnsi="Roboto"/>
          <w:vanish/>
        </w:rPr>
      </w:pPr>
    </w:p>
    <w:p w14:paraId="1ADB2519" w14:textId="77777777" w:rsidR="00DF022F" w:rsidRPr="0075114B" w:rsidRDefault="00DF022F">
      <w:pPr>
        <w:pStyle w:val="NoSpacing"/>
        <w:rPr>
          <w:rFonts w:ascii="Roboto" w:hAnsi="Roboto"/>
          <w:vanish/>
        </w:rPr>
      </w:pPr>
    </w:p>
    <w:p w14:paraId="642B01AD" w14:textId="77777777" w:rsidR="00DF022F" w:rsidRPr="0075114B" w:rsidRDefault="00DF022F">
      <w:pPr>
        <w:pStyle w:val="NoSpacing"/>
        <w:rPr>
          <w:rFonts w:ascii="Roboto" w:hAnsi="Roboto"/>
          <w:vanish/>
        </w:rPr>
      </w:pPr>
    </w:p>
    <w:p w14:paraId="60EC42A1" w14:textId="77777777" w:rsidR="00DF022F" w:rsidRPr="0075114B" w:rsidRDefault="00DF022F">
      <w:pPr>
        <w:pStyle w:val="NoSpacing"/>
        <w:rPr>
          <w:rFonts w:ascii="Roboto" w:hAnsi="Roboto"/>
          <w:vanish/>
        </w:rPr>
      </w:pPr>
    </w:p>
    <w:p w14:paraId="62C51332" w14:textId="77777777" w:rsidR="00DF022F" w:rsidRPr="0075114B" w:rsidRDefault="00DF022F">
      <w:pPr>
        <w:pStyle w:val="NoSpacing"/>
        <w:rPr>
          <w:rFonts w:ascii="Roboto" w:hAnsi="Roboto"/>
          <w:vanish/>
        </w:rPr>
      </w:pPr>
    </w:p>
    <w:p w14:paraId="3D7E56E8" w14:textId="77777777" w:rsidR="00DF022F" w:rsidRPr="0075114B" w:rsidRDefault="00DF022F">
      <w:pPr>
        <w:pStyle w:val="NoSpacing"/>
        <w:rPr>
          <w:rFonts w:ascii="Roboto" w:hAnsi="Roboto"/>
          <w:vanish/>
        </w:rPr>
      </w:pPr>
    </w:p>
    <w:p w14:paraId="32D8D1C8" w14:textId="77777777" w:rsidR="00DF022F" w:rsidRPr="0075114B" w:rsidRDefault="00DF022F">
      <w:pPr>
        <w:pStyle w:val="NoSpacing"/>
        <w:rPr>
          <w:rFonts w:ascii="Roboto" w:hAnsi="Roboto"/>
          <w:vanish/>
        </w:rPr>
      </w:pPr>
    </w:p>
    <w:p w14:paraId="42F4B4C8" w14:textId="77777777" w:rsidR="00DF022F" w:rsidRPr="0075114B" w:rsidRDefault="00DF022F">
      <w:pPr>
        <w:pStyle w:val="NoSpacing"/>
        <w:rPr>
          <w:rFonts w:ascii="Roboto" w:hAnsi="Roboto"/>
          <w:vanish/>
        </w:rPr>
      </w:pPr>
    </w:p>
    <w:p w14:paraId="40C82F4D" w14:textId="77777777" w:rsidR="00DF022F" w:rsidRPr="0075114B" w:rsidRDefault="00DF022F">
      <w:pPr>
        <w:pStyle w:val="NoSpacing"/>
        <w:rPr>
          <w:rFonts w:ascii="Roboto" w:hAnsi="Roboto"/>
          <w:vanish/>
        </w:rPr>
      </w:pPr>
    </w:p>
    <w:p w14:paraId="5ACB8439" w14:textId="77777777" w:rsidR="00DF022F" w:rsidRPr="0075114B" w:rsidRDefault="00DF022F">
      <w:pPr>
        <w:pStyle w:val="NoSpacing"/>
        <w:rPr>
          <w:rFonts w:ascii="Roboto" w:hAnsi="Roboto"/>
          <w:vanish/>
        </w:rPr>
      </w:pPr>
    </w:p>
    <w:p w14:paraId="4C9C6416" w14:textId="77777777" w:rsidR="00DF022F" w:rsidRPr="0075114B" w:rsidRDefault="00DF022F">
      <w:pPr>
        <w:pStyle w:val="NoSpacing"/>
        <w:rPr>
          <w:rFonts w:ascii="Roboto" w:hAnsi="Roboto"/>
          <w:vanish/>
        </w:rPr>
      </w:pPr>
    </w:p>
    <w:p w14:paraId="26B8709E" w14:textId="77777777" w:rsidR="00DF022F" w:rsidRPr="0075114B" w:rsidRDefault="00DF022F">
      <w:pPr>
        <w:pStyle w:val="NoSpacing"/>
        <w:rPr>
          <w:rFonts w:ascii="Roboto" w:hAnsi="Roboto"/>
          <w:vanish/>
        </w:rPr>
      </w:pPr>
    </w:p>
    <w:p w14:paraId="0CC521F6" w14:textId="77777777" w:rsidR="00DF022F" w:rsidRPr="0075114B" w:rsidRDefault="00DF022F">
      <w:pPr>
        <w:pStyle w:val="NoSpacing"/>
        <w:rPr>
          <w:rFonts w:ascii="Roboto" w:hAnsi="Roboto"/>
          <w:vanish/>
        </w:rPr>
      </w:pPr>
    </w:p>
    <w:p w14:paraId="01B49591" w14:textId="77777777" w:rsidR="00DF022F" w:rsidRPr="0075114B" w:rsidRDefault="00DF022F">
      <w:pPr>
        <w:pStyle w:val="NoSpacing"/>
        <w:rPr>
          <w:rFonts w:ascii="Roboto" w:hAnsi="Roboto"/>
          <w:vanish/>
        </w:rPr>
      </w:pPr>
    </w:p>
    <w:p w14:paraId="07DA7BD3" w14:textId="77777777" w:rsidR="00DF022F" w:rsidRPr="0075114B" w:rsidRDefault="00DF022F">
      <w:pPr>
        <w:pStyle w:val="NoSpacing"/>
        <w:rPr>
          <w:rFonts w:ascii="Roboto" w:hAnsi="Roboto"/>
          <w:vanish/>
        </w:rPr>
      </w:pPr>
    </w:p>
    <w:p w14:paraId="63CCFE35" w14:textId="77777777" w:rsidR="00DF022F" w:rsidRPr="0075114B" w:rsidRDefault="00DF022F">
      <w:pPr>
        <w:pStyle w:val="NoSpacing"/>
        <w:rPr>
          <w:rFonts w:ascii="Roboto" w:hAnsi="Roboto"/>
          <w:vanish/>
        </w:rPr>
      </w:pPr>
    </w:p>
    <w:p w14:paraId="4A411CB2" w14:textId="77777777" w:rsidR="00DF022F" w:rsidRPr="0075114B" w:rsidRDefault="00DF022F">
      <w:pPr>
        <w:pStyle w:val="NoSpacing"/>
        <w:rPr>
          <w:rFonts w:ascii="Roboto" w:hAnsi="Roboto"/>
          <w:vanish/>
        </w:rPr>
      </w:pPr>
    </w:p>
    <w:p w14:paraId="3EF6C755" w14:textId="77777777" w:rsidR="00DF022F" w:rsidRPr="0075114B" w:rsidRDefault="00DF022F">
      <w:pPr>
        <w:pStyle w:val="NoSpacing"/>
        <w:rPr>
          <w:rFonts w:ascii="Roboto" w:hAnsi="Roboto"/>
          <w:vanish/>
        </w:rPr>
      </w:pPr>
    </w:p>
    <w:p w14:paraId="1C49EC96" w14:textId="77777777" w:rsidR="00DF022F" w:rsidRPr="0075114B" w:rsidRDefault="00DF022F">
      <w:pPr>
        <w:pStyle w:val="NoSpacing"/>
        <w:rPr>
          <w:rFonts w:ascii="Roboto" w:hAnsi="Roboto"/>
          <w:vanish/>
        </w:rPr>
      </w:pPr>
    </w:p>
    <w:p w14:paraId="5B05EEC3" w14:textId="77777777" w:rsidR="00DF022F" w:rsidRPr="0075114B" w:rsidRDefault="00DF022F">
      <w:pPr>
        <w:pStyle w:val="NoSpacing"/>
        <w:rPr>
          <w:rFonts w:ascii="Roboto" w:hAnsi="Roboto"/>
          <w:vanish/>
        </w:rPr>
      </w:pPr>
    </w:p>
    <w:p w14:paraId="0DA5987E" w14:textId="77777777" w:rsidR="00DF022F" w:rsidRPr="0075114B" w:rsidRDefault="00DF022F">
      <w:pPr>
        <w:pStyle w:val="NoSpacing"/>
        <w:rPr>
          <w:rFonts w:ascii="Roboto" w:hAnsi="Roboto"/>
          <w:vanish/>
        </w:rPr>
      </w:pPr>
    </w:p>
    <w:p w14:paraId="24D7D199" w14:textId="77777777" w:rsidR="00DF022F" w:rsidRPr="0075114B" w:rsidRDefault="00DF022F">
      <w:pPr>
        <w:pStyle w:val="NoSpacing"/>
        <w:rPr>
          <w:rFonts w:ascii="Roboto" w:hAnsi="Roboto"/>
          <w:vanish/>
        </w:rPr>
      </w:pPr>
    </w:p>
    <w:p w14:paraId="06909A6D" w14:textId="77777777" w:rsidR="00DF022F" w:rsidRPr="0075114B" w:rsidRDefault="00DF022F">
      <w:pPr>
        <w:pStyle w:val="NoSpacing"/>
        <w:rPr>
          <w:rFonts w:ascii="Roboto" w:hAnsi="Roboto"/>
          <w:vanish/>
        </w:rPr>
      </w:pPr>
    </w:p>
    <w:p w14:paraId="50886B80" w14:textId="05C20D85" w:rsidR="00DF022F" w:rsidRPr="0075114B" w:rsidRDefault="00E92279" w:rsidP="00E92279">
      <w:pPr>
        <w:keepNext/>
        <w:widowControl w:val="0"/>
        <w:jc w:val="center"/>
        <w:rPr>
          <w:rFonts w:ascii="Roboto" w:hAnsi="Roboto"/>
          <w:b/>
          <w:color w:val="000000" w:themeColor="text1"/>
        </w:rPr>
      </w:pPr>
      <w:r w:rsidRPr="0075114B">
        <w:rPr>
          <w:rFonts w:ascii="Roboto" w:hAnsi="Roboto"/>
          <w:b/>
        </w:rPr>
        <w:t>T</w:t>
      </w:r>
      <w:r w:rsidR="009300FB" w:rsidRPr="0075114B">
        <w:rPr>
          <w:rFonts w:ascii="Roboto" w:hAnsi="Roboto"/>
          <w:b/>
        </w:rPr>
        <w:t xml:space="preserve">able </w:t>
      </w:r>
      <w:r w:rsidR="009300FB" w:rsidRPr="0075114B">
        <w:rPr>
          <w:rFonts w:ascii="Roboto" w:hAnsi="Roboto"/>
          <w:b/>
        </w:rPr>
        <w:fldChar w:fldCharType="begin"/>
      </w:r>
      <w:r w:rsidR="009300FB" w:rsidRPr="0075114B">
        <w:rPr>
          <w:rFonts w:ascii="Roboto" w:hAnsi="Roboto"/>
          <w:b/>
        </w:rPr>
        <w:instrText xml:space="preserve"> SEQ Table \* ARABIC </w:instrText>
      </w:r>
      <w:r w:rsidR="009300FB" w:rsidRPr="0075114B">
        <w:rPr>
          <w:rFonts w:ascii="Roboto" w:hAnsi="Roboto"/>
          <w:b/>
        </w:rPr>
        <w:fldChar w:fldCharType="separate"/>
      </w:r>
      <w:r w:rsidR="009300FB" w:rsidRPr="0075114B">
        <w:rPr>
          <w:rFonts w:ascii="Roboto" w:hAnsi="Roboto"/>
          <w:b/>
        </w:rPr>
        <w:t>2</w:t>
      </w:r>
      <w:r w:rsidR="009300FB" w:rsidRPr="0075114B">
        <w:rPr>
          <w:rFonts w:ascii="Roboto" w:hAnsi="Roboto"/>
          <w:b/>
        </w:rPr>
        <w:fldChar w:fldCharType="end"/>
      </w:r>
      <w:r w:rsidR="009300FB" w:rsidRPr="0075114B">
        <w:rPr>
          <w:rFonts w:ascii="Roboto" w:hAnsi="Roboto"/>
          <w:b/>
        </w:rPr>
        <w:t xml:space="preserve"> – Table of assistance to racial and ethnic populations by source of funds</w:t>
      </w:r>
    </w:p>
    <w:p w14:paraId="7D2A703B" w14:textId="77777777" w:rsidR="00DF022F" w:rsidRPr="0075114B" w:rsidRDefault="009300FB">
      <w:pPr>
        <w:widowControl w:val="0"/>
        <w:rPr>
          <w:rFonts w:ascii="Roboto" w:hAnsi="Roboto"/>
          <w:b/>
        </w:rPr>
      </w:pPr>
      <w:r w:rsidRPr="0075114B">
        <w:rPr>
          <w:rFonts w:ascii="Roboto" w:hAnsi="Roboto"/>
          <w:b/>
        </w:rPr>
        <w:t>Narrative</w:t>
      </w:r>
    </w:p>
    <w:p w14:paraId="4A3FCB26" w14:textId="4D8126A2" w:rsidR="00E92279" w:rsidRPr="0075114B" w:rsidRDefault="00E92279" w:rsidP="00E92279">
      <w:pPr>
        <w:widowControl w:val="0"/>
        <w:jc w:val="both"/>
        <w:rPr>
          <w:rFonts w:ascii="Roboto" w:hAnsi="Roboto"/>
          <w:bCs/>
        </w:rPr>
      </w:pPr>
      <w:r w:rsidRPr="0075114B">
        <w:rPr>
          <w:rFonts w:ascii="Roboto" w:hAnsi="Roboto"/>
          <w:bCs/>
        </w:rPr>
        <w:t>The table above displays the number of beneficiaries by race and ethnicity who were assisted through HUD-funded programs in 2024. The ethnicity totals do not exactly match the total beneficiaries by race, due to differences in self-reporting. These discrepancies may result from refusals to provide data, intake errors, or individuals opting not to disclose their race or ethnicity.</w:t>
      </w:r>
    </w:p>
    <w:p w14:paraId="6020919A" w14:textId="77777777" w:rsidR="00DF022F" w:rsidRPr="0075114B" w:rsidRDefault="00DF022F">
      <w:pPr>
        <w:widowControl w:val="0"/>
        <w:rPr>
          <w:rFonts w:ascii="Roboto" w:hAnsi="Roboto"/>
        </w:rPr>
      </w:pPr>
    </w:p>
    <w:p w14:paraId="5C7E98AF" w14:textId="77777777" w:rsidR="00DF022F" w:rsidRPr="0075114B" w:rsidRDefault="00DF022F">
      <w:pPr>
        <w:rPr>
          <w:rFonts w:ascii="Roboto" w:hAnsi="Roboto"/>
        </w:rPr>
        <w:sectPr w:rsidR="00DF022F" w:rsidRPr="0075114B">
          <w:pgSz w:w="12240" w:h="15840" w:code="1"/>
          <w:pgMar w:top="1440" w:right="1440" w:bottom="1440" w:left="1440" w:header="720" w:footer="720" w:gutter="0"/>
          <w:cols w:space="720"/>
          <w:docGrid w:linePitch="360"/>
        </w:sectPr>
      </w:pPr>
    </w:p>
    <w:p w14:paraId="7FB4664F" w14:textId="77777777" w:rsidR="00DF022F" w:rsidRPr="0075114B" w:rsidRDefault="009300FB">
      <w:pPr>
        <w:pStyle w:val="Heading2"/>
        <w:rPr>
          <w:rFonts w:ascii="Roboto" w:hAnsi="Roboto"/>
          <w:i w:val="0"/>
          <w:sz w:val="22"/>
          <w:szCs w:val="22"/>
        </w:rPr>
      </w:pPr>
      <w:bookmarkStart w:id="3" w:name="_Toc215494601"/>
      <w:bookmarkEnd w:id="2"/>
      <w:r w:rsidRPr="0075114B">
        <w:rPr>
          <w:rFonts w:ascii="Roboto" w:hAnsi="Roboto"/>
          <w:i w:val="0"/>
          <w:sz w:val="22"/>
          <w:szCs w:val="22"/>
        </w:rPr>
        <w:lastRenderedPageBreak/>
        <w:t>CR-15 - Resources and Investments 91.520(a)</w:t>
      </w:r>
      <w:bookmarkEnd w:id="3"/>
    </w:p>
    <w:p w14:paraId="46C5E4C0" w14:textId="77777777" w:rsidR="00DF022F" w:rsidRPr="0075114B" w:rsidRDefault="009300FB">
      <w:pPr>
        <w:keepNext/>
        <w:widowControl w:val="0"/>
        <w:spacing w:after="0" w:line="240" w:lineRule="auto"/>
        <w:rPr>
          <w:rFonts w:ascii="Roboto" w:hAnsi="Roboto"/>
          <w:b/>
        </w:rPr>
      </w:pPr>
      <w:r w:rsidRPr="0075114B">
        <w:rPr>
          <w:rFonts w:ascii="Roboto" w:hAnsi="Roboto"/>
          <w:b/>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328"/>
        <w:gridCol w:w="2343"/>
        <w:gridCol w:w="2351"/>
      </w:tblGrid>
      <w:tr w:rsidR="00DF022F" w:rsidRPr="0075114B" w14:paraId="6883B449" w14:textId="77777777" w:rsidTr="00C1547D">
        <w:trPr>
          <w:cantSplit/>
        </w:trPr>
        <w:tc>
          <w:tcPr>
            <w:tcW w:w="2394" w:type="dxa"/>
            <w:shd w:val="clear" w:color="auto" w:fill="C00000"/>
          </w:tcPr>
          <w:p w14:paraId="30E583ED" w14:textId="77777777" w:rsidR="00DF022F" w:rsidRPr="0075114B" w:rsidRDefault="009300FB">
            <w:pPr>
              <w:keepNext/>
              <w:widowControl w:val="0"/>
              <w:spacing w:after="0" w:line="240" w:lineRule="auto"/>
              <w:jc w:val="center"/>
              <w:rPr>
                <w:rFonts w:ascii="Roboto" w:hAnsi="Roboto" w:cs="Arial"/>
                <w:b/>
              </w:rPr>
            </w:pPr>
            <w:r w:rsidRPr="0075114B">
              <w:rPr>
                <w:rFonts w:ascii="Roboto" w:hAnsi="Roboto" w:cs="Arial"/>
                <w:b/>
              </w:rPr>
              <w:t>Source of Funds</w:t>
            </w:r>
          </w:p>
        </w:tc>
        <w:tc>
          <w:tcPr>
            <w:tcW w:w="2394" w:type="dxa"/>
            <w:shd w:val="clear" w:color="auto" w:fill="C00000"/>
          </w:tcPr>
          <w:p w14:paraId="7002DD55" w14:textId="77777777" w:rsidR="00DF022F" w:rsidRPr="0075114B" w:rsidRDefault="009300FB">
            <w:pPr>
              <w:keepNext/>
              <w:widowControl w:val="0"/>
              <w:spacing w:after="0" w:line="240" w:lineRule="auto"/>
              <w:jc w:val="center"/>
              <w:rPr>
                <w:rFonts w:ascii="Roboto" w:hAnsi="Roboto" w:cs="Arial"/>
                <w:b/>
              </w:rPr>
            </w:pPr>
            <w:r w:rsidRPr="0075114B">
              <w:rPr>
                <w:rFonts w:ascii="Roboto" w:hAnsi="Roboto" w:cs="Arial"/>
                <w:b/>
              </w:rPr>
              <w:t>Source</w:t>
            </w:r>
          </w:p>
        </w:tc>
        <w:tc>
          <w:tcPr>
            <w:tcW w:w="2394" w:type="dxa"/>
            <w:shd w:val="clear" w:color="auto" w:fill="C00000"/>
          </w:tcPr>
          <w:p w14:paraId="38F1F599" w14:textId="77777777" w:rsidR="00DF022F" w:rsidRPr="0075114B" w:rsidRDefault="009300FB">
            <w:pPr>
              <w:keepNext/>
              <w:spacing w:after="0" w:line="240" w:lineRule="auto"/>
              <w:jc w:val="center"/>
              <w:rPr>
                <w:rFonts w:ascii="Roboto" w:hAnsi="Roboto" w:cs="Arial"/>
                <w:b/>
              </w:rPr>
            </w:pPr>
            <w:r w:rsidRPr="0075114B">
              <w:rPr>
                <w:rFonts w:ascii="Roboto" w:hAnsi="Roboto" w:cs="Arial"/>
                <w:b/>
              </w:rPr>
              <w:t>Resources Made Available</w:t>
            </w:r>
          </w:p>
        </w:tc>
        <w:tc>
          <w:tcPr>
            <w:tcW w:w="2394" w:type="dxa"/>
            <w:shd w:val="clear" w:color="auto" w:fill="C00000"/>
          </w:tcPr>
          <w:p w14:paraId="3567C1D4" w14:textId="77777777" w:rsidR="00DF022F" w:rsidRPr="0075114B" w:rsidRDefault="009300FB">
            <w:pPr>
              <w:keepNext/>
              <w:widowControl w:val="0"/>
              <w:spacing w:after="0" w:line="240" w:lineRule="auto"/>
              <w:jc w:val="center"/>
              <w:rPr>
                <w:rFonts w:ascii="Roboto" w:hAnsi="Roboto" w:cs="Arial"/>
                <w:b/>
              </w:rPr>
            </w:pPr>
            <w:r w:rsidRPr="0075114B">
              <w:rPr>
                <w:rFonts w:ascii="Roboto" w:hAnsi="Roboto" w:cs="Arial"/>
                <w:b/>
              </w:rPr>
              <w:t>Amount Expended During Program Year</w:t>
            </w:r>
          </w:p>
        </w:tc>
      </w:tr>
      <w:tr w:rsidR="00DF022F" w:rsidRPr="0075114B" w14:paraId="16C74D34" w14:textId="77777777">
        <w:trPr>
          <w:cantSplit/>
        </w:trPr>
        <w:tc>
          <w:tcPr>
            <w:tcW w:w="0" w:type="auto"/>
            <w:vAlign w:val="bottom"/>
          </w:tcPr>
          <w:p w14:paraId="1FA83F4B" w14:textId="77777777" w:rsidR="00DF022F" w:rsidRPr="0075114B" w:rsidRDefault="009300FB">
            <w:pPr>
              <w:spacing w:beforeAutospacing="1" w:afterAutospacing="1"/>
              <w:rPr>
                <w:rFonts w:ascii="Roboto" w:hAnsi="Roboto"/>
              </w:rPr>
            </w:pPr>
            <w:r w:rsidRPr="0075114B">
              <w:rPr>
                <w:rFonts w:ascii="Roboto" w:hAnsi="Roboto"/>
                <w:color w:val="000000"/>
              </w:rPr>
              <w:t>CDBG</w:t>
            </w:r>
          </w:p>
        </w:tc>
        <w:tc>
          <w:tcPr>
            <w:tcW w:w="0" w:type="auto"/>
            <w:vAlign w:val="bottom"/>
          </w:tcPr>
          <w:p w14:paraId="1490F3DE" w14:textId="77777777" w:rsidR="00DF022F" w:rsidRPr="0075114B" w:rsidRDefault="009300FB">
            <w:pPr>
              <w:spacing w:beforeAutospacing="1" w:afterAutospacing="1"/>
              <w:rPr>
                <w:rFonts w:ascii="Roboto" w:hAnsi="Roboto"/>
              </w:rPr>
            </w:pPr>
            <w:r w:rsidRPr="0075114B">
              <w:rPr>
                <w:rFonts w:ascii="Roboto" w:hAnsi="Roboto"/>
                <w:color w:val="000000"/>
              </w:rPr>
              <w:t>public - federal</w:t>
            </w:r>
          </w:p>
        </w:tc>
        <w:tc>
          <w:tcPr>
            <w:tcW w:w="0" w:type="auto"/>
            <w:vAlign w:val="bottom"/>
          </w:tcPr>
          <w:p w14:paraId="17E85A67" w14:textId="225E3FB6" w:rsidR="00DF022F" w:rsidRPr="0075114B" w:rsidRDefault="00E92279">
            <w:pPr>
              <w:spacing w:beforeAutospacing="1" w:afterAutospacing="1"/>
              <w:jc w:val="right"/>
              <w:rPr>
                <w:rFonts w:ascii="Roboto" w:hAnsi="Roboto"/>
              </w:rPr>
            </w:pPr>
            <w:r w:rsidRPr="0075114B">
              <w:rPr>
                <w:rFonts w:ascii="Roboto" w:hAnsi="Roboto"/>
                <w:color w:val="000000"/>
              </w:rPr>
              <w:t>$</w:t>
            </w:r>
            <w:r w:rsidR="009300FB" w:rsidRPr="0075114B">
              <w:rPr>
                <w:rFonts w:ascii="Roboto" w:hAnsi="Roboto"/>
                <w:color w:val="000000"/>
              </w:rPr>
              <w:t>513,533</w:t>
            </w:r>
          </w:p>
        </w:tc>
        <w:tc>
          <w:tcPr>
            <w:tcW w:w="0" w:type="auto"/>
            <w:vAlign w:val="bottom"/>
          </w:tcPr>
          <w:p w14:paraId="47E0D139" w14:textId="3994F3EB" w:rsidR="00DF022F" w:rsidRPr="0075114B" w:rsidRDefault="00E92279">
            <w:pPr>
              <w:spacing w:beforeAutospacing="1" w:afterAutospacing="1"/>
              <w:jc w:val="right"/>
              <w:rPr>
                <w:rFonts w:ascii="Roboto" w:hAnsi="Roboto"/>
              </w:rPr>
            </w:pPr>
            <w:r w:rsidRPr="0075114B">
              <w:rPr>
                <w:rFonts w:ascii="Roboto" w:hAnsi="Roboto" w:cstheme="minorHAnsi"/>
              </w:rPr>
              <w:t xml:space="preserve">$687,885.88 </w:t>
            </w:r>
            <w:r w:rsidR="009300FB" w:rsidRPr="0075114B">
              <w:rPr>
                <w:rFonts w:ascii="Roboto" w:hAnsi="Roboto"/>
                <w:color w:val="000000"/>
              </w:rPr>
              <w:t xml:space="preserve"> </w:t>
            </w:r>
          </w:p>
        </w:tc>
      </w:tr>
      <w:tr w:rsidR="00DF022F" w:rsidRPr="0075114B" w14:paraId="540B64CD" w14:textId="77777777">
        <w:trPr>
          <w:cantSplit/>
        </w:trPr>
        <w:tc>
          <w:tcPr>
            <w:tcW w:w="0" w:type="auto"/>
            <w:vAlign w:val="bottom"/>
          </w:tcPr>
          <w:p w14:paraId="76E98107" w14:textId="77777777" w:rsidR="00DF022F" w:rsidRPr="0075114B" w:rsidRDefault="009300FB">
            <w:pPr>
              <w:spacing w:beforeAutospacing="1" w:afterAutospacing="1"/>
              <w:rPr>
                <w:rFonts w:ascii="Roboto" w:hAnsi="Roboto"/>
              </w:rPr>
            </w:pPr>
            <w:r w:rsidRPr="0075114B">
              <w:rPr>
                <w:rFonts w:ascii="Roboto" w:hAnsi="Roboto"/>
                <w:color w:val="000000"/>
              </w:rPr>
              <w:t>HOME</w:t>
            </w:r>
          </w:p>
        </w:tc>
        <w:tc>
          <w:tcPr>
            <w:tcW w:w="0" w:type="auto"/>
            <w:vAlign w:val="bottom"/>
          </w:tcPr>
          <w:p w14:paraId="7707F222" w14:textId="77777777" w:rsidR="00DF022F" w:rsidRPr="0075114B" w:rsidRDefault="009300FB">
            <w:pPr>
              <w:spacing w:beforeAutospacing="1" w:afterAutospacing="1"/>
              <w:rPr>
                <w:rFonts w:ascii="Roboto" w:hAnsi="Roboto"/>
              </w:rPr>
            </w:pPr>
            <w:r w:rsidRPr="0075114B">
              <w:rPr>
                <w:rFonts w:ascii="Roboto" w:hAnsi="Roboto"/>
                <w:color w:val="000000"/>
              </w:rPr>
              <w:t>public - federal</w:t>
            </w:r>
          </w:p>
        </w:tc>
        <w:tc>
          <w:tcPr>
            <w:tcW w:w="0" w:type="auto"/>
            <w:vAlign w:val="bottom"/>
          </w:tcPr>
          <w:p w14:paraId="06E107A7" w14:textId="14BEEB95" w:rsidR="00DF022F" w:rsidRPr="0075114B" w:rsidRDefault="00E92279">
            <w:pPr>
              <w:spacing w:beforeAutospacing="1" w:afterAutospacing="1"/>
              <w:jc w:val="right"/>
              <w:rPr>
                <w:rFonts w:ascii="Roboto" w:hAnsi="Roboto"/>
              </w:rPr>
            </w:pPr>
            <w:r w:rsidRPr="0075114B">
              <w:rPr>
                <w:rFonts w:ascii="Roboto" w:hAnsi="Roboto"/>
                <w:color w:val="000000"/>
              </w:rPr>
              <w:t>$</w:t>
            </w:r>
            <w:r w:rsidR="009300FB" w:rsidRPr="0075114B">
              <w:rPr>
                <w:rFonts w:ascii="Roboto" w:hAnsi="Roboto"/>
                <w:color w:val="000000"/>
              </w:rPr>
              <w:t>288,403</w:t>
            </w:r>
          </w:p>
        </w:tc>
        <w:tc>
          <w:tcPr>
            <w:tcW w:w="0" w:type="auto"/>
            <w:vAlign w:val="bottom"/>
          </w:tcPr>
          <w:p w14:paraId="01EF4A8B" w14:textId="66F54244" w:rsidR="00DF022F" w:rsidRPr="0075114B" w:rsidRDefault="00E92279">
            <w:pPr>
              <w:spacing w:beforeAutospacing="1" w:afterAutospacing="1"/>
              <w:jc w:val="right"/>
              <w:rPr>
                <w:rFonts w:ascii="Roboto" w:hAnsi="Roboto"/>
              </w:rPr>
            </w:pPr>
            <w:r w:rsidRPr="0075114B">
              <w:rPr>
                <w:rFonts w:ascii="Roboto" w:eastAsia="Times New Roman" w:hAnsi="Roboto" w:cstheme="minorHAnsi"/>
                <w:color w:val="000000" w:themeColor="text1"/>
              </w:rPr>
              <w:t xml:space="preserve">$826,470.45 </w:t>
            </w:r>
            <w:r w:rsidR="009300FB" w:rsidRPr="0075114B">
              <w:rPr>
                <w:rFonts w:ascii="Roboto" w:hAnsi="Roboto"/>
                <w:color w:val="000000"/>
              </w:rPr>
              <w:t xml:space="preserve"> </w:t>
            </w:r>
          </w:p>
        </w:tc>
      </w:tr>
    </w:tbl>
    <w:p w14:paraId="5426F00E"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3</w:t>
      </w:r>
      <w:r w:rsidRPr="0075114B">
        <w:rPr>
          <w:rFonts w:ascii="Roboto" w:hAnsi="Roboto"/>
          <w:sz w:val="22"/>
          <w:szCs w:val="22"/>
        </w:rPr>
        <w:fldChar w:fldCharType="end"/>
      </w:r>
      <w:r w:rsidRPr="0075114B">
        <w:rPr>
          <w:rFonts w:ascii="Roboto" w:hAnsi="Roboto"/>
          <w:sz w:val="22"/>
          <w:szCs w:val="22"/>
        </w:rPr>
        <w:t xml:space="preserve"> - Resources Made Available</w:t>
      </w:r>
    </w:p>
    <w:p w14:paraId="74D422EC" w14:textId="77777777" w:rsidR="00DF022F" w:rsidRPr="0075114B" w:rsidRDefault="00DF022F">
      <w:pPr>
        <w:spacing w:after="0" w:line="240" w:lineRule="auto"/>
        <w:rPr>
          <w:rFonts w:ascii="Roboto" w:hAnsi="Roboto"/>
          <w:b/>
        </w:rPr>
      </w:pPr>
    </w:p>
    <w:p w14:paraId="094CAFC6" w14:textId="77777777" w:rsidR="00DF022F" w:rsidRPr="0075114B" w:rsidRDefault="009300FB">
      <w:pPr>
        <w:spacing w:after="0" w:line="240" w:lineRule="auto"/>
        <w:rPr>
          <w:rFonts w:ascii="Roboto" w:hAnsi="Roboto"/>
          <w:b/>
        </w:rPr>
      </w:pPr>
      <w:r w:rsidRPr="0075114B">
        <w:rPr>
          <w:rFonts w:ascii="Roboto" w:hAnsi="Roboto"/>
          <w:b/>
        </w:rPr>
        <w:t>Narrative</w:t>
      </w:r>
    </w:p>
    <w:p w14:paraId="5DFFF21B" w14:textId="77777777" w:rsidR="00DF022F" w:rsidRPr="0075114B" w:rsidRDefault="00DF022F">
      <w:pPr>
        <w:spacing w:after="0" w:line="240" w:lineRule="auto"/>
        <w:rPr>
          <w:rFonts w:ascii="Roboto" w:hAnsi="Roboto"/>
          <w:b/>
        </w:rPr>
      </w:pPr>
    </w:p>
    <w:p w14:paraId="3EF7D1F9" w14:textId="77777777" w:rsidR="00DF022F" w:rsidRPr="0075114B" w:rsidRDefault="009300FB">
      <w:pPr>
        <w:keepNext/>
        <w:spacing w:after="0" w:line="240" w:lineRule="auto"/>
        <w:rPr>
          <w:rFonts w:ascii="Roboto" w:hAnsi="Roboto"/>
          <w:b/>
        </w:rPr>
      </w:pPr>
      <w:r w:rsidRPr="0075114B">
        <w:rPr>
          <w:rFonts w:ascii="Roboto" w:hAnsi="Roboto"/>
          <w:b/>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1535"/>
        <w:gridCol w:w="1815"/>
        <w:gridCol w:w="3710"/>
      </w:tblGrid>
      <w:tr w:rsidR="00FF2D4C" w:rsidRPr="0075114B" w14:paraId="327B33EF" w14:textId="77777777" w:rsidTr="00C1547D">
        <w:trPr>
          <w:cantSplit/>
        </w:trPr>
        <w:tc>
          <w:tcPr>
            <w:tcW w:w="2290" w:type="dxa"/>
            <w:shd w:val="clear" w:color="auto" w:fill="C00000"/>
            <w:vAlign w:val="center"/>
          </w:tcPr>
          <w:p w14:paraId="443F00F8" w14:textId="77777777" w:rsidR="00DF022F" w:rsidRPr="0075114B" w:rsidRDefault="009300FB" w:rsidP="00C1547D">
            <w:pPr>
              <w:keepNext/>
              <w:widowControl w:val="0"/>
              <w:spacing w:after="0" w:line="240" w:lineRule="auto"/>
              <w:jc w:val="center"/>
              <w:rPr>
                <w:rFonts w:ascii="Roboto" w:hAnsi="Roboto" w:cs="Arial"/>
                <w:b/>
              </w:rPr>
            </w:pPr>
            <w:r w:rsidRPr="0075114B">
              <w:rPr>
                <w:rFonts w:ascii="Roboto" w:hAnsi="Roboto" w:cs="Arial"/>
                <w:b/>
              </w:rPr>
              <w:t>Target Area</w:t>
            </w:r>
          </w:p>
        </w:tc>
        <w:tc>
          <w:tcPr>
            <w:tcW w:w="1535" w:type="dxa"/>
            <w:shd w:val="clear" w:color="auto" w:fill="C00000"/>
            <w:vAlign w:val="center"/>
          </w:tcPr>
          <w:p w14:paraId="4014F6D2" w14:textId="77777777" w:rsidR="00DF022F" w:rsidRPr="0075114B" w:rsidRDefault="009300FB" w:rsidP="00C1547D">
            <w:pPr>
              <w:keepNext/>
              <w:widowControl w:val="0"/>
              <w:spacing w:after="0" w:line="240" w:lineRule="auto"/>
              <w:jc w:val="center"/>
              <w:rPr>
                <w:rFonts w:ascii="Roboto" w:hAnsi="Roboto" w:cs="Arial"/>
                <w:b/>
              </w:rPr>
            </w:pPr>
            <w:r w:rsidRPr="0075114B">
              <w:rPr>
                <w:rFonts w:ascii="Roboto" w:hAnsi="Roboto" w:cs="Arial"/>
                <w:b/>
              </w:rPr>
              <w:t>Planned Percentage of Allocation</w:t>
            </w:r>
          </w:p>
        </w:tc>
        <w:tc>
          <w:tcPr>
            <w:tcW w:w="1815" w:type="dxa"/>
            <w:shd w:val="clear" w:color="auto" w:fill="C00000"/>
            <w:vAlign w:val="center"/>
          </w:tcPr>
          <w:p w14:paraId="7F4DB020" w14:textId="77777777" w:rsidR="00DF022F" w:rsidRPr="0075114B" w:rsidRDefault="009300FB" w:rsidP="00C1547D">
            <w:pPr>
              <w:keepNext/>
              <w:spacing w:after="0" w:line="240" w:lineRule="auto"/>
              <w:jc w:val="center"/>
              <w:rPr>
                <w:rFonts w:ascii="Roboto" w:hAnsi="Roboto" w:cs="Arial"/>
                <w:b/>
              </w:rPr>
            </w:pPr>
            <w:r w:rsidRPr="0075114B">
              <w:rPr>
                <w:rFonts w:ascii="Roboto" w:hAnsi="Roboto" w:cs="Arial"/>
                <w:b/>
              </w:rPr>
              <w:t>Actual Percentage of Allocation</w:t>
            </w:r>
          </w:p>
        </w:tc>
        <w:tc>
          <w:tcPr>
            <w:tcW w:w="3710" w:type="dxa"/>
            <w:shd w:val="clear" w:color="auto" w:fill="C00000"/>
            <w:vAlign w:val="center"/>
          </w:tcPr>
          <w:p w14:paraId="626AB3A9" w14:textId="77777777" w:rsidR="00DF022F" w:rsidRPr="0075114B" w:rsidRDefault="009300FB" w:rsidP="00C1547D">
            <w:pPr>
              <w:keepNext/>
              <w:widowControl w:val="0"/>
              <w:spacing w:after="0" w:line="240" w:lineRule="auto"/>
              <w:jc w:val="center"/>
              <w:rPr>
                <w:rFonts w:ascii="Roboto" w:hAnsi="Roboto" w:cs="Arial"/>
                <w:b/>
              </w:rPr>
            </w:pPr>
            <w:r w:rsidRPr="0075114B">
              <w:rPr>
                <w:rFonts w:ascii="Roboto" w:hAnsi="Roboto" w:cs="Arial"/>
                <w:b/>
              </w:rPr>
              <w:t>Narrative Description</w:t>
            </w:r>
          </w:p>
        </w:tc>
      </w:tr>
      <w:tr w:rsidR="00FF2D4C" w:rsidRPr="0075114B" w14:paraId="2EF654ED" w14:textId="77777777" w:rsidTr="00C1547D">
        <w:trPr>
          <w:cantSplit/>
        </w:trPr>
        <w:tc>
          <w:tcPr>
            <w:tcW w:w="2290" w:type="dxa"/>
            <w:vAlign w:val="center"/>
          </w:tcPr>
          <w:p w14:paraId="3B8433FD" w14:textId="77777777" w:rsidR="00E92279" w:rsidRPr="0075114B" w:rsidRDefault="00E92279" w:rsidP="00C1547D">
            <w:pPr>
              <w:spacing w:beforeAutospacing="1" w:afterAutospacing="1"/>
              <w:jc w:val="center"/>
              <w:rPr>
                <w:rFonts w:ascii="Roboto" w:hAnsi="Roboto"/>
              </w:rPr>
            </w:pPr>
            <w:r w:rsidRPr="0075114B">
              <w:rPr>
                <w:rFonts w:ascii="Roboto" w:hAnsi="Roboto"/>
                <w:color w:val="000000"/>
              </w:rPr>
              <w:t>Anniston - Citywide</w:t>
            </w:r>
          </w:p>
        </w:tc>
        <w:tc>
          <w:tcPr>
            <w:tcW w:w="1535" w:type="dxa"/>
            <w:vAlign w:val="center"/>
          </w:tcPr>
          <w:p w14:paraId="59CB346B" w14:textId="26929F24" w:rsidR="00E92279" w:rsidRPr="0075114B" w:rsidRDefault="00E92279" w:rsidP="00C1547D">
            <w:pPr>
              <w:spacing w:beforeAutospacing="1" w:afterAutospacing="1"/>
              <w:jc w:val="center"/>
              <w:rPr>
                <w:rFonts w:ascii="Roboto" w:hAnsi="Roboto"/>
              </w:rPr>
            </w:pPr>
            <w:r w:rsidRPr="0075114B">
              <w:rPr>
                <w:rFonts w:ascii="Roboto" w:hAnsi="Roboto" w:cstheme="minorHAnsi"/>
                <w:color w:val="000000"/>
              </w:rPr>
              <w:t>80%</w:t>
            </w:r>
          </w:p>
        </w:tc>
        <w:tc>
          <w:tcPr>
            <w:tcW w:w="1815" w:type="dxa"/>
            <w:vAlign w:val="center"/>
          </w:tcPr>
          <w:p w14:paraId="63A6DFF6" w14:textId="2835DC51" w:rsidR="00E92279" w:rsidRPr="0075114B" w:rsidRDefault="00E92279" w:rsidP="00C1547D">
            <w:pPr>
              <w:spacing w:beforeAutospacing="1" w:afterAutospacing="1"/>
              <w:jc w:val="center"/>
              <w:rPr>
                <w:rFonts w:ascii="Roboto" w:hAnsi="Roboto"/>
              </w:rPr>
            </w:pPr>
            <w:r w:rsidRPr="0075114B">
              <w:rPr>
                <w:rFonts w:ascii="Roboto" w:hAnsi="Roboto" w:cstheme="minorHAnsi"/>
                <w:color w:val="000000"/>
              </w:rPr>
              <w:t>0%</w:t>
            </w:r>
          </w:p>
        </w:tc>
        <w:tc>
          <w:tcPr>
            <w:tcW w:w="3710" w:type="dxa"/>
            <w:vAlign w:val="center"/>
          </w:tcPr>
          <w:p w14:paraId="13EABA36" w14:textId="52EC5C8E" w:rsidR="00E92279" w:rsidRPr="0075114B" w:rsidRDefault="00FF2D4C" w:rsidP="00C1547D">
            <w:pPr>
              <w:spacing w:beforeAutospacing="1" w:afterAutospacing="1"/>
              <w:jc w:val="center"/>
              <w:rPr>
                <w:rFonts w:ascii="Roboto" w:hAnsi="Roboto"/>
              </w:rPr>
            </w:pPr>
            <w:r w:rsidRPr="0075114B">
              <w:rPr>
                <w:rFonts w:ascii="Roboto" w:hAnsi="Roboto"/>
              </w:rPr>
              <w:t xml:space="preserve">CDBG and HOME funds were </w:t>
            </w:r>
            <w:r w:rsidR="00C1547D" w:rsidRPr="0075114B">
              <w:rPr>
                <w:rFonts w:ascii="Roboto" w:hAnsi="Roboto"/>
              </w:rPr>
              <w:t>utilized</w:t>
            </w:r>
            <w:r w:rsidRPr="0075114B">
              <w:rPr>
                <w:rFonts w:ascii="Roboto" w:hAnsi="Roboto"/>
              </w:rPr>
              <w:t xml:space="preserve"> throughout the City during this CAPER period.</w:t>
            </w:r>
          </w:p>
        </w:tc>
      </w:tr>
    </w:tbl>
    <w:p w14:paraId="3B24E17D"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4</w:t>
      </w:r>
      <w:r w:rsidRPr="0075114B">
        <w:rPr>
          <w:rFonts w:ascii="Roboto" w:hAnsi="Roboto"/>
          <w:sz w:val="22"/>
          <w:szCs w:val="22"/>
        </w:rPr>
        <w:fldChar w:fldCharType="end"/>
      </w:r>
      <w:r w:rsidRPr="0075114B">
        <w:rPr>
          <w:rFonts w:ascii="Roboto" w:hAnsi="Roboto"/>
          <w:sz w:val="22"/>
          <w:szCs w:val="22"/>
        </w:rPr>
        <w:t xml:space="preserve"> – Identify the geographic distribution and location of investments</w:t>
      </w:r>
    </w:p>
    <w:p w14:paraId="10EB46A3" w14:textId="77777777" w:rsidR="00DF022F" w:rsidRPr="0075114B" w:rsidRDefault="00DF022F">
      <w:pPr>
        <w:keepNext/>
        <w:widowControl w:val="0"/>
        <w:spacing w:line="204" w:lineRule="auto"/>
        <w:rPr>
          <w:rFonts w:ascii="Roboto" w:hAnsi="Roboto"/>
          <w:b/>
        </w:rPr>
      </w:pPr>
    </w:p>
    <w:p w14:paraId="2D01A6F8" w14:textId="77777777" w:rsidR="00DF022F" w:rsidRPr="0075114B" w:rsidRDefault="009300FB">
      <w:pPr>
        <w:widowControl w:val="0"/>
        <w:spacing w:line="204" w:lineRule="auto"/>
        <w:rPr>
          <w:rFonts w:ascii="Roboto" w:hAnsi="Roboto"/>
          <w:b/>
        </w:rPr>
      </w:pPr>
      <w:r w:rsidRPr="0075114B">
        <w:rPr>
          <w:rFonts w:ascii="Roboto" w:hAnsi="Roboto"/>
          <w:b/>
        </w:rPr>
        <w:t>Narrative</w:t>
      </w:r>
    </w:p>
    <w:p w14:paraId="3FF56BB0" w14:textId="77777777" w:rsidR="00557CE6" w:rsidRPr="0075114B" w:rsidRDefault="00557CE6" w:rsidP="00557CE6">
      <w:pPr>
        <w:widowControl w:val="0"/>
        <w:spacing w:after="0"/>
        <w:jc w:val="both"/>
        <w:rPr>
          <w:rFonts w:ascii="Roboto" w:hAnsi="Roboto" w:cstheme="minorHAnsi"/>
        </w:rPr>
      </w:pPr>
      <w:r w:rsidRPr="0075114B">
        <w:rPr>
          <w:rFonts w:ascii="Roboto" w:hAnsi="Roboto" w:cstheme="minorHAnsi"/>
        </w:rPr>
        <w:t xml:space="preserve">The City of Anniston expended </w:t>
      </w:r>
      <w:r w:rsidRPr="0075114B">
        <w:rPr>
          <w:rFonts w:ascii="Roboto" w:hAnsi="Roboto" w:cstheme="minorHAnsi"/>
          <w:b/>
          <w:bCs/>
        </w:rPr>
        <w:t>$687,885.88</w:t>
      </w:r>
      <w:r w:rsidRPr="0075114B">
        <w:rPr>
          <w:rFonts w:ascii="Roboto" w:hAnsi="Roboto" w:cstheme="minorHAnsi"/>
        </w:rPr>
        <w:t xml:space="preserve"> in CDBG funds during the program year; this total includes </w:t>
      </w:r>
      <w:r w:rsidRPr="0075114B">
        <w:rPr>
          <w:rFonts w:ascii="Roboto" w:hAnsi="Roboto" w:cstheme="minorHAnsi"/>
          <w:b/>
          <w:bCs/>
        </w:rPr>
        <w:t>$466,176.31</w:t>
      </w:r>
      <w:r w:rsidRPr="0075114B">
        <w:rPr>
          <w:rFonts w:ascii="Roboto" w:hAnsi="Roboto" w:cstheme="minorHAnsi"/>
        </w:rPr>
        <w:t xml:space="preserve"> drawn from CDBG allocations from FY 2019, 2021, 2022, and 2023. The City also expended </w:t>
      </w:r>
      <w:r w:rsidRPr="0075114B">
        <w:rPr>
          <w:rFonts w:ascii="Roboto" w:hAnsi="Roboto" w:cstheme="minorHAnsi"/>
          <w:b/>
          <w:bCs/>
        </w:rPr>
        <w:t>$826,470.45</w:t>
      </w:r>
      <w:r w:rsidRPr="0075114B">
        <w:rPr>
          <w:rFonts w:ascii="Roboto" w:hAnsi="Roboto" w:cstheme="minorHAnsi"/>
        </w:rPr>
        <w:t xml:space="preserve"> in HOME funds, of which </w:t>
      </w:r>
      <w:r w:rsidRPr="0075114B">
        <w:rPr>
          <w:rFonts w:ascii="Roboto" w:hAnsi="Roboto" w:cstheme="minorHAnsi"/>
          <w:b/>
          <w:bCs/>
        </w:rPr>
        <w:t>$797,630.10</w:t>
      </w:r>
      <w:r w:rsidRPr="0075114B">
        <w:rPr>
          <w:rFonts w:ascii="Roboto" w:hAnsi="Roboto" w:cstheme="minorHAnsi"/>
        </w:rPr>
        <w:t xml:space="preserve"> was drawn from prior years’ HOME allocations and HOME program income.</w:t>
      </w:r>
    </w:p>
    <w:p w14:paraId="2E0B0941" w14:textId="77777777" w:rsidR="00557CE6" w:rsidRPr="0075114B" w:rsidRDefault="00557CE6" w:rsidP="00557CE6">
      <w:pPr>
        <w:widowControl w:val="0"/>
        <w:spacing w:after="0"/>
        <w:jc w:val="both"/>
        <w:rPr>
          <w:rFonts w:ascii="Roboto" w:hAnsi="Roboto" w:cstheme="minorHAnsi"/>
        </w:rPr>
      </w:pPr>
    </w:p>
    <w:p w14:paraId="66536337" w14:textId="7C019E69" w:rsidR="00E92279" w:rsidRPr="0075114B" w:rsidRDefault="00E92279" w:rsidP="00557CE6">
      <w:pPr>
        <w:widowControl w:val="0"/>
        <w:spacing w:after="0"/>
        <w:jc w:val="both"/>
        <w:rPr>
          <w:rFonts w:ascii="Roboto" w:hAnsi="Roboto"/>
          <w:bCs/>
        </w:rPr>
      </w:pPr>
      <w:r w:rsidRPr="0075114B">
        <w:rPr>
          <w:rFonts w:ascii="Roboto" w:hAnsi="Roboto"/>
          <w:bCs/>
        </w:rPr>
        <w:t>The City allocates CDBG and HOME resources based on geographic regions identified as having the greatest need for affordable housing, thereby directing assistance to communities throughout Anniston and Calhoun County.</w:t>
      </w:r>
    </w:p>
    <w:p w14:paraId="336F4412" w14:textId="77777777" w:rsidR="00DF022F" w:rsidRPr="0075114B" w:rsidRDefault="009300FB" w:rsidP="00FF2D4C">
      <w:pPr>
        <w:pageBreakBefore/>
        <w:widowControl w:val="0"/>
        <w:spacing w:line="240" w:lineRule="auto"/>
        <w:jc w:val="both"/>
        <w:rPr>
          <w:rFonts w:ascii="Roboto" w:hAnsi="Roboto"/>
          <w:b/>
        </w:rPr>
      </w:pPr>
      <w:r w:rsidRPr="0075114B">
        <w:rPr>
          <w:rFonts w:ascii="Roboto" w:hAnsi="Roboto"/>
          <w:b/>
        </w:rPr>
        <w:lastRenderedPageBreak/>
        <w:t>Leveraging</w:t>
      </w:r>
    </w:p>
    <w:p w14:paraId="4E93476C" w14:textId="77777777" w:rsidR="00DF022F" w:rsidRPr="0075114B" w:rsidRDefault="009300FB" w:rsidP="00FF2D4C">
      <w:pPr>
        <w:widowControl w:val="0"/>
        <w:spacing w:line="240" w:lineRule="auto"/>
        <w:jc w:val="both"/>
        <w:rPr>
          <w:rFonts w:ascii="Roboto" w:hAnsi="Roboto"/>
          <w:b/>
        </w:rPr>
      </w:pPr>
      <w:r w:rsidRPr="0075114B">
        <w:rPr>
          <w:rFonts w:ascii="Roboto" w:hAnsi="Roboto"/>
          <w:b/>
        </w:rPr>
        <w:t xml:space="preserve">Explain how federal </w:t>
      </w:r>
      <w:proofErr w:type="gramStart"/>
      <w:r w:rsidRPr="0075114B">
        <w:rPr>
          <w:rFonts w:ascii="Roboto" w:hAnsi="Roboto"/>
          <w:b/>
        </w:rPr>
        <w:t>funds  leveraged</w:t>
      </w:r>
      <w:proofErr w:type="gramEnd"/>
      <w:r w:rsidRPr="0075114B">
        <w:rPr>
          <w:rFonts w:ascii="Roboto" w:hAnsi="Roboto"/>
          <w:b/>
        </w:rPr>
        <w:t xml:space="preserve">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462F3F8C" w14:textId="475D937D" w:rsidR="00FF2D4C" w:rsidRPr="0075114B" w:rsidRDefault="00FF2D4C" w:rsidP="00FF2D4C">
      <w:pPr>
        <w:widowControl w:val="0"/>
        <w:spacing w:after="0"/>
        <w:jc w:val="both"/>
        <w:rPr>
          <w:rFonts w:ascii="Roboto" w:hAnsi="Roboto"/>
          <w:bCs/>
        </w:rPr>
      </w:pPr>
      <w:r w:rsidRPr="0075114B">
        <w:rPr>
          <w:rFonts w:ascii="Roboto" w:hAnsi="Roboto"/>
          <w:bCs/>
        </w:rPr>
        <w:t>Although the Community Development Block Grant (CDBG) program does not mandate a matching contribution, CDBG investments are typically leveraged through a variety of private and public resources for the projects carried out in 2024. Sub-recipients receiving CDBG allocations also secured additional funding from federal, state, local, and other sources.</w:t>
      </w:r>
    </w:p>
    <w:p w14:paraId="4A52DEBA" w14:textId="77777777" w:rsidR="00FF2D4C" w:rsidRPr="0075114B" w:rsidRDefault="00FF2D4C" w:rsidP="00FF2D4C">
      <w:pPr>
        <w:widowControl w:val="0"/>
        <w:spacing w:after="0"/>
        <w:jc w:val="both"/>
        <w:rPr>
          <w:rFonts w:ascii="Roboto" w:hAnsi="Roboto"/>
          <w:bCs/>
        </w:rPr>
      </w:pPr>
    </w:p>
    <w:p w14:paraId="1DA5B35B" w14:textId="526AD637" w:rsidR="00FF2D4C" w:rsidRPr="0075114B" w:rsidRDefault="00FF2D4C" w:rsidP="00FF2D4C">
      <w:pPr>
        <w:widowControl w:val="0"/>
        <w:spacing w:after="0"/>
        <w:jc w:val="both"/>
        <w:rPr>
          <w:rFonts w:ascii="Roboto" w:hAnsi="Roboto"/>
          <w:bCs/>
        </w:rPr>
      </w:pPr>
      <w:r w:rsidRPr="0075114B">
        <w:rPr>
          <w:rFonts w:ascii="Roboto" w:hAnsi="Roboto"/>
          <w:bCs/>
        </w:rPr>
        <w:t xml:space="preserve">For the HOME Investment Partnerships Program (HOME), the City used HOME funds as gap financing for new construction projects. Developers first identified and secured primary financing sources before HOME allocations were awarded. These HOME funds were then leveraged and matched with private lenders, sponsorships from individuals, churches, clubs, and businesses; funding from the local public housing authority; in-kind </w:t>
      </w:r>
    </w:p>
    <w:p w14:paraId="5C4053BF" w14:textId="77777777" w:rsidR="00FF2D4C" w:rsidRPr="0075114B" w:rsidRDefault="00FF2D4C" w:rsidP="00FF2D4C">
      <w:pPr>
        <w:widowControl w:val="0"/>
        <w:spacing w:after="0"/>
        <w:jc w:val="both"/>
        <w:rPr>
          <w:rFonts w:ascii="Roboto" w:hAnsi="Roboto"/>
          <w:bCs/>
        </w:rPr>
      </w:pPr>
    </w:p>
    <w:p w14:paraId="78DE6732" w14:textId="55645FA7" w:rsidR="00FF2D4C" w:rsidRPr="0075114B" w:rsidRDefault="00FF2D4C" w:rsidP="00FF2D4C">
      <w:pPr>
        <w:widowControl w:val="0"/>
        <w:spacing w:after="0"/>
        <w:jc w:val="both"/>
        <w:rPr>
          <w:rFonts w:ascii="Roboto" w:hAnsi="Roboto"/>
          <w:bCs/>
        </w:rPr>
      </w:pPr>
      <w:r w:rsidRPr="0075114B">
        <w:rPr>
          <w:rFonts w:ascii="Roboto" w:hAnsi="Roboto"/>
          <w:bCs/>
        </w:rPr>
        <w:t>The City was granted a match-reduction waiver by HUD based on criteria of fiscal distress, severe fiscal distress, and a Presidential disaster declaration. Under these determinations, and per 24 CFR § 92.222, a participating jurisdiction that meets both distress criteria is eligible for a 100% reduction of its HOME match requirement for the fiscal year in which the determination is made, and the following fiscal year. As a result, the City of Anniston incurred no matching liability for HOME funds during FY 2024, as reported in HUD’s IDIS Report PR33.</w:t>
      </w:r>
    </w:p>
    <w:p w14:paraId="293397C2" w14:textId="77777777" w:rsidR="00DF022F" w:rsidRPr="0075114B" w:rsidRDefault="00DF022F">
      <w:pPr>
        <w:spacing w:after="0" w:line="240" w:lineRule="auto"/>
        <w:rPr>
          <w:rFonts w:ascii="Roboto" w:hAnsi="Roboto"/>
          <w:b/>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1190"/>
      </w:tblGrid>
      <w:tr w:rsidR="00DF022F" w:rsidRPr="0075114B" w14:paraId="3AE2D44F" w14:textId="77777777" w:rsidTr="00C1547D">
        <w:trPr>
          <w:cantSplit/>
          <w:tblHeader/>
        </w:trPr>
        <w:tc>
          <w:tcPr>
            <w:tcW w:w="9350" w:type="dxa"/>
            <w:gridSpan w:val="2"/>
            <w:shd w:val="clear" w:color="auto" w:fill="C00000"/>
          </w:tcPr>
          <w:p w14:paraId="49221094" w14:textId="77777777" w:rsidR="00DF022F" w:rsidRPr="0075114B" w:rsidRDefault="009300FB">
            <w:pPr>
              <w:keepNext/>
              <w:widowControl w:val="0"/>
              <w:spacing w:after="0" w:line="240" w:lineRule="auto"/>
              <w:jc w:val="center"/>
              <w:rPr>
                <w:rFonts w:ascii="Roboto" w:hAnsi="Roboto" w:cs="Arial"/>
              </w:rPr>
            </w:pPr>
            <w:r w:rsidRPr="0075114B">
              <w:rPr>
                <w:rFonts w:ascii="Roboto" w:hAnsi="Roboto"/>
                <w:b/>
              </w:rPr>
              <w:t>Fiscal Year Summary – HOME Match</w:t>
            </w:r>
          </w:p>
        </w:tc>
      </w:tr>
      <w:tr w:rsidR="00FF2D4C" w:rsidRPr="0075114B" w14:paraId="1CAFC0B5" w14:textId="77777777" w:rsidTr="00C1547D">
        <w:trPr>
          <w:cantSplit/>
        </w:trPr>
        <w:tc>
          <w:tcPr>
            <w:tcW w:w="8160" w:type="dxa"/>
          </w:tcPr>
          <w:p w14:paraId="2AF7ACAC" w14:textId="77777777" w:rsidR="00FF2D4C" w:rsidRPr="0075114B" w:rsidRDefault="00FF2D4C" w:rsidP="00FF2D4C">
            <w:pPr>
              <w:keepNext/>
              <w:spacing w:after="0" w:line="240" w:lineRule="auto"/>
              <w:rPr>
                <w:rFonts w:ascii="Roboto" w:hAnsi="Roboto"/>
              </w:rPr>
            </w:pPr>
            <w:r w:rsidRPr="0075114B">
              <w:rPr>
                <w:rFonts w:ascii="Roboto" w:hAnsi="Roboto"/>
              </w:rPr>
              <w:t>1. Excess match from prior Federal fiscal year</w:t>
            </w:r>
          </w:p>
        </w:tc>
        <w:tc>
          <w:tcPr>
            <w:tcW w:w="1190" w:type="dxa"/>
          </w:tcPr>
          <w:p w14:paraId="7AA81161" w14:textId="598228C7" w:rsidR="00FF2D4C" w:rsidRPr="0075114B" w:rsidRDefault="00FF2D4C" w:rsidP="00C1547D">
            <w:pPr>
              <w:keepNext/>
              <w:widowControl w:val="0"/>
              <w:spacing w:after="0" w:line="240" w:lineRule="auto"/>
              <w:jc w:val="center"/>
              <w:rPr>
                <w:rFonts w:ascii="Roboto" w:hAnsi="Roboto" w:cs="Arial"/>
              </w:rPr>
            </w:pPr>
            <w:r w:rsidRPr="0075114B">
              <w:rPr>
                <w:rFonts w:ascii="Roboto" w:hAnsi="Roboto" w:cstheme="minorHAnsi"/>
              </w:rPr>
              <w:t>$0</w:t>
            </w:r>
          </w:p>
        </w:tc>
      </w:tr>
      <w:tr w:rsidR="00FF2D4C" w:rsidRPr="0075114B" w14:paraId="1B1DFF97" w14:textId="77777777" w:rsidTr="00C1547D">
        <w:trPr>
          <w:cantSplit/>
        </w:trPr>
        <w:tc>
          <w:tcPr>
            <w:tcW w:w="8160" w:type="dxa"/>
          </w:tcPr>
          <w:p w14:paraId="1D80AD02" w14:textId="77777777" w:rsidR="00FF2D4C" w:rsidRPr="0075114B" w:rsidRDefault="00FF2D4C" w:rsidP="00FF2D4C">
            <w:pPr>
              <w:keepNext/>
              <w:spacing w:after="0" w:line="240" w:lineRule="auto"/>
              <w:rPr>
                <w:rFonts w:ascii="Roboto" w:hAnsi="Roboto"/>
              </w:rPr>
            </w:pPr>
            <w:r w:rsidRPr="0075114B">
              <w:rPr>
                <w:rFonts w:ascii="Roboto" w:hAnsi="Roboto"/>
              </w:rPr>
              <w:t>2. Match contributed during current Federal fiscal year</w:t>
            </w:r>
          </w:p>
        </w:tc>
        <w:tc>
          <w:tcPr>
            <w:tcW w:w="1190" w:type="dxa"/>
          </w:tcPr>
          <w:p w14:paraId="6C79E39D" w14:textId="0501F778" w:rsidR="00FF2D4C" w:rsidRPr="0075114B" w:rsidRDefault="00FF2D4C" w:rsidP="00C1547D">
            <w:pPr>
              <w:keepNext/>
              <w:widowControl w:val="0"/>
              <w:spacing w:after="0" w:line="240" w:lineRule="auto"/>
              <w:jc w:val="center"/>
              <w:rPr>
                <w:rFonts w:ascii="Roboto" w:hAnsi="Roboto" w:cs="Arial"/>
              </w:rPr>
            </w:pPr>
            <w:r w:rsidRPr="0075114B">
              <w:rPr>
                <w:rFonts w:ascii="Roboto" w:hAnsi="Roboto" w:cstheme="minorHAnsi"/>
              </w:rPr>
              <w:t>$0</w:t>
            </w:r>
          </w:p>
        </w:tc>
      </w:tr>
      <w:tr w:rsidR="00FF2D4C" w:rsidRPr="0075114B" w14:paraId="5E4DE855" w14:textId="77777777" w:rsidTr="00C1547D">
        <w:trPr>
          <w:cantSplit/>
        </w:trPr>
        <w:tc>
          <w:tcPr>
            <w:tcW w:w="8160" w:type="dxa"/>
          </w:tcPr>
          <w:p w14:paraId="68E2F994" w14:textId="27119F72" w:rsidR="00FF2D4C" w:rsidRPr="0075114B" w:rsidRDefault="00FF2D4C" w:rsidP="00FF2D4C">
            <w:pPr>
              <w:keepNext/>
              <w:spacing w:after="0" w:line="240" w:lineRule="auto"/>
              <w:rPr>
                <w:rFonts w:ascii="Roboto" w:hAnsi="Roboto"/>
              </w:rPr>
            </w:pPr>
            <w:r w:rsidRPr="0075114B">
              <w:rPr>
                <w:rFonts w:ascii="Roboto" w:hAnsi="Roboto"/>
              </w:rPr>
              <w:t>3</w:t>
            </w:r>
            <w:r w:rsidR="00C1547D">
              <w:rPr>
                <w:rFonts w:ascii="Roboto" w:hAnsi="Roboto"/>
              </w:rPr>
              <w:t xml:space="preserve">. </w:t>
            </w:r>
            <w:r w:rsidRPr="0075114B">
              <w:rPr>
                <w:rFonts w:ascii="Roboto" w:hAnsi="Roboto"/>
              </w:rPr>
              <w:t xml:space="preserve">Total match available for current Federal fiscal year (Line 1 plus Line 2) </w:t>
            </w:r>
          </w:p>
        </w:tc>
        <w:tc>
          <w:tcPr>
            <w:tcW w:w="1190" w:type="dxa"/>
          </w:tcPr>
          <w:p w14:paraId="668D85AB" w14:textId="2D1DD156" w:rsidR="00FF2D4C" w:rsidRPr="0075114B" w:rsidRDefault="00FF2D4C" w:rsidP="00C1547D">
            <w:pPr>
              <w:keepNext/>
              <w:widowControl w:val="0"/>
              <w:spacing w:after="0" w:line="240" w:lineRule="auto"/>
              <w:jc w:val="center"/>
              <w:rPr>
                <w:rFonts w:ascii="Roboto" w:hAnsi="Roboto" w:cs="Arial"/>
              </w:rPr>
            </w:pPr>
            <w:r w:rsidRPr="0075114B">
              <w:rPr>
                <w:rFonts w:ascii="Roboto" w:hAnsi="Roboto" w:cstheme="minorHAnsi"/>
              </w:rPr>
              <w:t>$0</w:t>
            </w:r>
          </w:p>
        </w:tc>
      </w:tr>
      <w:tr w:rsidR="00FF2D4C" w:rsidRPr="0075114B" w14:paraId="51DF31F7" w14:textId="77777777" w:rsidTr="00C1547D">
        <w:trPr>
          <w:cantSplit/>
        </w:trPr>
        <w:tc>
          <w:tcPr>
            <w:tcW w:w="8160" w:type="dxa"/>
          </w:tcPr>
          <w:p w14:paraId="6DD6DE57" w14:textId="77777777" w:rsidR="00FF2D4C" w:rsidRPr="0075114B" w:rsidRDefault="00FF2D4C" w:rsidP="00FF2D4C">
            <w:pPr>
              <w:keepNext/>
              <w:spacing w:after="0" w:line="240" w:lineRule="auto"/>
              <w:rPr>
                <w:rFonts w:ascii="Roboto" w:hAnsi="Roboto"/>
              </w:rPr>
            </w:pPr>
            <w:r w:rsidRPr="0075114B">
              <w:rPr>
                <w:rFonts w:ascii="Roboto" w:hAnsi="Roboto"/>
              </w:rPr>
              <w:t>4. Match liability for current Federal fiscal year</w:t>
            </w:r>
          </w:p>
        </w:tc>
        <w:tc>
          <w:tcPr>
            <w:tcW w:w="1190" w:type="dxa"/>
          </w:tcPr>
          <w:p w14:paraId="671CAB29" w14:textId="1FBB6C84" w:rsidR="00FF2D4C" w:rsidRPr="0075114B" w:rsidRDefault="00FF2D4C" w:rsidP="00C1547D">
            <w:pPr>
              <w:keepNext/>
              <w:widowControl w:val="0"/>
              <w:spacing w:after="0" w:line="240" w:lineRule="auto"/>
              <w:jc w:val="center"/>
              <w:rPr>
                <w:rFonts w:ascii="Roboto" w:hAnsi="Roboto" w:cs="Arial"/>
              </w:rPr>
            </w:pPr>
            <w:r w:rsidRPr="0075114B">
              <w:rPr>
                <w:rFonts w:ascii="Roboto" w:hAnsi="Roboto" w:cstheme="minorHAnsi"/>
              </w:rPr>
              <w:t>$0</w:t>
            </w:r>
          </w:p>
        </w:tc>
      </w:tr>
      <w:tr w:rsidR="00FF2D4C" w:rsidRPr="0075114B" w14:paraId="0B344719" w14:textId="77777777" w:rsidTr="00C1547D">
        <w:trPr>
          <w:cantSplit/>
        </w:trPr>
        <w:tc>
          <w:tcPr>
            <w:tcW w:w="8160" w:type="dxa"/>
          </w:tcPr>
          <w:p w14:paraId="7A8CA40C" w14:textId="77777777" w:rsidR="00FF2D4C" w:rsidRPr="0075114B" w:rsidRDefault="00FF2D4C" w:rsidP="00FF2D4C">
            <w:pPr>
              <w:keepNext/>
              <w:spacing w:after="0" w:line="240" w:lineRule="auto"/>
              <w:rPr>
                <w:rFonts w:ascii="Roboto" w:hAnsi="Roboto"/>
              </w:rPr>
            </w:pPr>
            <w:r w:rsidRPr="0075114B">
              <w:rPr>
                <w:rFonts w:ascii="Roboto" w:hAnsi="Roboto"/>
              </w:rPr>
              <w:t>5. Excess match carried over to next Federal fiscal year (Line 3 minus Line 4)</w:t>
            </w:r>
          </w:p>
        </w:tc>
        <w:tc>
          <w:tcPr>
            <w:tcW w:w="1190" w:type="dxa"/>
          </w:tcPr>
          <w:p w14:paraId="007E5FF7" w14:textId="281DA575" w:rsidR="00FF2D4C" w:rsidRPr="0075114B" w:rsidRDefault="00FF2D4C" w:rsidP="00C1547D">
            <w:pPr>
              <w:keepNext/>
              <w:widowControl w:val="0"/>
              <w:spacing w:after="0" w:line="240" w:lineRule="auto"/>
              <w:jc w:val="center"/>
              <w:rPr>
                <w:rFonts w:ascii="Roboto" w:hAnsi="Roboto" w:cs="Arial"/>
              </w:rPr>
            </w:pPr>
            <w:r w:rsidRPr="0075114B">
              <w:rPr>
                <w:rFonts w:ascii="Roboto" w:hAnsi="Roboto" w:cstheme="minorHAnsi"/>
              </w:rPr>
              <w:t>$0</w:t>
            </w:r>
          </w:p>
        </w:tc>
      </w:tr>
    </w:tbl>
    <w:p w14:paraId="6F983EAE"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5</w:t>
      </w:r>
      <w:r w:rsidRPr="0075114B">
        <w:rPr>
          <w:rFonts w:ascii="Roboto" w:hAnsi="Roboto"/>
          <w:sz w:val="22"/>
          <w:szCs w:val="22"/>
        </w:rPr>
        <w:fldChar w:fldCharType="end"/>
      </w:r>
      <w:r w:rsidRPr="0075114B">
        <w:rPr>
          <w:rFonts w:ascii="Roboto" w:hAnsi="Roboto"/>
          <w:sz w:val="22"/>
          <w:szCs w:val="22"/>
        </w:rPr>
        <w:t xml:space="preserve"> – Fiscal Year Summary - HOME Match Report</w:t>
      </w:r>
    </w:p>
    <w:p w14:paraId="3EA9922F" w14:textId="77777777" w:rsidR="00DF022F" w:rsidRPr="0075114B" w:rsidRDefault="00DF022F">
      <w:pPr>
        <w:widowControl w:val="0"/>
        <w:spacing w:line="204" w:lineRule="auto"/>
        <w:rPr>
          <w:rFonts w:ascii="Roboto" w:hAnsi="Roboto" w:cs="Arial"/>
        </w:rPr>
      </w:pPr>
    </w:p>
    <w:p w14:paraId="0A59E5C7" w14:textId="77777777" w:rsidR="00DF022F" w:rsidRPr="0075114B" w:rsidRDefault="00DF022F">
      <w:pPr>
        <w:widowControl w:val="0"/>
        <w:spacing w:line="204" w:lineRule="auto"/>
        <w:rPr>
          <w:rFonts w:ascii="Roboto" w:hAnsi="Roboto" w:cs="Arial"/>
        </w:rPr>
      </w:pPr>
    </w:p>
    <w:p w14:paraId="35D0A875" w14:textId="77777777" w:rsidR="00DF022F" w:rsidRPr="0075114B" w:rsidRDefault="00DF022F">
      <w:pPr>
        <w:keepNext/>
        <w:spacing w:after="0" w:line="240" w:lineRule="auto"/>
        <w:rPr>
          <w:rFonts w:ascii="Roboto" w:hAnsi="Roboto"/>
          <w:b/>
        </w:rPr>
        <w:sectPr w:rsidR="00DF022F" w:rsidRPr="0075114B">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50"/>
        <w:gridCol w:w="1710"/>
        <w:gridCol w:w="1530"/>
        <w:gridCol w:w="1465"/>
        <w:gridCol w:w="1439"/>
        <w:gridCol w:w="1506"/>
        <w:gridCol w:w="1800"/>
        <w:gridCol w:w="1350"/>
        <w:gridCol w:w="1100"/>
      </w:tblGrid>
      <w:tr w:rsidR="00DF022F" w:rsidRPr="0075114B" w14:paraId="1D157D6F" w14:textId="77777777" w:rsidTr="00C1547D">
        <w:trPr>
          <w:cantSplit/>
          <w:tblHeader/>
        </w:trPr>
        <w:tc>
          <w:tcPr>
            <w:tcW w:w="12950" w:type="dxa"/>
            <w:gridSpan w:val="9"/>
            <w:shd w:val="clear" w:color="auto" w:fill="C00000"/>
          </w:tcPr>
          <w:p w14:paraId="20DB6DF1" w14:textId="77777777" w:rsidR="00DF022F" w:rsidRPr="0075114B" w:rsidRDefault="009300FB">
            <w:pPr>
              <w:keepNext/>
              <w:widowControl w:val="0"/>
              <w:tabs>
                <w:tab w:val="left" w:pos="405"/>
                <w:tab w:val="center" w:pos="6480"/>
              </w:tabs>
              <w:spacing w:after="0" w:line="240" w:lineRule="auto"/>
              <w:rPr>
                <w:rFonts w:ascii="Roboto" w:hAnsi="Roboto"/>
                <w:b/>
              </w:rPr>
            </w:pPr>
            <w:r w:rsidRPr="0075114B">
              <w:rPr>
                <w:rFonts w:ascii="Roboto" w:hAnsi="Roboto"/>
                <w:b/>
              </w:rPr>
              <w:lastRenderedPageBreak/>
              <w:tab/>
            </w:r>
            <w:r w:rsidRPr="0075114B">
              <w:rPr>
                <w:rFonts w:ascii="Roboto" w:hAnsi="Roboto"/>
                <w:b/>
              </w:rPr>
              <w:tab/>
            </w:r>
            <w:r w:rsidRPr="00C1547D">
              <w:rPr>
                <w:rFonts w:ascii="Roboto" w:hAnsi="Roboto"/>
                <w:b/>
                <w:shd w:val="clear" w:color="auto" w:fill="C00000"/>
              </w:rPr>
              <w:t>Match Contribution for the Federal Fiscal Year</w:t>
            </w:r>
          </w:p>
        </w:tc>
      </w:tr>
      <w:tr w:rsidR="00DF022F" w:rsidRPr="0075114B" w14:paraId="47661452" w14:textId="77777777" w:rsidTr="00C1547D">
        <w:trPr>
          <w:cantSplit/>
          <w:tblHeader/>
        </w:trPr>
        <w:tc>
          <w:tcPr>
            <w:tcW w:w="1050" w:type="dxa"/>
          </w:tcPr>
          <w:p w14:paraId="5C79DEB8"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Project No. or Other ID</w:t>
            </w:r>
          </w:p>
        </w:tc>
        <w:tc>
          <w:tcPr>
            <w:tcW w:w="1710" w:type="dxa"/>
          </w:tcPr>
          <w:p w14:paraId="4A62190D"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Date of Contribution</w:t>
            </w:r>
          </w:p>
        </w:tc>
        <w:tc>
          <w:tcPr>
            <w:tcW w:w="1530" w:type="dxa"/>
          </w:tcPr>
          <w:p w14:paraId="3067EA41"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Cash</w:t>
            </w:r>
          </w:p>
          <w:p w14:paraId="1D9293FC"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(non-Federal sources)</w:t>
            </w:r>
          </w:p>
        </w:tc>
        <w:tc>
          <w:tcPr>
            <w:tcW w:w="1465" w:type="dxa"/>
          </w:tcPr>
          <w:p w14:paraId="1B43F241"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Foregone Taxes, Fees, Charges</w:t>
            </w:r>
          </w:p>
        </w:tc>
        <w:tc>
          <w:tcPr>
            <w:tcW w:w="1439" w:type="dxa"/>
          </w:tcPr>
          <w:p w14:paraId="18B17AF0"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Appraised Land/Real Property</w:t>
            </w:r>
          </w:p>
        </w:tc>
        <w:tc>
          <w:tcPr>
            <w:tcW w:w="1506" w:type="dxa"/>
          </w:tcPr>
          <w:p w14:paraId="6BC5FC10"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Required Infrastructure</w:t>
            </w:r>
          </w:p>
        </w:tc>
        <w:tc>
          <w:tcPr>
            <w:tcW w:w="1800" w:type="dxa"/>
          </w:tcPr>
          <w:p w14:paraId="2563D877"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Site Preparation, Construction Materials, Donated labor</w:t>
            </w:r>
          </w:p>
        </w:tc>
        <w:tc>
          <w:tcPr>
            <w:tcW w:w="1350" w:type="dxa"/>
          </w:tcPr>
          <w:p w14:paraId="02742161"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Bond Financing</w:t>
            </w:r>
          </w:p>
        </w:tc>
        <w:tc>
          <w:tcPr>
            <w:tcW w:w="1100" w:type="dxa"/>
          </w:tcPr>
          <w:p w14:paraId="3C31390A"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Total Match</w:t>
            </w:r>
          </w:p>
        </w:tc>
      </w:tr>
      <w:tr w:rsidR="00A71A2B" w:rsidRPr="0075114B" w14:paraId="14E80A4E" w14:textId="77777777" w:rsidTr="00C1547D">
        <w:trPr>
          <w:cantSplit/>
        </w:trPr>
        <w:tc>
          <w:tcPr>
            <w:tcW w:w="1050" w:type="dxa"/>
            <w:shd w:val="clear" w:color="auto" w:fill="F2DBDB"/>
          </w:tcPr>
          <w:p w14:paraId="3226568C" w14:textId="4DDAF2D3"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c>
          <w:tcPr>
            <w:tcW w:w="1710" w:type="dxa"/>
            <w:shd w:val="clear" w:color="auto" w:fill="F2DBDB"/>
          </w:tcPr>
          <w:p w14:paraId="03D2FAA7" w14:textId="63A2609E"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c>
          <w:tcPr>
            <w:tcW w:w="1530" w:type="dxa"/>
            <w:shd w:val="clear" w:color="auto" w:fill="F2DBDB"/>
          </w:tcPr>
          <w:p w14:paraId="4FE67836" w14:textId="676170AD"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c>
          <w:tcPr>
            <w:tcW w:w="1465" w:type="dxa"/>
            <w:shd w:val="clear" w:color="auto" w:fill="F2DBDB"/>
          </w:tcPr>
          <w:p w14:paraId="579E9B83" w14:textId="202C908A"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c>
          <w:tcPr>
            <w:tcW w:w="1439" w:type="dxa"/>
            <w:shd w:val="clear" w:color="auto" w:fill="F2DBDB"/>
          </w:tcPr>
          <w:p w14:paraId="7AC0E001" w14:textId="68B1C2FD"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c>
          <w:tcPr>
            <w:tcW w:w="1506" w:type="dxa"/>
            <w:shd w:val="clear" w:color="auto" w:fill="F2DBDB"/>
          </w:tcPr>
          <w:p w14:paraId="545E8A63" w14:textId="06926158"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c>
          <w:tcPr>
            <w:tcW w:w="1800" w:type="dxa"/>
            <w:shd w:val="clear" w:color="auto" w:fill="F2DBDB"/>
          </w:tcPr>
          <w:p w14:paraId="49EFD3E7" w14:textId="38AD22FE"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c>
          <w:tcPr>
            <w:tcW w:w="1350" w:type="dxa"/>
            <w:shd w:val="clear" w:color="auto" w:fill="F2DBDB"/>
          </w:tcPr>
          <w:p w14:paraId="10A119E4" w14:textId="652442B0"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c>
          <w:tcPr>
            <w:tcW w:w="1100" w:type="dxa"/>
            <w:shd w:val="clear" w:color="auto" w:fill="F2DBDB"/>
          </w:tcPr>
          <w:p w14:paraId="0F6AF28F" w14:textId="3B1F40AA" w:rsidR="00A71A2B" w:rsidRPr="0075114B" w:rsidRDefault="00A71A2B" w:rsidP="00A71A2B">
            <w:pPr>
              <w:keepNext/>
              <w:widowControl w:val="0"/>
              <w:spacing w:after="0" w:line="240" w:lineRule="auto"/>
              <w:jc w:val="center"/>
              <w:rPr>
                <w:rFonts w:ascii="Roboto" w:hAnsi="Roboto"/>
              </w:rPr>
            </w:pPr>
            <w:r w:rsidRPr="0075114B">
              <w:rPr>
                <w:rFonts w:ascii="Roboto" w:hAnsi="Roboto" w:cstheme="minorHAnsi"/>
              </w:rPr>
              <w:t>N/A</w:t>
            </w:r>
          </w:p>
        </w:tc>
      </w:tr>
    </w:tbl>
    <w:p w14:paraId="24E00836"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6</w:t>
      </w:r>
      <w:r w:rsidRPr="0075114B">
        <w:rPr>
          <w:rFonts w:ascii="Roboto" w:hAnsi="Roboto"/>
          <w:sz w:val="22"/>
          <w:szCs w:val="22"/>
        </w:rPr>
        <w:fldChar w:fldCharType="end"/>
      </w:r>
      <w:r w:rsidRPr="0075114B">
        <w:rPr>
          <w:rFonts w:ascii="Roboto" w:hAnsi="Roboto"/>
          <w:sz w:val="22"/>
          <w:szCs w:val="22"/>
        </w:rPr>
        <w:t xml:space="preserve"> – Match Contribution for the Federal Fiscal Year</w:t>
      </w:r>
    </w:p>
    <w:p w14:paraId="41A7CA19" w14:textId="77777777" w:rsidR="00DF022F" w:rsidRPr="0075114B" w:rsidRDefault="00DF022F">
      <w:pPr>
        <w:rPr>
          <w:rFonts w:ascii="Roboto" w:hAnsi="Roboto"/>
        </w:rPr>
      </w:pPr>
    </w:p>
    <w:p w14:paraId="5D00E9B0" w14:textId="77777777" w:rsidR="00DF022F" w:rsidRPr="0075114B" w:rsidRDefault="009300FB">
      <w:pPr>
        <w:widowControl w:val="0"/>
        <w:spacing w:line="204" w:lineRule="auto"/>
        <w:rPr>
          <w:rFonts w:ascii="Roboto" w:hAnsi="Roboto"/>
          <w:b/>
        </w:rPr>
      </w:pPr>
      <w:r w:rsidRPr="0075114B">
        <w:rPr>
          <w:rFonts w:ascii="Roboto" w:hAnsi="Roboto"/>
          <w:b/>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89"/>
        <w:gridCol w:w="2590"/>
        <w:gridCol w:w="2590"/>
        <w:gridCol w:w="2590"/>
        <w:gridCol w:w="2591"/>
      </w:tblGrid>
      <w:tr w:rsidR="00DF022F" w:rsidRPr="0075114B" w14:paraId="53AAA951" w14:textId="77777777" w:rsidTr="00C1547D">
        <w:trPr>
          <w:cantSplit/>
          <w:tblHeader/>
        </w:trPr>
        <w:tc>
          <w:tcPr>
            <w:tcW w:w="13176" w:type="dxa"/>
            <w:gridSpan w:val="5"/>
            <w:shd w:val="clear" w:color="auto" w:fill="C00000"/>
          </w:tcPr>
          <w:p w14:paraId="0711DF28" w14:textId="77777777" w:rsidR="00DF022F" w:rsidRPr="0075114B" w:rsidRDefault="009300FB">
            <w:pPr>
              <w:keepNext/>
              <w:widowControl w:val="0"/>
              <w:spacing w:after="0" w:line="240" w:lineRule="auto"/>
              <w:rPr>
                <w:rFonts w:ascii="Roboto" w:hAnsi="Roboto"/>
                <w:b/>
              </w:rPr>
            </w:pPr>
            <w:r w:rsidRPr="0075114B">
              <w:rPr>
                <w:rFonts w:ascii="Roboto" w:hAnsi="Roboto"/>
                <w:b/>
              </w:rPr>
              <w:t xml:space="preserve">Program Income </w:t>
            </w:r>
            <w:r w:rsidRPr="0075114B">
              <w:rPr>
                <w:rFonts w:ascii="Roboto" w:hAnsi="Roboto"/>
              </w:rPr>
              <w:t>– Enter the program amounts for the reporting period</w:t>
            </w:r>
          </w:p>
        </w:tc>
      </w:tr>
      <w:tr w:rsidR="00DF022F" w:rsidRPr="0075114B" w14:paraId="15EBDF0A" w14:textId="77777777">
        <w:trPr>
          <w:cantSplit/>
          <w:tblHeader/>
        </w:trPr>
        <w:tc>
          <w:tcPr>
            <w:tcW w:w="2635" w:type="dxa"/>
          </w:tcPr>
          <w:p w14:paraId="552E7393" w14:textId="71844022" w:rsidR="00DF022F" w:rsidRPr="0075114B" w:rsidRDefault="009300FB">
            <w:pPr>
              <w:keepNext/>
              <w:spacing w:after="0" w:line="240" w:lineRule="auto"/>
              <w:jc w:val="center"/>
              <w:rPr>
                <w:rFonts w:ascii="Roboto" w:hAnsi="Roboto"/>
                <w:b/>
              </w:rPr>
            </w:pPr>
            <w:r w:rsidRPr="0075114B">
              <w:rPr>
                <w:rFonts w:ascii="Roboto" w:hAnsi="Roboto"/>
                <w:b/>
              </w:rPr>
              <w:t>Balance on hand at beginning of reporting period</w:t>
            </w:r>
          </w:p>
          <w:p w14:paraId="72149E7F" w14:textId="77777777" w:rsidR="00DF022F" w:rsidRPr="0075114B" w:rsidRDefault="009300FB">
            <w:pPr>
              <w:keepNext/>
              <w:spacing w:after="0" w:line="240" w:lineRule="auto"/>
              <w:jc w:val="center"/>
              <w:rPr>
                <w:rFonts w:ascii="Roboto" w:hAnsi="Roboto"/>
                <w:b/>
              </w:rPr>
            </w:pPr>
            <w:r w:rsidRPr="0075114B">
              <w:rPr>
                <w:rFonts w:ascii="Roboto" w:hAnsi="Roboto"/>
                <w:b/>
              </w:rPr>
              <w:t>$</w:t>
            </w:r>
          </w:p>
        </w:tc>
        <w:tc>
          <w:tcPr>
            <w:tcW w:w="2635" w:type="dxa"/>
          </w:tcPr>
          <w:p w14:paraId="1C117503" w14:textId="77777777" w:rsidR="00DF022F" w:rsidRPr="0075114B" w:rsidRDefault="009300FB">
            <w:pPr>
              <w:keepNext/>
              <w:spacing w:after="0" w:line="240" w:lineRule="auto"/>
              <w:jc w:val="center"/>
              <w:rPr>
                <w:rFonts w:ascii="Roboto" w:hAnsi="Roboto"/>
                <w:b/>
              </w:rPr>
            </w:pPr>
            <w:r w:rsidRPr="0075114B">
              <w:rPr>
                <w:rFonts w:ascii="Roboto" w:hAnsi="Roboto"/>
                <w:b/>
              </w:rPr>
              <w:t>Amount received during reporting period</w:t>
            </w:r>
          </w:p>
          <w:p w14:paraId="64C2A5C4" w14:textId="77777777" w:rsidR="00DF022F" w:rsidRPr="0075114B" w:rsidRDefault="009300FB">
            <w:pPr>
              <w:keepNext/>
              <w:spacing w:after="0" w:line="240" w:lineRule="auto"/>
              <w:jc w:val="center"/>
              <w:rPr>
                <w:rFonts w:ascii="Roboto" w:hAnsi="Roboto"/>
                <w:b/>
              </w:rPr>
            </w:pPr>
            <w:r w:rsidRPr="0075114B">
              <w:rPr>
                <w:rFonts w:ascii="Roboto" w:hAnsi="Roboto"/>
                <w:b/>
              </w:rPr>
              <w:t>$</w:t>
            </w:r>
          </w:p>
        </w:tc>
        <w:tc>
          <w:tcPr>
            <w:tcW w:w="2635" w:type="dxa"/>
          </w:tcPr>
          <w:p w14:paraId="1A5E3A74" w14:textId="77777777" w:rsidR="00DF022F" w:rsidRPr="0075114B" w:rsidRDefault="009300FB">
            <w:pPr>
              <w:keepNext/>
              <w:spacing w:after="0" w:line="240" w:lineRule="auto"/>
              <w:jc w:val="center"/>
              <w:rPr>
                <w:rFonts w:ascii="Roboto" w:hAnsi="Roboto"/>
                <w:b/>
              </w:rPr>
            </w:pPr>
            <w:r w:rsidRPr="0075114B">
              <w:rPr>
                <w:rFonts w:ascii="Roboto" w:hAnsi="Roboto"/>
                <w:b/>
              </w:rPr>
              <w:t>Total amount expended during reporting period</w:t>
            </w:r>
          </w:p>
          <w:p w14:paraId="2BF53D59" w14:textId="77777777" w:rsidR="00DF022F" w:rsidRPr="0075114B" w:rsidRDefault="009300FB">
            <w:pPr>
              <w:keepNext/>
              <w:spacing w:after="0" w:line="240" w:lineRule="auto"/>
              <w:jc w:val="center"/>
              <w:rPr>
                <w:rFonts w:ascii="Roboto" w:hAnsi="Roboto"/>
                <w:b/>
              </w:rPr>
            </w:pPr>
            <w:r w:rsidRPr="0075114B">
              <w:rPr>
                <w:rFonts w:ascii="Roboto" w:hAnsi="Roboto"/>
                <w:b/>
              </w:rPr>
              <w:t>$</w:t>
            </w:r>
          </w:p>
        </w:tc>
        <w:tc>
          <w:tcPr>
            <w:tcW w:w="2635" w:type="dxa"/>
          </w:tcPr>
          <w:p w14:paraId="7A3F4490" w14:textId="77777777" w:rsidR="00DF022F" w:rsidRPr="0075114B" w:rsidRDefault="009300FB">
            <w:pPr>
              <w:keepNext/>
              <w:spacing w:after="0" w:line="240" w:lineRule="auto"/>
              <w:jc w:val="center"/>
              <w:rPr>
                <w:rFonts w:ascii="Roboto" w:hAnsi="Roboto"/>
                <w:b/>
              </w:rPr>
            </w:pPr>
            <w:r w:rsidRPr="0075114B">
              <w:rPr>
                <w:rFonts w:ascii="Roboto" w:hAnsi="Roboto"/>
                <w:b/>
              </w:rPr>
              <w:t>Amount expended for TBRA</w:t>
            </w:r>
          </w:p>
          <w:p w14:paraId="68364238" w14:textId="77777777" w:rsidR="00DF022F" w:rsidRPr="0075114B" w:rsidRDefault="009300FB">
            <w:pPr>
              <w:keepNext/>
              <w:spacing w:after="0" w:line="240" w:lineRule="auto"/>
              <w:jc w:val="center"/>
              <w:rPr>
                <w:rFonts w:ascii="Roboto" w:hAnsi="Roboto"/>
                <w:b/>
              </w:rPr>
            </w:pPr>
            <w:r w:rsidRPr="0075114B">
              <w:rPr>
                <w:rFonts w:ascii="Roboto" w:hAnsi="Roboto"/>
                <w:b/>
              </w:rPr>
              <w:t>$</w:t>
            </w:r>
          </w:p>
        </w:tc>
        <w:tc>
          <w:tcPr>
            <w:tcW w:w="2636" w:type="dxa"/>
          </w:tcPr>
          <w:p w14:paraId="04974C91" w14:textId="77777777" w:rsidR="00DF022F" w:rsidRPr="0075114B" w:rsidRDefault="009300FB">
            <w:pPr>
              <w:keepNext/>
              <w:spacing w:after="0" w:line="240" w:lineRule="auto"/>
              <w:jc w:val="center"/>
              <w:rPr>
                <w:rFonts w:ascii="Roboto" w:hAnsi="Roboto"/>
                <w:b/>
              </w:rPr>
            </w:pPr>
            <w:r w:rsidRPr="0075114B">
              <w:rPr>
                <w:rFonts w:ascii="Roboto" w:hAnsi="Roboto"/>
                <w:b/>
              </w:rPr>
              <w:t>Balance on hand at end of reporting period</w:t>
            </w:r>
          </w:p>
          <w:p w14:paraId="3B611192" w14:textId="77777777" w:rsidR="00DF022F" w:rsidRPr="0075114B" w:rsidRDefault="009300FB">
            <w:pPr>
              <w:keepNext/>
              <w:spacing w:after="0" w:line="240" w:lineRule="auto"/>
              <w:jc w:val="center"/>
              <w:rPr>
                <w:rFonts w:ascii="Roboto" w:hAnsi="Roboto"/>
                <w:b/>
              </w:rPr>
            </w:pPr>
            <w:r w:rsidRPr="0075114B">
              <w:rPr>
                <w:rFonts w:ascii="Roboto" w:hAnsi="Roboto"/>
                <w:b/>
              </w:rPr>
              <w:t>$</w:t>
            </w:r>
          </w:p>
        </w:tc>
      </w:tr>
      <w:tr w:rsidR="00DF022F" w:rsidRPr="0075114B" w14:paraId="0497EAFF" w14:textId="77777777" w:rsidTr="00C1547D">
        <w:trPr>
          <w:cantSplit/>
        </w:trPr>
        <w:tc>
          <w:tcPr>
            <w:tcW w:w="2635" w:type="dxa"/>
            <w:shd w:val="clear" w:color="auto" w:fill="F2DBDB"/>
          </w:tcPr>
          <w:p w14:paraId="14D843AC" w14:textId="67CBA56E" w:rsidR="00DF022F" w:rsidRPr="0075114B" w:rsidRDefault="00CC0D72" w:rsidP="00CC0D72">
            <w:pPr>
              <w:keepNext/>
              <w:widowControl w:val="0"/>
              <w:spacing w:after="0" w:line="240" w:lineRule="auto"/>
              <w:jc w:val="center"/>
              <w:rPr>
                <w:rFonts w:ascii="Roboto" w:hAnsi="Roboto"/>
                <w:bCs/>
              </w:rPr>
            </w:pPr>
            <w:r w:rsidRPr="0075114B">
              <w:rPr>
                <w:rFonts w:ascii="Roboto" w:hAnsi="Roboto"/>
                <w:bCs/>
              </w:rPr>
              <w:t>$1,415.10</w:t>
            </w:r>
          </w:p>
        </w:tc>
        <w:tc>
          <w:tcPr>
            <w:tcW w:w="2635" w:type="dxa"/>
            <w:shd w:val="clear" w:color="auto" w:fill="F2DBDB"/>
          </w:tcPr>
          <w:p w14:paraId="47A8EA70" w14:textId="482E59A8" w:rsidR="00DF022F" w:rsidRPr="0075114B" w:rsidRDefault="00CC0D72" w:rsidP="00CC0D72">
            <w:pPr>
              <w:keepNext/>
              <w:widowControl w:val="0"/>
              <w:spacing w:after="0" w:line="240" w:lineRule="auto"/>
              <w:jc w:val="center"/>
              <w:rPr>
                <w:rFonts w:ascii="Roboto" w:hAnsi="Roboto"/>
                <w:bCs/>
              </w:rPr>
            </w:pPr>
            <w:r w:rsidRPr="0075114B">
              <w:rPr>
                <w:rFonts w:ascii="Roboto" w:hAnsi="Roboto"/>
                <w:bCs/>
              </w:rPr>
              <w:t>$155,346.55</w:t>
            </w:r>
          </w:p>
        </w:tc>
        <w:tc>
          <w:tcPr>
            <w:tcW w:w="2635" w:type="dxa"/>
            <w:shd w:val="clear" w:color="auto" w:fill="F2DBDB"/>
          </w:tcPr>
          <w:p w14:paraId="36369312" w14:textId="35325820" w:rsidR="00DF022F" w:rsidRPr="0075114B" w:rsidRDefault="00CC0D72" w:rsidP="00CC0D72">
            <w:pPr>
              <w:keepNext/>
              <w:widowControl w:val="0"/>
              <w:spacing w:after="0" w:line="240" w:lineRule="auto"/>
              <w:jc w:val="center"/>
              <w:rPr>
                <w:rFonts w:ascii="Roboto" w:hAnsi="Roboto"/>
                <w:bCs/>
              </w:rPr>
            </w:pPr>
            <w:r w:rsidRPr="0075114B">
              <w:rPr>
                <w:rFonts w:ascii="Roboto" w:hAnsi="Roboto"/>
                <w:bCs/>
              </w:rPr>
              <w:t>$136,557.16</w:t>
            </w:r>
          </w:p>
        </w:tc>
        <w:tc>
          <w:tcPr>
            <w:tcW w:w="2635" w:type="dxa"/>
            <w:shd w:val="clear" w:color="auto" w:fill="F2DBDB"/>
          </w:tcPr>
          <w:p w14:paraId="66B4DED8" w14:textId="5703E4DE" w:rsidR="00DF022F" w:rsidRPr="0075114B" w:rsidRDefault="00CC0D72" w:rsidP="00CC0D72">
            <w:pPr>
              <w:keepNext/>
              <w:widowControl w:val="0"/>
              <w:spacing w:after="0" w:line="240" w:lineRule="auto"/>
              <w:jc w:val="center"/>
              <w:rPr>
                <w:rFonts w:ascii="Roboto" w:hAnsi="Roboto"/>
                <w:bCs/>
              </w:rPr>
            </w:pPr>
            <w:r w:rsidRPr="0075114B">
              <w:rPr>
                <w:rFonts w:ascii="Roboto" w:hAnsi="Roboto"/>
                <w:bCs/>
              </w:rPr>
              <w:t>$23,729.02</w:t>
            </w:r>
          </w:p>
        </w:tc>
        <w:tc>
          <w:tcPr>
            <w:tcW w:w="2636" w:type="dxa"/>
            <w:shd w:val="clear" w:color="auto" w:fill="F2DBDB"/>
          </w:tcPr>
          <w:p w14:paraId="43D60558" w14:textId="676B9226" w:rsidR="00DF022F" w:rsidRPr="0075114B" w:rsidRDefault="00CC0D72" w:rsidP="00CC0D72">
            <w:pPr>
              <w:keepNext/>
              <w:widowControl w:val="0"/>
              <w:spacing w:after="0" w:line="240" w:lineRule="auto"/>
              <w:jc w:val="center"/>
              <w:rPr>
                <w:rFonts w:ascii="Roboto" w:hAnsi="Roboto"/>
                <w:bCs/>
              </w:rPr>
            </w:pPr>
            <w:r w:rsidRPr="0075114B">
              <w:rPr>
                <w:rFonts w:ascii="Roboto" w:hAnsi="Roboto"/>
                <w:bCs/>
              </w:rPr>
              <w:t>$18,789.39</w:t>
            </w:r>
          </w:p>
        </w:tc>
      </w:tr>
    </w:tbl>
    <w:p w14:paraId="531EECF0"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7</w:t>
      </w:r>
      <w:r w:rsidRPr="0075114B">
        <w:rPr>
          <w:rFonts w:ascii="Roboto" w:hAnsi="Roboto"/>
          <w:sz w:val="22"/>
          <w:szCs w:val="22"/>
        </w:rPr>
        <w:fldChar w:fldCharType="end"/>
      </w:r>
      <w:r w:rsidRPr="0075114B">
        <w:rPr>
          <w:rFonts w:ascii="Roboto" w:hAnsi="Roboto"/>
          <w:sz w:val="22"/>
          <w:szCs w:val="22"/>
        </w:rPr>
        <w:t xml:space="preserve"> – Program Income</w:t>
      </w:r>
    </w:p>
    <w:p w14:paraId="647484C8" w14:textId="77777777" w:rsidR="00DF022F" w:rsidRPr="0075114B" w:rsidRDefault="00DF022F">
      <w:pPr>
        <w:widowControl w:val="0"/>
        <w:spacing w:after="0" w:line="240" w:lineRule="auto"/>
        <w:rPr>
          <w:rFonts w:ascii="Roboto" w:hAnsi="Roboto"/>
          <w:b/>
        </w:rPr>
      </w:pPr>
    </w:p>
    <w:p w14:paraId="6516E570" w14:textId="77777777" w:rsidR="00DF022F" w:rsidRPr="0075114B" w:rsidRDefault="00DF022F">
      <w:pPr>
        <w:widowControl w:val="0"/>
        <w:spacing w:after="0" w:line="240" w:lineRule="auto"/>
        <w:jc w:val="center"/>
        <w:rPr>
          <w:rFonts w:ascii="Roboto" w:hAnsi="Roboto"/>
          <w:b/>
        </w:rPr>
        <w:sectPr w:rsidR="00DF022F" w:rsidRPr="0075114B">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F022F" w:rsidRPr="0075114B" w14:paraId="009BFE70" w14:textId="77777777" w:rsidTr="00C1547D">
        <w:tc>
          <w:tcPr>
            <w:tcW w:w="9576" w:type="dxa"/>
            <w:shd w:val="clear" w:color="auto" w:fill="C00000"/>
          </w:tcPr>
          <w:p w14:paraId="3A6CF266" w14:textId="77777777" w:rsidR="00DF022F" w:rsidRPr="0075114B" w:rsidRDefault="009300FB">
            <w:pPr>
              <w:keepNext/>
              <w:widowControl w:val="0"/>
              <w:spacing w:after="0" w:line="240" w:lineRule="auto"/>
              <w:rPr>
                <w:rFonts w:ascii="Roboto" w:hAnsi="Roboto"/>
                <w:b/>
              </w:rPr>
            </w:pPr>
            <w:r w:rsidRPr="0075114B">
              <w:rPr>
                <w:rFonts w:ascii="Roboto" w:hAnsi="Roboto"/>
                <w:b/>
              </w:rPr>
              <w:lastRenderedPageBreak/>
              <w:t xml:space="preserve">Minority Business Enterprises and Women Business Enterprises – </w:t>
            </w:r>
            <w:r w:rsidRPr="0075114B">
              <w:rPr>
                <w:rFonts w:ascii="Roboto" w:hAnsi="Roboto"/>
              </w:rPr>
              <w:t>Indicate the number and dollar value of contracts for HOME projects completed during the reporting period</w:t>
            </w:r>
          </w:p>
        </w:tc>
      </w:tr>
    </w:tbl>
    <w:p w14:paraId="7B7CB7D2" w14:textId="77777777" w:rsidR="00DF022F" w:rsidRPr="0075114B" w:rsidRDefault="00DF022F">
      <w:pPr>
        <w:keepNext/>
        <w:widowControl w:val="0"/>
        <w:spacing w:after="0" w:line="240" w:lineRule="auto"/>
        <w:rPr>
          <w:rFonts w:ascii="Roboto" w:hAnsi="Roboto"/>
          <w:b/>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DF022F" w:rsidRPr="0075114B" w14:paraId="540D25EA" w14:textId="77777777">
        <w:trPr>
          <w:cantSplit/>
        </w:trPr>
        <w:tc>
          <w:tcPr>
            <w:tcW w:w="1368" w:type="dxa"/>
            <w:vMerge w:val="restart"/>
          </w:tcPr>
          <w:p w14:paraId="7AA4E8C6" w14:textId="77777777" w:rsidR="00DF022F" w:rsidRPr="0075114B" w:rsidRDefault="00DF022F">
            <w:pPr>
              <w:keepNext/>
              <w:widowControl w:val="0"/>
              <w:spacing w:after="0" w:line="240" w:lineRule="auto"/>
              <w:rPr>
                <w:rFonts w:ascii="Roboto" w:hAnsi="Roboto"/>
                <w:b/>
              </w:rPr>
            </w:pPr>
          </w:p>
        </w:tc>
        <w:tc>
          <w:tcPr>
            <w:tcW w:w="1368" w:type="dxa"/>
            <w:vMerge w:val="restart"/>
          </w:tcPr>
          <w:p w14:paraId="2382F87B"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Total</w:t>
            </w:r>
          </w:p>
        </w:tc>
        <w:tc>
          <w:tcPr>
            <w:tcW w:w="5472" w:type="dxa"/>
            <w:gridSpan w:val="4"/>
          </w:tcPr>
          <w:p w14:paraId="72834698"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Minority Business Enterprises</w:t>
            </w:r>
          </w:p>
        </w:tc>
        <w:tc>
          <w:tcPr>
            <w:tcW w:w="1368" w:type="dxa"/>
            <w:vMerge w:val="restart"/>
          </w:tcPr>
          <w:p w14:paraId="31383319"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White Non-Hispanic</w:t>
            </w:r>
          </w:p>
        </w:tc>
      </w:tr>
      <w:tr w:rsidR="00DF022F" w:rsidRPr="0075114B" w14:paraId="274EC7AD" w14:textId="77777777">
        <w:trPr>
          <w:cantSplit/>
        </w:trPr>
        <w:tc>
          <w:tcPr>
            <w:tcW w:w="1368" w:type="dxa"/>
            <w:vMerge/>
          </w:tcPr>
          <w:p w14:paraId="17746810" w14:textId="77777777" w:rsidR="00DF022F" w:rsidRPr="0075114B" w:rsidRDefault="00DF022F">
            <w:pPr>
              <w:keepNext/>
              <w:widowControl w:val="0"/>
              <w:spacing w:after="0" w:line="240" w:lineRule="auto"/>
              <w:rPr>
                <w:rFonts w:ascii="Roboto" w:hAnsi="Roboto"/>
                <w:b/>
              </w:rPr>
            </w:pPr>
          </w:p>
        </w:tc>
        <w:tc>
          <w:tcPr>
            <w:tcW w:w="1368" w:type="dxa"/>
            <w:vMerge/>
          </w:tcPr>
          <w:p w14:paraId="67C8F06C" w14:textId="77777777" w:rsidR="00DF022F" w:rsidRPr="0075114B" w:rsidRDefault="00DF022F">
            <w:pPr>
              <w:keepNext/>
              <w:widowControl w:val="0"/>
              <w:spacing w:after="0" w:line="240" w:lineRule="auto"/>
              <w:rPr>
                <w:rFonts w:ascii="Roboto" w:hAnsi="Roboto"/>
                <w:b/>
              </w:rPr>
            </w:pPr>
          </w:p>
        </w:tc>
        <w:tc>
          <w:tcPr>
            <w:tcW w:w="1368" w:type="dxa"/>
          </w:tcPr>
          <w:p w14:paraId="22BC4B6F" w14:textId="77777777" w:rsidR="00DF022F" w:rsidRPr="0075114B" w:rsidRDefault="009300FB">
            <w:pPr>
              <w:keepNext/>
              <w:spacing w:after="0" w:line="240" w:lineRule="auto"/>
              <w:jc w:val="center"/>
              <w:rPr>
                <w:rFonts w:ascii="Roboto" w:hAnsi="Roboto"/>
                <w:b/>
              </w:rPr>
            </w:pPr>
            <w:r w:rsidRPr="0075114B">
              <w:rPr>
                <w:rFonts w:ascii="Roboto" w:hAnsi="Roboto"/>
                <w:b/>
              </w:rPr>
              <w:t>Alaskan Native or American Indian</w:t>
            </w:r>
          </w:p>
        </w:tc>
        <w:tc>
          <w:tcPr>
            <w:tcW w:w="1368" w:type="dxa"/>
          </w:tcPr>
          <w:p w14:paraId="2CA69FE4"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Asian or Pacific Islander</w:t>
            </w:r>
          </w:p>
        </w:tc>
        <w:tc>
          <w:tcPr>
            <w:tcW w:w="1368" w:type="dxa"/>
          </w:tcPr>
          <w:p w14:paraId="0F50BB02"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Black Non-Hispanic</w:t>
            </w:r>
          </w:p>
        </w:tc>
        <w:tc>
          <w:tcPr>
            <w:tcW w:w="1368" w:type="dxa"/>
          </w:tcPr>
          <w:p w14:paraId="2722F2A7"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Hispanic</w:t>
            </w:r>
          </w:p>
        </w:tc>
        <w:tc>
          <w:tcPr>
            <w:tcW w:w="1368" w:type="dxa"/>
            <w:vMerge/>
          </w:tcPr>
          <w:p w14:paraId="02C3A99E" w14:textId="77777777" w:rsidR="00DF022F" w:rsidRPr="0075114B" w:rsidRDefault="00DF022F">
            <w:pPr>
              <w:keepNext/>
              <w:widowControl w:val="0"/>
              <w:spacing w:after="0" w:line="240" w:lineRule="auto"/>
              <w:jc w:val="center"/>
              <w:rPr>
                <w:rFonts w:ascii="Roboto" w:hAnsi="Roboto"/>
                <w:b/>
              </w:rPr>
            </w:pPr>
          </w:p>
        </w:tc>
      </w:tr>
    </w:tbl>
    <w:p w14:paraId="144EF0F3" w14:textId="77777777" w:rsidR="00DF022F" w:rsidRPr="0075114B" w:rsidRDefault="00DF022F">
      <w:pPr>
        <w:keepNext/>
        <w:widowControl w:val="0"/>
        <w:spacing w:after="0" w:line="240" w:lineRule="auto"/>
        <w:rPr>
          <w:rFonts w:ascii="Roboto" w:hAnsi="Roboto"/>
          <w:b/>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DF022F" w:rsidRPr="0075114B" w14:paraId="0F881624" w14:textId="77777777" w:rsidTr="00C1547D">
        <w:trPr>
          <w:cantSplit/>
        </w:trPr>
        <w:tc>
          <w:tcPr>
            <w:tcW w:w="9350" w:type="dxa"/>
            <w:gridSpan w:val="7"/>
            <w:shd w:val="clear" w:color="auto" w:fill="C00000"/>
          </w:tcPr>
          <w:p w14:paraId="337E4E21" w14:textId="77777777" w:rsidR="00DF022F" w:rsidRPr="0075114B" w:rsidRDefault="009300FB">
            <w:pPr>
              <w:keepNext/>
              <w:widowControl w:val="0"/>
              <w:spacing w:after="0" w:line="240" w:lineRule="auto"/>
              <w:rPr>
                <w:rFonts w:ascii="Roboto" w:hAnsi="Roboto"/>
                <w:b/>
              </w:rPr>
            </w:pPr>
            <w:r w:rsidRPr="0075114B">
              <w:rPr>
                <w:rFonts w:ascii="Roboto" w:hAnsi="Roboto"/>
                <w:b/>
              </w:rPr>
              <w:t>Contracts</w:t>
            </w:r>
          </w:p>
        </w:tc>
      </w:tr>
      <w:tr w:rsidR="00DF022F" w:rsidRPr="0075114B" w14:paraId="6DB12532" w14:textId="77777777" w:rsidTr="00303EDB">
        <w:trPr>
          <w:cantSplit/>
          <w:hidden/>
        </w:trPr>
        <w:tc>
          <w:tcPr>
            <w:tcW w:w="1335" w:type="dxa"/>
          </w:tcPr>
          <w:p w14:paraId="72C627DC" w14:textId="77777777" w:rsidR="00DF022F" w:rsidRPr="0075114B" w:rsidRDefault="00DF022F">
            <w:pPr>
              <w:keepNext/>
              <w:widowControl w:val="0"/>
              <w:spacing w:after="0" w:line="240" w:lineRule="auto"/>
              <w:rPr>
                <w:rFonts w:ascii="Roboto" w:hAnsi="Roboto"/>
                <w:b/>
                <w:vanish/>
              </w:rPr>
            </w:pPr>
          </w:p>
        </w:tc>
        <w:tc>
          <w:tcPr>
            <w:tcW w:w="1335" w:type="dxa"/>
          </w:tcPr>
          <w:p w14:paraId="36F41962" w14:textId="77777777" w:rsidR="00DF022F" w:rsidRPr="0075114B" w:rsidRDefault="00DF022F">
            <w:pPr>
              <w:keepNext/>
              <w:widowControl w:val="0"/>
              <w:spacing w:after="0" w:line="240" w:lineRule="auto"/>
              <w:rPr>
                <w:rFonts w:ascii="Roboto" w:hAnsi="Roboto"/>
                <w:b/>
                <w:vanish/>
              </w:rPr>
            </w:pPr>
          </w:p>
        </w:tc>
        <w:tc>
          <w:tcPr>
            <w:tcW w:w="1336" w:type="dxa"/>
          </w:tcPr>
          <w:p w14:paraId="4D7EA52F" w14:textId="77777777" w:rsidR="00DF022F" w:rsidRPr="0075114B" w:rsidRDefault="00DF022F">
            <w:pPr>
              <w:keepNext/>
              <w:widowControl w:val="0"/>
              <w:spacing w:after="0" w:line="240" w:lineRule="auto"/>
              <w:rPr>
                <w:rFonts w:ascii="Roboto" w:hAnsi="Roboto"/>
                <w:b/>
                <w:vanish/>
              </w:rPr>
            </w:pPr>
          </w:p>
        </w:tc>
        <w:tc>
          <w:tcPr>
            <w:tcW w:w="1336" w:type="dxa"/>
          </w:tcPr>
          <w:p w14:paraId="0E93DB16" w14:textId="77777777" w:rsidR="00DF022F" w:rsidRPr="0075114B" w:rsidRDefault="00DF022F">
            <w:pPr>
              <w:keepNext/>
              <w:widowControl w:val="0"/>
              <w:spacing w:after="0" w:line="240" w:lineRule="auto"/>
              <w:rPr>
                <w:rFonts w:ascii="Roboto" w:hAnsi="Roboto"/>
                <w:b/>
                <w:vanish/>
              </w:rPr>
            </w:pPr>
          </w:p>
        </w:tc>
        <w:tc>
          <w:tcPr>
            <w:tcW w:w="1336" w:type="dxa"/>
          </w:tcPr>
          <w:p w14:paraId="59489AC1" w14:textId="77777777" w:rsidR="00DF022F" w:rsidRPr="0075114B" w:rsidRDefault="00DF022F">
            <w:pPr>
              <w:keepNext/>
              <w:widowControl w:val="0"/>
              <w:spacing w:after="0" w:line="240" w:lineRule="auto"/>
              <w:rPr>
                <w:rFonts w:ascii="Roboto" w:hAnsi="Roboto"/>
                <w:b/>
                <w:vanish/>
              </w:rPr>
            </w:pPr>
          </w:p>
        </w:tc>
        <w:tc>
          <w:tcPr>
            <w:tcW w:w="1336" w:type="dxa"/>
          </w:tcPr>
          <w:p w14:paraId="5165CE0E" w14:textId="77777777" w:rsidR="00DF022F" w:rsidRPr="0075114B" w:rsidRDefault="00DF022F">
            <w:pPr>
              <w:keepNext/>
              <w:widowControl w:val="0"/>
              <w:spacing w:after="0" w:line="240" w:lineRule="auto"/>
              <w:rPr>
                <w:rFonts w:ascii="Roboto" w:hAnsi="Roboto"/>
                <w:b/>
                <w:vanish/>
              </w:rPr>
            </w:pPr>
          </w:p>
        </w:tc>
        <w:tc>
          <w:tcPr>
            <w:tcW w:w="1336" w:type="dxa"/>
          </w:tcPr>
          <w:p w14:paraId="499ED729" w14:textId="77777777" w:rsidR="00DF022F" w:rsidRPr="0075114B" w:rsidRDefault="00DF022F">
            <w:pPr>
              <w:keepNext/>
              <w:widowControl w:val="0"/>
              <w:spacing w:after="0" w:line="240" w:lineRule="auto"/>
              <w:rPr>
                <w:rFonts w:ascii="Roboto" w:hAnsi="Roboto"/>
                <w:b/>
                <w:vanish/>
              </w:rPr>
            </w:pPr>
          </w:p>
        </w:tc>
      </w:tr>
      <w:tr w:rsidR="00DF022F" w:rsidRPr="0075114B" w14:paraId="265D397E" w14:textId="77777777" w:rsidTr="00303EDB">
        <w:trPr>
          <w:cantSplit/>
        </w:trPr>
        <w:tc>
          <w:tcPr>
            <w:tcW w:w="1335" w:type="dxa"/>
          </w:tcPr>
          <w:p w14:paraId="3FECDF2F" w14:textId="77777777" w:rsidR="00DF022F" w:rsidRPr="0075114B" w:rsidRDefault="009300FB">
            <w:pPr>
              <w:keepNext/>
              <w:widowControl w:val="0"/>
              <w:spacing w:after="0" w:line="240" w:lineRule="auto"/>
              <w:rPr>
                <w:rFonts w:ascii="Roboto" w:hAnsi="Roboto"/>
              </w:rPr>
            </w:pPr>
            <w:r w:rsidRPr="0075114B">
              <w:rPr>
                <w:rFonts w:ascii="Roboto" w:hAnsi="Roboto"/>
              </w:rPr>
              <w:t>Number</w:t>
            </w:r>
          </w:p>
        </w:tc>
        <w:tc>
          <w:tcPr>
            <w:tcW w:w="1335" w:type="dxa"/>
          </w:tcPr>
          <w:p w14:paraId="7D3AD6D4" w14:textId="2B691C38" w:rsidR="00DF022F" w:rsidRPr="0075114B" w:rsidRDefault="00303EDB">
            <w:pPr>
              <w:keepNext/>
              <w:widowControl w:val="0"/>
              <w:spacing w:after="0" w:line="240" w:lineRule="auto"/>
              <w:rPr>
                <w:rFonts w:ascii="Roboto" w:hAnsi="Roboto"/>
              </w:rPr>
            </w:pPr>
            <w:r w:rsidRPr="0075114B">
              <w:rPr>
                <w:rFonts w:ascii="Roboto" w:hAnsi="Roboto"/>
              </w:rPr>
              <w:t>2</w:t>
            </w:r>
          </w:p>
        </w:tc>
        <w:tc>
          <w:tcPr>
            <w:tcW w:w="1336" w:type="dxa"/>
          </w:tcPr>
          <w:p w14:paraId="55506B2A" w14:textId="0FC6F830" w:rsidR="00DF022F" w:rsidRPr="0075114B" w:rsidRDefault="00303EDB">
            <w:pPr>
              <w:keepNext/>
              <w:widowControl w:val="0"/>
              <w:spacing w:after="0" w:line="240" w:lineRule="auto"/>
              <w:rPr>
                <w:rFonts w:ascii="Roboto" w:hAnsi="Roboto"/>
              </w:rPr>
            </w:pPr>
            <w:r w:rsidRPr="0075114B">
              <w:rPr>
                <w:rFonts w:ascii="Roboto" w:hAnsi="Roboto"/>
              </w:rPr>
              <w:t>0</w:t>
            </w:r>
          </w:p>
        </w:tc>
        <w:tc>
          <w:tcPr>
            <w:tcW w:w="1336" w:type="dxa"/>
          </w:tcPr>
          <w:p w14:paraId="092C16AF" w14:textId="5F2BF1D3" w:rsidR="00DF022F" w:rsidRPr="0075114B" w:rsidRDefault="00303EDB">
            <w:pPr>
              <w:keepNext/>
              <w:widowControl w:val="0"/>
              <w:spacing w:after="0" w:line="240" w:lineRule="auto"/>
              <w:rPr>
                <w:rFonts w:ascii="Roboto" w:hAnsi="Roboto"/>
              </w:rPr>
            </w:pPr>
            <w:r w:rsidRPr="0075114B">
              <w:rPr>
                <w:rFonts w:ascii="Roboto" w:hAnsi="Roboto"/>
              </w:rPr>
              <w:t>0</w:t>
            </w:r>
          </w:p>
        </w:tc>
        <w:tc>
          <w:tcPr>
            <w:tcW w:w="1336" w:type="dxa"/>
          </w:tcPr>
          <w:p w14:paraId="7B6EE4AE" w14:textId="4613E9CC" w:rsidR="00DF022F" w:rsidRPr="0075114B" w:rsidRDefault="00303EDB">
            <w:pPr>
              <w:keepNext/>
              <w:widowControl w:val="0"/>
              <w:spacing w:after="0" w:line="240" w:lineRule="auto"/>
              <w:rPr>
                <w:rFonts w:ascii="Roboto" w:hAnsi="Roboto"/>
              </w:rPr>
            </w:pPr>
            <w:r w:rsidRPr="0075114B">
              <w:rPr>
                <w:rFonts w:ascii="Roboto" w:hAnsi="Roboto"/>
              </w:rPr>
              <w:t>1</w:t>
            </w:r>
          </w:p>
        </w:tc>
        <w:tc>
          <w:tcPr>
            <w:tcW w:w="1336" w:type="dxa"/>
          </w:tcPr>
          <w:p w14:paraId="6847CE63" w14:textId="0CF7AAC9" w:rsidR="00DF022F" w:rsidRPr="0075114B" w:rsidRDefault="00303EDB">
            <w:pPr>
              <w:keepNext/>
              <w:widowControl w:val="0"/>
              <w:spacing w:after="0" w:line="240" w:lineRule="auto"/>
              <w:rPr>
                <w:rFonts w:ascii="Roboto" w:hAnsi="Roboto"/>
              </w:rPr>
            </w:pPr>
            <w:r w:rsidRPr="0075114B">
              <w:rPr>
                <w:rFonts w:ascii="Roboto" w:hAnsi="Roboto"/>
              </w:rPr>
              <w:t>0</w:t>
            </w:r>
          </w:p>
        </w:tc>
        <w:tc>
          <w:tcPr>
            <w:tcW w:w="1336" w:type="dxa"/>
          </w:tcPr>
          <w:p w14:paraId="25C58A74" w14:textId="271399B8" w:rsidR="00DF022F" w:rsidRPr="0075114B" w:rsidRDefault="00303EDB">
            <w:pPr>
              <w:keepNext/>
              <w:widowControl w:val="0"/>
              <w:spacing w:after="0" w:line="240" w:lineRule="auto"/>
              <w:rPr>
                <w:rFonts w:ascii="Roboto" w:hAnsi="Roboto"/>
              </w:rPr>
            </w:pPr>
            <w:r w:rsidRPr="0075114B">
              <w:rPr>
                <w:rFonts w:ascii="Roboto" w:hAnsi="Roboto"/>
              </w:rPr>
              <w:t>1</w:t>
            </w:r>
          </w:p>
        </w:tc>
      </w:tr>
      <w:tr w:rsidR="00303EDB" w:rsidRPr="0075114B" w14:paraId="0E987FD1" w14:textId="77777777" w:rsidTr="00C1547D">
        <w:trPr>
          <w:cantSplit/>
        </w:trPr>
        <w:tc>
          <w:tcPr>
            <w:tcW w:w="1335" w:type="dxa"/>
            <w:shd w:val="clear" w:color="auto" w:fill="F2DBDB"/>
          </w:tcPr>
          <w:p w14:paraId="617356D6" w14:textId="77777777" w:rsidR="00303EDB" w:rsidRPr="0075114B" w:rsidRDefault="00303EDB" w:rsidP="00303EDB">
            <w:pPr>
              <w:keepNext/>
              <w:widowControl w:val="0"/>
              <w:spacing w:after="0" w:line="240" w:lineRule="auto"/>
              <w:rPr>
                <w:rFonts w:ascii="Roboto" w:hAnsi="Roboto"/>
              </w:rPr>
            </w:pPr>
            <w:r w:rsidRPr="0075114B">
              <w:rPr>
                <w:rFonts w:ascii="Roboto" w:hAnsi="Roboto"/>
              </w:rPr>
              <w:t>Dollar Amount</w:t>
            </w:r>
          </w:p>
        </w:tc>
        <w:tc>
          <w:tcPr>
            <w:tcW w:w="1335" w:type="dxa"/>
            <w:shd w:val="clear" w:color="auto" w:fill="F2DBDB"/>
          </w:tcPr>
          <w:p w14:paraId="20D73533" w14:textId="703F7A0F" w:rsidR="00303EDB" w:rsidRPr="0075114B" w:rsidRDefault="00303EDB" w:rsidP="00303EDB">
            <w:pPr>
              <w:keepNext/>
              <w:widowControl w:val="0"/>
              <w:spacing w:after="0" w:line="240" w:lineRule="auto"/>
              <w:rPr>
                <w:rFonts w:ascii="Roboto" w:hAnsi="Roboto"/>
              </w:rPr>
            </w:pPr>
            <w:r w:rsidRPr="0075114B">
              <w:rPr>
                <w:rFonts w:ascii="Roboto" w:hAnsi="Roboto"/>
              </w:rPr>
              <w:t>$555,100</w:t>
            </w:r>
          </w:p>
        </w:tc>
        <w:tc>
          <w:tcPr>
            <w:tcW w:w="1336" w:type="dxa"/>
            <w:shd w:val="clear" w:color="auto" w:fill="F2DBDB"/>
          </w:tcPr>
          <w:p w14:paraId="7B2096C0" w14:textId="668DC4DE" w:rsidR="00303EDB" w:rsidRPr="0075114B" w:rsidRDefault="00303EDB" w:rsidP="00303EDB">
            <w:pPr>
              <w:keepNext/>
              <w:widowControl w:val="0"/>
              <w:spacing w:after="0" w:line="240" w:lineRule="auto"/>
              <w:rPr>
                <w:rFonts w:ascii="Roboto" w:hAnsi="Roboto"/>
              </w:rPr>
            </w:pPr>
            <w:r w:rsidRPr="0075114B">
              <w:rPr>
                <w:rFonts w:ascii="Roboto" w:hAnsi="Roboto"/>
              </w:rPr>
              <w:t>$0</w:t>
            </w:r>
          </w:p>
        </w:tc>
        <w:tc>
          <w:tcPr>
            <w:tcW w:w="1336" w:type="dxa"/>
            <w:shd w:val="clear" w:color="auto" w:fill="F2DBDB"/>
          </w:tcPr>
          <w:p w14:paraId="2C4450EB" w14:textId="3FE1255D" w:rsidR="00303EDB" w:rsidRPr="0075114B" w:rsidRDefault="00303EDB" w:rsidP="00303EDB">
            <w:pPr>
              <w:keepNext/>
              <w:widowControl w:val="0"/>
              <w:spacing w:after="0" w:line="240" w:lineRule="auto"/>
              <w:rPr>
                <w:rFonts w:ascii="Roboto" w:hAnsi="Roboto"/>
              </w:rPr>
            </w:pPr>
            <w:r w:rsidRPr="0075114B">
              <w:rPr>
                <w:rFonts w:ascii="Roboto" w:hAnsi="Roboto"/>
              </w:rPr>
              <w:t>$0</w:t>
            </w:r>
          </w:p>
        </w:tc>
        <w:tc>
          <w:tcPr>
            <w:tcW w:w="1336" w:type="dxa"/>
            <w:shd w:val="clear" w:color="auto" w:fill="F2DBDB"/>
          </w:tcPr>
          <w:p w14:paraId="53E102F0" w14:textId="4D8FE998" w:rsidR="00303EDB" w:rsidRPr="0075114B" w:rsidRDefault="00303EDB" w:rsidP="00303EDB">
            <w:pPr>
              <w:keepNext/>
              <w:widowControl w:val="0"/>
              <w:spacing w:after="0" w:line="240" w:lineRule="auto"/>
              <w:rPr>
                <w:rFonts w:ascii="Roboto" w:hAnsi="Roboto"/>
              </w:rPr>
            </w:pPr>
            <w:r w:rsidRPr="0075114B">
              <w:rPr>
                <w:rFonts w:ascii="Roboto" w:hAnsi="Roboto"/>
              </w:rPr>
              <w:t>480,100</w:t>
            </w:r>
          </w:p>
        </w:tc>
        <w:tc>
          <w:tcPr>
            <w:tcW w:w="1336" w:type="dxa"/>
            <w:shd w:val="clear" w:color="auto" w:fill="F2DBDB"/>
          </w:tcPr>
          <w:p w14:paraId="7A3A9A89" w14:textId="6A5C6BD1" w:rsidR="00303EDB" w:rsidRPr="0075114B" w:rsidRDefault="00303EDB" w:rsidP="00303EDB">
            <w:pPr>
              <w:keepNext/>
              <w:widowControl w:val="0"/>
              <w:spacing w:after="0" w:line="240" w:lineRule="auto"/>
              <w:rPr>
                <w:rFonts w:ascii="Roboto" w:hAnsi="Roboto"/>
              </w:rPr>
            </w:pPr>
            <w:r w:rsidRPr="0075114B">
              <w:rPr>
                <w:rFonts w:ascii="Roboto" w:hAnsi="Roboto"/>
              </w:rPr>
              <w:t>$0</w:t>
            </w:r>
          </w:p>
        </w:tc>
        <w:tc>
          <w:tcPr>
            <w:tcW w:w="1336" w:type="dxa"/>
            <w:shd w:val="clear" w:color="auto" w:fill="F2DBDB"/>
          </w:tcPr>
          <w:p w14:paraId="35476272" w14:textId="68C050C9" w:rsidR="00303EDB" w:rsidRPr="0075114B" w:rsidRDefault="00303EDB" w:rsidP="00303EDB">
            <w:pPr>
              <w:keepNext/>
              <w:widowControl w:val="0"/>
              <w:spacing w:after="0" w:line="240" w:lineRule="auto"/>
              <w:rPr>
                <w:rFonts w:ascii="Roboto" w:hAnsi="Roboto"/>
              </w:rPr>
            </w:pPr>
            <w:r w:rsidRPr="0075114B">
              <w:rPr>
                <w:rFonts w:ascii="Roboto" w:hAnsi="Roboto"/>
              </w:rPr>
              <w:t>$75,000</w:t>
            </w:r>
          </w:p>
        </w:tc>
      </w:tr>
    </w:tbl>
    <w:p w14:paraId="0B6C2495" w14:textId="77777777" w:rsidR="00DF022F" w:rsidRPr="0075114B" w:rsidRDefault="00DF022F">
      <w:pPr>
        <w:keepNext/>
        <w:widowControl w:val="0"/>
        <w:spacing w:after="0" w:line="240" w:lineRule="auto"/>
        <w:rPr>
          <w:rFonts w:ascii="Roboto" w:hAnsi="Roboto"/>
          <w:b/>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50"/>
        <w:gridCol w:w="1322"/>
        <w:gridCol w:w="1336"/>
        <w:gridCol w:w="1336"/>
        <w:gridCol w:w="1336"/>
      </w:tblGrid>
      <w:tr w:rsidR="00DF022F" w:rsidRPr="0075114B" w14:paraId="57663852" w14:textId="77777777" w:rsidTr="00C1547D">
        <w:trPr>
          <w:cantSplit/>
        </w:trPr>
        <w:tc>
          <w:tcPr>
            <w:tcW w:w="9350" w:type="dxa"/>
            <w:gridSpan w:val="7"/>
            <w:shd w:val="clear" w:color="auto" w:fill="C00000"/>
          </w:tcPr>
          <w:p w14:paraId="4EC42FAF" w14:textId="77777777" w:rsidR="00DF022F" w:rsidRPr="0075114B" w:rsidRDefault="009300FB">
            <w:pPr>
              <w:keepNext/>
              <w:widowControl w:val="0"/>
              <w:spacing w:after="0" w:line="240" w:lineRule="auto"/>
              <w:rPr>
                <w:rFonts w:ascii="Roboto" w:hAnsi="Roboto"/>
                <w:b/>
              </w:rPr>
            </w:pPr>
            <w:r w:rsidRPr="0075114B">
              <w:rPr>
                <w:rFonts w:ascii="Roboto" w:hAnsi="Roboto"/>
                <w:b/>
              </w:rPr>
              <w:t>Sub-Contracts</w:t>
            </w:r>
          </w:p>
        </w:tc>
      </w:tr>
      <w:tr w:rsidR="00DF022F" w:rsidRPr="0075114B" w14:paraId="0546E6C6" w14:textId="77777777" w:rsidTr="00303EDB">
        <w:trPr>
          <w:cantSplit/>
          <w:hidden/>
        </w:trPr>
        <w:tc>
          <w:tcPr>
            <w:tcW w:w="1335" w:type="dxa"/>
          </w:tcPr>
          <w:p w14:paraId="078B8346" w14:textId="77777777" w:rsidR="00DF022F" w:rsidRPr="0075114B" w:rsidRDefault="00DF022F">
            <w:pPr>
              <w:keepNext/>
              <w:widowControl w:val="0"/>
              <w:spacing w:after="0" w:line="240" w:lineRule="auto"/>
              <w:rPr>
                <w:rFonts w:ascii="Roboto" w:hAnsi="Roboto"/>
                <w:b/>
                <w:vanish/>
              </w:rPr>
            </w:pPr>
          </w:p>
        </w:tc>
        <w:tc>
          <w:tcPr>
            <w:tcW w:w="1335" w:type="dxa"/>
          </w:tcPr>
          <w:p w14:paraId="0E37D3F9" w14:textId="77777777" w:rsidR="00DF022F" w:rsidRPr="0075114B" w:rsidRDefault="00DF022F">
            <w:pPr>
              <w:keepNext/>
              <w:widowControl w:val="0"/>
              <w:spacing w:after="0" w:line="240" w:lineRule="auto"/>
              <w:rPr>
                <w:rFonts w:ascii="Roboto" w:hAnsi="Roboto"/>
                <w:b/>
                <w:vanish/>
              </w:rPr>
            </w:pPr>
          </w:p>
        </w:tc>
        <w:tc>
          <w:tcPr>
            <w:tcW w:w="1350" w:type="dxa"/>
          </w:tcPr>
          <w:p w14:paraId="0ECBAC23" w14:textId="77777777" w:rsidR="00DF022F" w:rsidRPr="0075114B" w:rsidRDefault="00DF022F">
            <w:pPr>
              <w:keepNext/>
              <w:widowControl w:val="0"/>
              <w:spacing w:after="0" w:line="240" w:lineRule="auto"/>
              <w:rPr>
                <w:rFonts w:ascii="Roboto" w:hAnsi="Roboto"/>
                <w:b/>
                <w:vanish/>
              </w:rPr>
            </w:pPr>
          </w:p>
        </w:tc>
        <w:tc>
          <w:tcPr>
            <w:tcW w:w="1322" w:type="dxa"/>
          </w:tcPr>
          <w:p w14:paraId="3697626E" w14:textId="77777777" w:rsidR="00DF022F" w:rsidRPr="0075114B" w:rsidRDefault="00DF022F">
            <w:pPr>
              <w:keepNext/>
              <w:widowControl w:val="0"/>
              <w:spacing w:after="0" w:line="240" w:lineRule="auto"/>
              <w:rPr>
                <w:rFonts w:ascii="Roboto" w:hAnsi="Roboto"/>
                <w:b/>
                <w:vanish/>
              </w:rPr>
            </w:pPr>
          </w:p>
        </w:tc>
        <w:tc>
          <w:tcPr>
            <w:tcW w:w="1336" w:type="dxa"/>
          </w:tcPr>
          <w:p w14:paraId="68A7D3C6" w14:textId="77777777" w:rsidR="00DF022F" w:rsidRPr="0075114B" w:rsidRDefault="00DF022F">
            <w:pPr>
              <w:keepNext/>
              <w:widowControl w:val="0"/>
              <w:spacing w:after="0" w:line="240" w:lineRule="auto"/>
              <w:rPr>
                <w:rFonts w:ascii="Roboto" w:hAnsi="Roboto"/>
                <w:b/>
                <w:vanish/>
              </w:rPr>
            </w:pPr>
          </w:p>
        </w:tc>
        <w:tc>
          <w:tcPr>
            <w:tcW w:w="1336" w:type="dxa"/>
          </w:tcPr>
          <w:p w14:paraId="09744D84" w14:textId="77777777" w:rsidR="00DF022F" w:rsidRPr="0075114B" w:rsidRDefault="00DF022F">
            <w:pPr>
              <w:keepNext/>
              <w:widowControl w:val="0"/>
              <w:spacing w:after="0" w:line="240" w:lineRule="auto"/>
              <w:rPr>
                <w:rFonts w:ascii="Roboto" w:hAnsi="Roboto"/>
                <w:b/>
                <w:vanish/>
              </w:rPr>
            </w:pPr>
          </w:p>
        </w:tc>
        <w:tc>
          <w:tcPr>
            <w:tcW w:w="1336" w:type="dxa"/>
          </w:tcPr>
          <w:p w14:paraId="4DCE7AB9" w14:textId="77777777" w:rsidR="00DF022F" w:rsidRPr="0075114B" w:rsidRDefault="00DF022F">
            <w:pPr>
              <w:keepNext/>
              <w:widowControl w:val="0"/>
              <w:spacing w:after="0" w:line="240" w:lineRule="auto"/>
              <w:rPr>
                <w:rFonts w:ascii="Roboto" w:hAnsi="Roboto"/>
                <w:b/>
                <w:vanish/>
              </w:rPr>
            </w:pPr>
          </w:p>
        </w:tc>
      </w:tr>
      <w:tr w:rsidR="00DF022F" w:rsidRPr="0075114B" w14:paraId="5D0036BA" w14:textId="77777777" w:rsidTr="00303EDB">
        <w:trPr>
          <w:cantSplit/>
        </w:trPr>
        <w:tc>
          <w:tcPr>
            <w:tcW w:w="1335" w:type="dxa"/>
          </w:tcPr>
          <w:p w14:paraId="0C0FEC0F" w14:textId="77777777" w:rsidR="00DF022F" w:rsidRPr="0075114B" w:rsidRDefault="009300FB">
            <w:pPr>
              <w:keepNext/>
              <w:widowControl w:val="0"/>
              <w:spacing w:after="0" w:line="240" w:lineRule="auto"/>
              <w:rPr>
                <w:rFonts w:ascii="Roboto" w:hAnsi="Roboto"/>
              </w:rPr>
            </w:pPr>
            <w:r w:rsidRPr="0075114B">
              <w:rPr>
                <w:rFonts w:ascii="Roboto" w:hAnsi="Roboto"/>
              </w:rPr>
              <w:t>Number</w:t>
            </w:r>
          </w:p>
        </w:tc>
        <w:tc>
          <w:tcPr>
            <w:tcW w:w="1335" w:type="dxa"/>
          </w:tcPr>
          <w:p w14:paraId="59DFC2C8" w14:textId="2501405D" w:rsidR="00DF022F" w:rsidRPr="0075114B" w:rsidRDefault="00303EDB">
            <w:pPr>
              <w:keepNext/>
              <w:widowControl w:val="0"/>
              <w:spacing w:after="0" w:line="240" w:lineRule="auto"/>
              <w:rPr>
                <w:rFonts w:ascii="Roboto" w:hAnsi="Roboto"/>
              </w:rPr>
            </w:pPr>
            <w:r w:rsidRPr="0075114B">
              <w:rPr>
                <w:rFonts w:ascii="Roboto" w:hAnsi="Roboto"/>
              </w:rPr>
              <w:t>0</w:t>
            </w:r>
          </w:p>
        </w:tc>
        <w:tc>
          <w:tcPr>
            <w:tcW w:w="1350" w:type="dxa"/>
          </w:tcPr>
          <w:p w14:paraId="7840497F" w14:textId="3C0F08F3" w:rsidR="00DF022F" w:rsidRPr="0075114B" w:rsidRDefault="00303EDB">
            <w:pPr>
              <w:keepNext/>
              <w:widowControl w:val="0"/>
              <w:spacing w:after="0" w:line="240" w:lineRule="auto"/>
              <w:rPr>
                <w:rFonts w:ascii="Roboto" w:hAnsi="Roboto"/>
              </w:rPr>
            </w:pPr>
            <w:r w:rsidRPr="0075114B">
              <w:rPr>
                <w:rFonts w:ascii="Roboto" w:hAnsi="Roboto"/>
              </w:rPr>
              <w:t>0</w:t>
            </w:r>
          </w:p>
        </w:tc>
        <w:tc>
          <w:tcPr>
            <w:tcW w:w="1322" w:type="dxa"/>
          </w:tcPr>
          <w:p w14:paraId="55507AFB" w14:textId="27D731F6" w:rsidR="00DF022F" w:rsidRPr="0075114B" w:rsidRDefault="00303EDB">
            <w:pPr>
              <w:keepNext/>
              <w:widowControl w:val="0"/>
              <w:spacing w:after="0" w:line="240" w:lineRule="auto"/>
              <w:rPr>
                <w:rFonts w:ascii="Roboto" w:hAnsi="Roboto"/>
              </w:rPr>
            </w:pPr>
            <w:r w:rsidRPr="0075114B">
              <w:rPr>
                <w:rFonts w:ascii="Roboto" w:hAnsi="Roboto"/>
              </w:rPr>
              <w:t>0</w:t>
            </w:r>
          </w:p>
        </w:tc>
        <w:tc>
          <w:tcPr>
            <w:tcW w:w="1336" w:type="dxa"/>
          </w:tcPr>
          <w:p w14:paraId="0B8AD41E" w14:textId="05A4827D" w:rsidR="00DF022F" w:rsidRPr="0075114B" w:rsidRDefault="00303EDB">
            <w:pPr>
              <w:keepNext/>
              <w:widowControl w:val="0"/>
              <w:spacing w:after="0" w:line="240" w:lineRule="auto"/>
              <w:rPr>
                <w:rFonts w:ascii="Roboto" w:hAnsi="Roboto"/>
              </w:rPr>
            </w:pPr>
            <w:r w:rsidRPr="0075114B">
              <w:rPr>
                <w:rFonts w:ascii="Roboto" w:hAnsi="Roboto"/>
              </w:rPr>
              <w:t>0</w:t>
            </w:r>
          </w:p>
        </w:tc>
        <w:tc>
          <w:tcPr>
            <w:tcW w:w="1336" w:type="dxa"/>
          </w:tcPr>
          <w:p w14:paraId="67F829B6" w14:textId="132E99E7" w:rsidR="00DF022F" w:rsidRPr="0075114B" w:rsidRDefault="00303EDB">
            <w:pPr>
              <w:keepNext/>
              <w:widowControl w:val="0"/>
              <w:spacing w:after="0" w:line="240" w:lineRule="auto"/>
              <w:rPr>
                <w:rFonts w:ascii="Roboto" w:hAnsi="Roboto"/>
              </w:rPr>
            </w:pPr>
            <w:r w:rsidRPr="0075114B">
              <w:rPr>
                <w:rFonts w:ascii="Roboto" w:hAnsi="Roboto"/>
              </w:rPr>
              <w:t>0</w:t>
            </w:r>
          </w:p>
        </w:tc>
        <w:tc>
          <w:tcPr>
            <w:tcW w:w="1336" w:type="dxa"/>
          </w:tcPr>
          <w:p w14:paraId="36650867" w14:textId="7DD2F800" w:rsidR="00DF022F" w:rsidRPr="0075114B" w:rsidRDefault="00303EDB">
            <w:pPr>
              <w:keepNext/>
              <w:widowControl w:val="0"/>
              <w:spacing w:after="0" w:line="240" w:lineRule="auto"/>
              <w:rPr>
                <w:rFonts w:ascii="Roboto" w:hAnsi="Roboto"/>
              </w:rPr>
            </w:pPr>
            <w:r w:rsidRPr="0075114B">
              <w:rPr>
                <w:rFonts w:ascii="Roboto" w:hAnsi="Roboto"/>
              </w:rPr>
              <w:t>0</w:t>
            </w:r>
          </w:p>
        </w:tc>
      </w:tr>
      <w:tr w:rsidR="00303EDB" w:rsidRPr="0075114B" w14:paraId="2E290D73" w14:textId="77777777" w:rsidTr="00C1547D">
        <w:trPr>
          <w:cantSplit/>
        </w:trPr>
        <w:tc>
          <w:tcPr>
            <w:tcW w:w="1335" w:type="dxa"/>
            <w:shd w:val="clear" w:color="auto" w:fill="F2DBDB"/>
          </w:tcPr>
          <w:p w14:paraId="6C405935" w14:textId="77777777" w:rsidR="00303EDB" w:rsidRPr="0075114B" w:rsidRDefault="00303EDB" w:rsidP="00303EDB">
            <w:pPr>
              <w:keepNext/>
              <w:widowControl w:val="0"/>
              <w:spacing w:after="0" w:line="240" w:lineRule="auto"/>
              <w:rPr>
                <w:rFonts w:ascii="Roboto" w:hAnsi="Roboto"/>
              </w:rPr>
            </w:pPr>
            <w:r w:rsidRPr="0075114B">
              <w:rPr>
                <w:rFonts w:ascii="Roboto" w:hAnsi="Roboto"/>
              </w:rPr>
              <w:t>Dollar Amount</w:t>
            </w:r>
          </w:p>
        </w:tc>
        <w:tc>
          <w:tcPr>
            <w:tcW w:w="1335" w:type="dxa"/>
            <w:shd w:val="clear" w:color="auto" w:fill="F2DBDB"/>
          </w:tcPr>
          <w:p w14:paraId="7BAB25B6" w14:textId="24054FD2" w:rsidR="00303EDB" w:rsidRPr="0075114B" w:rsidRDefault="00303EDB" w:rsidP="00303EDB">
            <w:pPr>
              <w:keepNext/>
              <w:widowControl w:val="0"/>
              <w:spacing w:after="0" w:line="240" w:lineRule="auto"/>
              <w:rPr>
                <w:rFonts w:ascii="Roboto" w:hAnsi="Roboto"/>
              </w:rPr>
            </w:pPr>
            <w:r w:rsidRPr="0075114B">
              <w:rPr>
                <w:rFonts w:ascii="Roboto" w:hAnsi="Roboto"/>
              </w:rPr>
              <w:t>$0</w:t>
            </w:r>
          </w:p>
        </w:tc>
        <w:tc>
          <w:tcPr>
            <w:tcW w:w="1350" w:type="dxa"/>
            <w:shd w:val="clear" w:color="auto" w:fill="F2DBDB"/>
          </w:tcPr>
          <w:p w14:paraId="6FD2A0D7" w14:textId="308E0EEA" w:rsidR="00303EDB" w:rsidRPr="0075114B" w:rsidRDefault="00303EDB" w:rsidP="00303EDB">
            <w:pPr>
              <w:keepNext/>
              <w:widowControl w:val="0"/>
              <w:spacing w:after="0" w:line="240" w:lineRule="auto"/>
              <w:rPr>
                <w:rFonts w:ascii="Roboto" w:hAnsi="Roboto"/>
              </w:rPr>
            </w:pPr>
            <w:r w:rsidRPr="0075114B">
              <w:rPr>
                <w:rFonts w:ascii="Roboto" w:hAnsi="Roboto"/>
              </w:rPr>
              <w:t>$0</w:t>
            </w:r>
          </w:p>
        </w:tc>
        <w:tc>
          <w:tcPr>
            <w:tcW w:w="1322" w:type="dxa"/>
            <w:shd w:val="clear" w:color="auto" w:fill="F2DBDB"/>
          </w:tcPr>
          <w:p w14:paraId="7E713D55" w14:textId="090563F5" w:rsidR="00303EDB" w:rsidRPr="0075114B" w:rsidRDefault="00303EDB" w:rsidP="00303EDB">
            <w:pPr>
              <w:keepNext/>
              <w:widowControl w:val="0"/>
              <w:spacing w:after="0" w:line="240" w:lineRule="auto"/>
              <w:rPr>
                <w:rFonts w:ascii="Roboto" w:hAnsi="Roboto"/>
              </w:rPr>
            </w:pPr>
            <w:r w:rsidRPr="0075114B">
              <w:rPr>
                <w:rFonts w:ascii="Roboto" w:hAnsi="Roboto"/>
              </w:rPr>
              <w:t>$0</w:t>
            </w:r>
          </w:p>
        </w:tc>
        <w:tc>
          <w:tcPr>
            <w:tcW w:w="1336" w:type="dxa"/>
            <w:shd w:val="clear" w:color="auto" w:fill="F2DBDB"/>
          </w:tcPr>
          <w:p w14:paraId="594ACF01" w14:textId="3F0C32C0" w:rsidR="00303EDB" w:rsidRPr="0075114B" w:rsidRDefault="00303EDB" w:rsidP="00303EDB">
            <w:pPr>
              <w:keepNext/>
              <w:widowControl w:val="0"/>
              <w:spacing w:after="0" w:line="240" w:lineRule="auto"/>
              <w:rPr>
                <w:rFonts w:ascii="Roboto" w:hAnsi="Roboto"/>
              </w:rPr>
            </w:pPr>
            <w:r w:rsidRPr="0075114B">
              <w:rPr>
                <w:rFonts w:ascii="Roboto" w:hAnsi="Roboto"/>
              </w:rPr>
              <w:t>$0</w:t>
            </w:r>
          </w:p>
        </w:tc>
        <w:tc>
          <w:tcPr>
            <w:tcW w:w="1336" w:type="dxa"/>
            <w:shd w:val="clear" w:color="auto" w:fill="F2DBDB"/>
          </w:tcPr>
          <w:p w14:paraId="25F42D36" w14:textId="7761EBA0" w:rsidR="00303EDB" w:rsidRPr="0075114B" w:rsidRDefault="00303EDB" w:rsidP="00303EDB">
            <w:pPr>
              <w:keepNext/>
              <w:widowControl w:val="0"/>
              <w:spacing w:after="0" w:line="240" w:lineRule="auto"/>
              <w:rPr>
                <w:rFonts w:ascii="Roboto" w:hAnsi="Roboto"/>
              </w:rPr>
            </w:pPr>
            <w:r w:rsidRPr="0075114B">
              <w:rPr>
                <w:rFonts w:ascii="Roboto" w:hAnsi="Roboto"/>
              </w:rPr>
              <w:t>$0</w:t>
            </w:r>
          </w:p>
        </w:tc>
        <w:tc>
          <w:tcPr>
            <w:tcW w:w="1336" w:type="dxa"/>
            <w:shd w:val="clear" w:color="auto" w:fill="F2DBDB"/>
          </w:tcPr>
          <w:p w14:paraId="23772DE9" w14:textId="509FF647" w:rsidR="00303EDB" w:rsidRPr="0075114B" w:rsidRDefault="00303EDB" w:rsidP="00303EDB">
            <w:pPr>
              <w:keepNext/>
              <w:widowControl w:val="0"/>
              <w:spacing w:after="0" w:line="240" w:lineRule="auto"/>
              <w:rPr>
                <w:rFonts w:ascii="Roboto" w:hAnsi="Roboto"/>
              </w:rPr>
            </w:pPr>
            <w:r w:rsidRPr="0075114B">
              <w:rPr>
                <w:rFonts w:ascii="Roboto" w:hAnsi="Roboto"/>
              </w:rPr>
              <w:t>$0</w:t>
            </w:r>
          </w:p>
        </w:tc>
      </w:tr>
    </w:tbl>
    <w:p w14:paraId="77F5CB64" w14:textId="77777777" w:rsidR="00DF022F" w:rsidRPr="0075114B" w:rsidRDefault="00DF022F">
      <w:pPr>
        <w:widowControl w:val="0"/>
        <w:spacing w:after="0" w:line="240" w:lineRule="auto"/>
        <w:rPr>
          <w:rFonts w:ascii="Roboto" w:hAnsi="Roboto"/>
          <w:b/>
          <w:vanish/>
        </w:rPr>
      </w:pPr>
    </w:p>
    <w:tbl>
      <w:tblPr>
        <w:tblW w:w="302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2"/>
        <w:gridCol w:w="1412"/>
        <w:gridCol w:w="1421"/>
        <w:gridCol w:w="1402"/>
      </w:tblGrid>
      <w:tr w:rsidR="00DF022F" w:rsidRPr="0075114B" w14:paraId="572B5881" w14:textId="77777777" w:rsidTr="00C1547D">
        <w:trPr>
          <w:cantSplit/>
          <w:trHeight w:val="1175"/>
        </w:trPr>
        <w:tc>
          <w:tcPr>
            <w:tcW w:w="1412" w:type="dxa"/>
            <w:shd w:val="clear" w:color="auto" w:fill="C00000"/>
          </w:tcPr>
          <w:p w14:paraId="2B88BAA2" w14:textId="77777777" w:rsidR="00DF022F" w:rsidRPr="0075114B" w:rsidRDefault="00DF022F">
            <w:pPr>
              <w:keepNext/>
              <w:widowControl w:val="0"/>
              <w:spacing w:after="0" w:line="240" w:lineRule="auto"/>
              <w:rPr>
                <w:rFonts w:ascii="Roboto" w:hAnsi="Roboto"/>
                <w:b/>
              </w:rPr>
            </w:pPr>
          </w:p>
        </w:tc>
        <w:tc>
          <w:tcPr>
            <w:tcW w:w="1412" w:type="dxa"/>
            <w:shd w:val="clear" w:color="auto" w:fill="C00000"/>
          </w:tcPr>
          <w:p w14:paraId="376CA3B5"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Total</w:t>
            </w:r>
          </w:p>
        </w:tc>
        <w:tc>
          <w:tcPr>
            <w:tcW w:w="1421" w:type="dxa"/>
            <w:shd w:val="clear" w:color="auto" w:fill="C00000"/>
          </w:tcPr>
          <w:p w14:paraId="5DD11BD6"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Women Business Enterprises</w:t>
            </w:r>
          </w:p>
        </w:tc>
        <w:tc>
          <w:tcPr>
            <w:tcW w:w="1402" w:type="dxa"/>
            <w:shd w:val="clear" w:color="auto" w:fill="C00000"/>
          </w:tcPr>
          <w:p w14:paraId="3A25CCB7"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Male</w:t>
            </w:r>
          </w:p>
        </w:tc>
      </w:tr>
    </w:tbl>
    <w:p w14:paraId="34EF2667" w14:textId="77777777" w:rsidR="00DF022F" w:rsidRPr="0075114B" w:rsidRDefault="00DF022F">
      <w:pPr>
        <w:keepNext/>
        <w:widowControl w:val="0"/>
        <w:spacing w:after="0" w:line="240" w:lineRule="auto"/>
        <w:rPr>
          <w:rFonts w:ascii="Roboto" w:hAnsi="Roboto"/>
          <w:b/>
          <w:vanish/>
        </w:rPr>
      </w:pPr>
    </w:p>
    <w:tbl>
      <w:tblPr>
        <w:tblW w:w="301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31"/>
        <w:gridCol w:w="1401"/>
        <w:gridCol w:w="1401"/>
        <w:gridCol w:w="1403"/>
      </w:tblGrid>
      <w:tr w:rsidR="00DF022F" w:rsidRPr="0075114B" w14:paraId="205F2CA4" w14:textId="77777777" w:rsidTr="00C1547D">
        <w:trPr>
          <w:cantSplit/>
          <w:trHeight w:val="293"/>
        </w:trPr>
        <w:tc>
          <w:tcPr>
            <w:tcW w:w="5636" w:type="dxa"/>
            <w:gridSpan w:val="4"/>
            <w:shd w:val="clear" w:color="auto" w:fill="C00000"/>
          </w:tcPr>
          <w:p w14:paraId="55A11994" w14:textId="77777777" w:rsidR="00DF022F" w:rsidRPr="0075114B" w:rsidRDefault="009300FB">
            <w:pPr>
              <w:keepNext/>
              <w:widowControl w:val="0"/>
              <w:spacing w:after="0" w:line="240" w:lineRule="auto"/>
              <w:rPr>
                <w:rFonts w:ascii="Roboto" w:hAnsi="Roboto"/>
                <w:b/>
              </w:rPr>
            </w:pPr>
            <w:r w:rsidRPr="0075114B">
              <w:rPr>
                <w:rFonts w:ascii="Roboto" w:hAnsi="Roboto"/>
                <w:b/>
              </w:rPr>
              <w:t>Contracts</w:t>
            </w:r>
          </w:p>
        </w:tc>
      </w:tr>
      <w:tr w:rsidR="00DF022F" w:rsidRPr="0075114B" w14:paraId="6E879C5E" w14:textId="77777777" w:rsidTr="00303EDB">
        <w:trPr>
          <w:cantSplit/>
          <w:trHeight w:val="160"/>
          <w:hidden/>
        </w:trPr>
        <w:tc>
          <w:tcPr>
            <w:tcW w:w="1431" w:type="dxa"/>
          </w:tcPr>
          <w:p w14:paraId="7E405C4D" w14:textId="77777777" w:rsidR="00DF022F" w:rsidRPr="0075114B" w:rsidRDefault="00DF022F">
            <w:pPr>
              <w:keepNext/>
              <w:widowControl w:val="0"/>
              <w:spacing w:after="0" w:line="240" w:lineRule="auto"/>
              <w:rPr>
                <w:rFonts w:ascii="Roboto" w:hAnsi="Roboto"/>
                <w:b/>
                <w:vanish/>
              </w:rPr>
            </w:pPr>
          </w:p>
        </w:tc>
        <w:tc>
          <w:tcPr>
            <w:tcW w:w="1401" w:type="dxa"/>
          </w:tcPr>
          <w:p w14:paraId="0621F62E" w14:textId="77777777" w:rsidR="00DF022F" w:rsidRPr="0075114B" w:rsidRDefault="00DF022F">
            <w:pPr>
              <w:keepNext/>
              <w:widowControl w:val="0"/>
              <w:spacing w:after="0" w:line="240" w:lineRule="auto"/>
              <w:rPr>
                <w:rFonts w:ascii="Roboto" w:hAnsi="Roboto"/>
                <w:b/>
                <w:vanish/>
              </w:rPr>
            </w:pPr>
          </w:p>
        </w:tc>
        <w:tc>
          <w:tcPr>
            <w:tcW w:w="1401" w:type="dxa"/>
          </w:tcPr>
          <w:p w14:paraId="5FEDEE18" w14:textId="77777777" w:rsidR="00DF022F" w:rsidRPr="0075114B" w:rsidRDefault="00DF022F">
            <w:pPr>
              <w:keepNext/>
              <w:widowControl w:val="0"/>
              <w:spacing w:after="0" w:line="240" w:lineRule="auto"/>
              <w:rPr>
                <w:rFonts w:ascii="Roboto" w:hAnsi="Roboto"/>
                <w:b/>
                <w:vanish/>
              </w:rPr>
            </w:pPr>
          </w:p>
        </w:tc>
        <w:tc>
          <w:tcPr>
            <w:tcW w:w="1401" w:type="dxa"/>
          </w:tcPr>
          <w:p w14:paraId="45D3EF14" w14:textId="77777777" w:rsidR="00DF022F" w:rsidRPr="0075114B" w:rsidRDefault="00DF022F">
            <w:pPr>
              <w:keepNext/>
              <w:widowControl w:val="0"/>
              <w:spacing w:after="0" w:line="240" w:lineRule="auto"/>
              <w:rPr>
                <w:rFonts w:ascii="Roboto" w:hAnsi="Roboto"/>
                <w:b/>
                <w:vanish/>
              </w:rPr>
            </w:pPr>
          </w:p>
        </w:tc>
      </w:tr>
      <w:tr w:rsidR="00DF022F" w:rsidRPr="0075114B" w14:paraId="44D13BA6" w14:textId="77777777" w:rsidTr="00303EDB">
        <w:trPr>
          <w:cantSplit/>
          <w:trHeight w:val="293"/>
        </w:trPr>
        <w:tc>
          <w:tcPr>
            <w:tcW w:w="1431" w:type="dxa"/>
          </w:tcPr>
          <w:p w14:paraId="6386B4A3" w14:textId="77777777" w:rsidR="00DF022F" w:rsidRPr="0075114B" w:rsidRDefault="009300FB">
            <w:pPr>
              <w:keepNext/>
              <w:widowControl w:val="0"/>
              <w:spacing w:after="0" w:line="240" w:lineRule="auto"/>
              <w:rPr>
                <w:rFonts w:ascii="Roboto" w:hAnsi="Roboto"/>
                <w:b/>
              </w:rPr>
            </w:pPr>
            <w:r w:rsidRPr="0075114B">
              <w:rPr>
                <w:rFonts w:ascii="Roboto" w:hAnsi="Roboto"/>
              </w:rPr>
              <w:t>Number</w:t>
            </w:r>
          </w:p>
        </w:tc>
        <w:tc>
          <w:tcPr>
            <w:tcW w:w="1401" w:type="dxa"/>
          </w:tcPr>
          <w:p w14:paraId="41CCC009" w14:textId="3C053C19" w:rsidR="00DF022F" w:rsidRPr="0075114B" w:rsidRDefault="00303EDB">
            <w:pPr>
              <w:keepNext/>
              <w:widowControl w:val="0"/>
              <w:spacing w:after="0" w:line="240" w:lineRule="auto"/>
              <w:rPr>
                <w:rFonts w:ascii="Roboto" w:hAnsi="Roboto"/>
                <w:bCs/>
              </w:rPr>
            </w:pPr>
            <w:r w:rsidRPr="0075114B">
              <w:rPr>
                <w:rFonts w:ascii="Roboto" w:hAnsi="Roboto"/>
                <w:bCs/>
              </w:rPr>
              <w:t>2</w:t>
            </w:r>
          </w:p>
        </w:tc>
        <w:tc>
          <w:tcPr>
            <w:tcW w:w="1401" w:type="dxa"/>
          </w:tcPr>
          <w:p w14:paraId="66EFE58B" w14:textId="24FF2823" w:rsidR="00DF022F" w:rsidRPr="0075114B" w:rsidRDefault="00303EDB">
            <w:pPr>
              <w:keepNext/>
              <w:widowControl w:val="0"/>
              <w:spacing w:after="0" w:line="240" w:lineRule="auto"/>
              <w:rPr>
                <w:rFonts w:ascii="Roboto" w:hAnsi="Roboto"/>
                <w:bCs/>
              </w:rPr>
            </w:pPr>
            <w:r w:rsidRPr="0075114B">
              <w:rPr>
                <w:rFonts w:ascii="Roboto" w:hAnsi="Roboto"/>
                <w:bCs/>
              </w:rPr>
              <w:t>0</w:t>
            </w:r>
          </w:p>
        </w:tc>
        <w:tc>
          <w:tcPr>
            <w:tcW w:w="1401" w:type="dxa"/>
          </w:tcPr>
          <w:p w14:paraId="1C460241" w14:textId="2FDF4FA5" w:rsidR="00DF022F" w:rsidRPr="0075114B" w:rsidRDefault="00303EDB">
            <w:pPr>
              <w:keepNext/>
              <w:widowControl w:val="0"/>
              <w:spacing w:after="0" w:line="240" w:lineRule="auto"/>
              <w:rPr>
                <w:rFonts w:ascii="Roboto" w:hAnsi="Roboto"/>
                <w:bCs/>
              </w:rPr>
            </w:pPr>
            <w:r w:rsidRPr="0075114B">
              <w:rPr>
                <w:rFonts w:ascii="Roboto" w:hAnsi="Roboto"/>
                <w:bCs/>
              </w:rPr>
              <w:t>2</w:t>
            </w:r>
          </w:p>
        </w:tc>
      </w:tr>
      <w:tr w:rsidR="00DF022F" w:rsidRPr="0075114B" w14:paraId="4F8F7F9F" w14:textId="77777777" w:rsidTr="00303EDB">
        <w:trPr>
          <w:cantSplit/>
          <w:trHeight w:val="586"/>
        </w:trPr>
        <w:tc>
          <w:tcPr>
            <w:tcW w:w="1431" w:type="dxa"/>
          </w:tcPr>
          <w:p w14:paraId="29EA2673" w14:textId="77777777" w:rsidR="00DF022F" w:rsidRPr="0075114B" w:rsidRDefault="009300FB">
            <w:pPr>
              <w:keepNext/>
              <w:widowControl w:val="0"/>
              <w:spacing w:after="0" w:line="240" w:lineRule="auto"/>
              <w:rPr>
                <w:rFonts w:ascii="Roboto" w:hAnsi="Roboto"/>
              </w:rPr>
            </w:pPr>
            <w:r w:rsidRPr="0075114B">
              <w:rPr>
                <w:rFonts w:ascii="Roboto" w:hAnsi="Roboto"/>
              </w:rPr>
              <w:t>Dollar Amount</w:t>
            </w:r>
          </w:p>
        </w:tc>
        <w:tc>
          <w:tcPr>
            <w:tcW w:w="1401" w:type="dxa"/>
          </w:tcPr>
          <w:p w14:paraId="16D1C6C6" w14:textId="149B91BC" w:rsidR="00DF022F" w:rsidRPr="0075114B" w:rsidRDefault="00303EDB">
            <w:pPr>
              <w:keepNext/>
              <w:widowControl w:val="0"/>
              <w:spacing w:after="0" w:line="240" w:lineRule="auto"/>
              <w:rPr>
                <w:rFonts w:ascii="Roboto" w:hAnsi="Roboto"/>
                <w:bCs/>
              </w:rPr>
            </w:pPr>
            <w:r w:rsidRPr="0075114B">
              <w:rPr>
                <w:rFonts w:ascii="Roboto" w:hAnsi="Roboto"/>
                <w:bCs/>
              </w:rPr>
              <w:t>$555,100</w:t>
            </w:r>
          </w:p>
        </w:tc>
        <w:tc>
          <w:tcPr>
            <w:tcW w:w="1401" w:type="dxa"/>
          </w:tcPr>
          <w:p w14:paraId="08C347DD" w14:textId="37C6A416" w:rsidR="00DF022F" w:rsidRPr="0075114B" w:rsidRDefault="00303EDB">
            <w:pPr>
              <w:keepNext/>
              <w:widowControl w:val="0"/>
              <w:spacing w:after="0" w:line="240" w:lineRule="auto"/>
              <w:rPr>
                <w:rFonts w:ascii="Roboto" w:hAnsi="Roboto"/>
                <w:bCs/>
              </w:rPr>
            </w:pPr>
            <w:r w:rsidRPr="0075114B">
              <w:rPr>
                <w:rFonts w:ascii="Roboto" w:hAnsi="Roboto"/>
                <w:bCs/>
              </w:rPr>
              <w:t>$0</w:t>
            </w:r>
          </w:p>
        </w:tc>
        <w:tc>
          <w:tcPr>
            <w:tcW w:w="1401" w:type="dxa"/>
          </w:tcPr>
          <w:p w14:paraId="46A8AA06" w14:textId="2F328B93" w:rsidR="00DF022F" w:rsidRPr="0075114B" w:rsidRDefault="00303EDB">
            <w:pPr>
              <w:keepNext/>
              <w:widowControl w:val="0"/>
              <w:spacing w:after="0" w:line="240" w:lineRule="auto"/>
              <w:rPr>
                <w:rFonts w:ascii="Roboto" w:hAnsi="Roboto"/>
                <w:bCs/>
              </w:rPr>
            </w:pPr>
            <w:r w:rsidRPr="0075114B">
              <w:rPr>
                <w:rFonts w:ascii="Roboto" w:hAnsi="Roboto"/>
                <w:bCs/>
              </w:rPr>
              <w:t>$555,100</w:t>
            </w:r>
          </w:p>
        </w:tc>
      </w:tr>
    </w:tbl>
    <w:p w14:paraId="4F1FCFA0" w14:textId="77777777" w:rsidR="00DF022F" w:rsidRPr="0075114B" w:rsidRDefault="00DF022F">
      <w:pPr>
        <w:widowControl w:val="0"/>
        <w:spacing w:after="0" w:line="240" w:lineRule="auto"/>
        <w:rPr>
          <w:rFonts w:ascii="Roboto" w:hAnsi="Roboto"/>
          <w:b/>
          <w:vanish/>
        </w:rPr>
      </w:pPr>
    </w:p>
    <w:tbl>
      <w:tblPr>
        <w:tblW w:w="299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21"/>
        <w:gridCol w:w="1392"/>
        <w:gridCol w:w="1392"/>
        <w:gridCol w:w="1394"/>
      </w:tblGrid>
      <w:tr w:rsidR="00DF022F" w:rsidRPr="0075114B" w14:paraId="7E23A735" w14:textId="77777777" w:rsidTr="00C1547D">
        <w:trPr>
          <w:cantSplit/>
          <w:trHeight w:val="272"/>
        </w:trPr>
        <w:tc>
          <w:tcPr>
            <w:tcW w:w="5599" w:type="dxa"/>
            <w:gridSpan w:val="4"/>
            <w:shd w:val="clear" w:color="auto" w:fill="C00000"/>
          </w:tcPr>
          <w:p w14:paraId="126D174D" w14:textId="77777777" w:rsidR="00DF022F" w:rsidRPr="0075114B" w:rsidRDefault="009300FB">
            <w:pPr>
              <w:keepNext/>
              <w:widowControl w:val="0"/>
              <w:spacing w:after="0" w:line="240" w:lineRule="auto"/>
              <w:rPr>
                <w:rFonts w:ascii="Roboto" w:hAnsi="Roboto"/>
                <w:b/>
              </w:rPr>
            </w:pPr>
            <w:r w:rsidRPr="0075114B">
              <w:rPr>
                <w:rFonts w:ascii="Roboto" w:hAnsi="Roboto"/>
                <w:b/>
              </w:rPr>
              <w:t>Sub-</w:t>
            </w:r>
            <w:r w:rsidRPr="00C1547D">
              <w:rPr>
                <w:rFonts w:ascii="Roboto" w:hAnsi="Roboto"/>
                <w:b/>
                <w:shd w:val="clear" w:color="auto" w:fill="C00000"/>
              </w:rPr>
              <w:t>Contracts</w:t>
            </w:r>
          </w:p>
        </w:tc>
      </w:tr>
      <w:tr w:rsidR="00DF022F" w:rsidRPr="0075114B" w14:paraId="536C66A0" w14:textId="77777777" w:rsidTr="00C1547D">
        <w:trPr>
          <w:cantSplit/>
          <w:trHeight w:val="149"/>
          <w:hidden/>
        </w:trPr>
        <w:tc>
          <w:tcPr>
            <w:tcW w:w="1421" w:type="dxa"/>
          </w:tcPr>
          <w:p w14:paraId="38D28BF9" w14:textId="77777777" w:rsidR="00DF022F" w:rsidRPr="0075114B" w:rsidRDefault="00DF022F">
            <w:pPr>
              <w:keepNext/>
              <w:widowControl w:val="0"/>
              <w:spacing w:after="0" w:line="240" w:lineRule="auto"/>
              <w:rPr>
                <w:rFonts w:ascii="Roboto" w:hAnsi="Roboto"/>
                <w:b/>
                <w:vanish/>
              </w:rPr>
            </w:pPr>
          </w:p>
        </w:tc>
        <w:tc>
          <w:tcPr>
            <w:tcW w:w="1392" w:type="dxa"/>
          </w:tcPr>
          <w:p w14:paraId="0050A2B5" w14:textId="77777777" w:rsidR="00DF022F" w:rsidRPr="0075114B" w:rsidRDefault="00DF022F">
            <w:pPr>
              <w:keepNext/>
              <w:widowControl w:val="0"/>
              <w:spacing w:after="0" w:line="240" w:lineRule="auto"/>
              <w:rPr>
                <w:rFonts w:ascii="Roboto" w:hAnsi="Roboto"/>
                <w:b/>
                <w:vanish/>
              </w:rPr>
            </w:pPr>
          </w:p>
        </w:tc>
        <w:tc>
          <w:tcPr>
            <w:tcW w:w="1392" w:type="dxa"/>
          </w:tcPr>
          <w:p w14:paraId="307EA5AA" w14:textId="77777777" w:rsidR="00DF022F" w:rsidRPr="0075114B" w:rsidRDefault="00DF022F">
            <w:pPr>
              <w:keepNext/>
              <w:widowControl w:val="0"/>
              <w:spacing w:after="0" w:line="240" w:lineRule="auto"/>
              <w:rPr>
                <w:rFonts w:ascii="Roboto" w:hAnsi="Roboto"/>
                <w:b/>
                <w:vanish/>
              </w:rPr>
            </w:pPr>
          </w:p>
        </w:tc>
        <w:tc>
          <w:tcPr>
            <w:tcW w:w="1394" w:type="dxa"/>
          </w:tcPr>
          <w:p w14:paraId="05A62F2C" w14:textId="77777777" w:rsidR="00DF022F" w:rsidRPr="0075114B" w:rsidRDefault="00DF022F">
            <w:pPr>
              <w:keepNext/>
              <w:widowControl w:val="0"/>
              <w:spacing w:after="0" w:line="240" w:lineRule="auto"/>
              <w:rPr>
                <w:rFonts w:ascii="Roboto" w:hAnsi="Roboto"/>
                <w:b/>
                <w:vanish/>
              </w:rPr>
            </w:pPr>
          </w:p>
        </w:tc>
      </w:tr>
      <w:tr w:rsidR="00DF022F" w:rsidRPr="0075114B" w14:paraId="2D85C93C" w14:textId="77777777" w:rsidTr="00C1547D">
        <w:trPr>
          <w:cantSplit/>
          <w:trHeight w:val="272"/>
        </w:trPr>
        <w:tc>
          <w:tcPr>
            <w:tcW w:w="1421" w:type="dxa"/>
          </w:tcPr>
          <w:p w14:paraId="00A9F872" w14:textId="77777777" w:rsidR="00DF022F" w:rsidRPr="0075114B" w:rsidRDefault="009300FB">
            <w:pPr>
              <w:keepNext/>
              <w:widowControl w:val="0"/>
              <w:spacing w:after="0" w:line="240" w:lineRule="auto"/>
              <w:rPr>
                <w:rFonts w:ascii="Roboto" w:hAnsi="Roboto"/>
                <w:b/>
              </w:rPr>
            </w:pPr>
            <w:r w:rsidRPr="0075114B">
              <w:rPr>
                <w:rFonts w:ascii="Roboto" w:hAnsi="Roboto"/>
              </w:rPr>
              <w:t>Number</w:t>
            </w:r>
          </w:p>
        </w:tc>
        <w:tc>
          <w:tcPr>
            <w:tcW w:w="1392" w:type="dxa"/>
          </w:tcPr>
          <w:p w14:paraId="13ACEB9C" w14:textId="46630DD3" w:rsidR="00DF022F" w:rsidRPr="00C1547D" w:rsidRDefault="00C1547D" w:rsidP="00C1547D">
            <w:pPr>
              <w:keepNext/>
              <w:widowControl w:val="0"/>
              <w:spacing w:after="0" w:line="240" w:lineRule="auto"/>
              <w:jc w:val="center"/>
              <w:rPr>
                <w:rFonts w:ascii="Roboto" w:hAnsi="Roboto"/>
                <w:bCs/>
              </w:rPr>
            </w:pPr>
            <w:r w:rsidRPr="00C1547D">
              <w:rPr>
                <w:rFonts w:ascii="Roboto" w:hAnsi="Roboto"/>
                <w:bCs/>
              </w:rPr>
              <w:t>0</w:t>
            </w:r>
          </w:p>
        </w:tc>
        <w:tc>
          <w:tcPr>
            <w:tcW w:w="1392" w:type="dxa"/>
          </w:tcPr>
          <w:p w14:paraId="6BD76A01" w14:textId="611641F9" w:rsidR="00DF022F" w:rsidRPr="00C1547D" w:rsidRDefault="00C1547D" w:rsidP="00C1547D">
            <w:pPr>
              <w:keepNext/>
              <w:widowControl w:val="0"/>
              <w:spacing w:after="0" w:line="240" w:lineRule="auto"/>
              <w:jc w:val="center"/>
              <w:rPr>
                <w:rFonts w:ascii="Roboto" w:hAnsi="Roboto"/>
                <w:bCs/>
              </w:rPr>
            </w:pPr>
            <w:r w:rsidRPr="00C1547D">
              <w:rPr>
                <w:rFonts w:ascii="Roboto" w:hAnsi="Roboto"/>
                <w:bCs/>
              </w:rPr>
              <w:t>0</w:t>
            </w:r>
          </w:p>
        </w:tc>
        <w:tc>
          <w:tcPr>
            <w:tcW w:w="1394" w:type="dxa"/>
          </w:tcPr>
          <w:p w14:paraId="420AA5C2" w14:textId="2DEDE3FF" w:rsidR="00DF022F" w:rsidRPr="00C1547D" w:rsidRDefault="00C1547D" w:rsidP="00C1547D">
            <w:pPr>
              <w:keepNext/>
              <w:widowControl w:val="0"/>
              <w:spacing w:after="0" w:line="240" w:lineRule="auto"/>
              <w:jc w:val="center"/>
              <w:rPr>
                <w:rFonts w:ascii="Roboto" w:hAnsi="Roboto"/>
                <w:bCs/>
              </w:rPr>
            </w:pPr>
            <w:r w:rsidRPr="00C1547D">
              <w:rPr>
                <w:rFonts w:ascii="Roboto" w:hAnsi="Roboto"/>
                <w:bCs/>
              </w:rPr>
              <w:t>0</w:t>
            </w:r>
          </w:p>
        </w:tc>
      </w:tr>
      <w:tr w:rsidR="00C1547D" w:rsidRPr="0075114B" w14:paraId="058A8638" w14:textId="77777777" w:rsidTr="00C1547D">
        <w:trPr>
          <w:cantSplit/>
          <w:trHeight w:val="544"/>
        </w:trPr>
        <w:tc>
          <w:tcPr>
            <w:tcW w:w="1421" w:type="dxa"/>
          </w:tcPr>
          <w:p w14:paraId="0085E0C3" w14:textId="77777777" w:rsidR="00C1547D" w:rsidRPr="0075114B" w:rsidRDefault="00C1547D" w:rsidP="00C1547D">
            <w:pPr>
              <w:keepNext/>
              <w:widowControl w:val="0"/>
              <w:spacing w:after="0" w:line="240" w:lineRule="auto"/>
              <w:rPr>
                <w:rFonts w:ascii="Roboto" w:hAnsi="Roboto"/>
              </w:rPr>
            </w:pPr>
            <w:r w:rsidRPr="0075114B">
              <w:rPr>
                <w:rFonts w:ascii="Roboto" w:hAnsi="Roboto"/>
              </w:rPr>
              <w:t>Dollar Amount</w:t>
            </w:r>
          </w:p>
        </w:tc>
        <w:tc>
          <w:tcPr>
            <w:tcW w:w="1392" w:type="dxa"/>
          </w:tcPr>
          <w:p w14:paraId="2B0C43C6" w14:textId="1AB58FAC" w:rsidR="00C1547D" w:rsidRPr="0075114B" w:rsidRDefault="00C1547D" w:rsidP="00C1547D">
            <w:pPr>
              <w:keepNext/>
              <w:widowControl w:val="0"/>
              <w:spacing w:after="0" w:line="240" w:lineRule="auto"/>
              <w:jc w:val="center"/>
              <w:rPr>
                <w:rFonts w:ascii="Roboto" w:hAnsi="Roboto"/>
                <w:b/>
              </w:rPr>
            </w:pPr>
            <w:r>
              <w:rPr>
                <w:rFonts w:ascii="Roboto" w:hAnsi="Roboto"/>
                <w:b/>
              </w:rPr>
              <w:t>$0</w:t>
            </w:r>
          </w:p>
        </w:tc>
        <w:tc>
          <w:tcPr>
            <w:tcW w:w="1392" w:type="dxa"/>
          </w:tcPr>
          <w:p w14:paraId="1090DFD8" w14:textId="5637B853" w:rsidR="00C1547D" w:rsidRPr="0075114B" w:rsidRDefault="00C1547D" w:rsidP="00C1547D">
            <w:pPr>
              <w:keepNext/>
              <w:widowControl w:val="0"/>
              <w:spacing w:after="0" w:line="240" w:lineRule="auto"/>
              <w:jc w:val="center"/>
              <w:rPr>
                <w:rFonts w:ascii="Roboto" w:hAnsi="Roboto"/>
                <w:b/>
              </w:rPr>
            </w:pPr>
            <w:r w:rsidRPr="00656124">
              <w:rPr>
                <w:rFonts w:ascii="Roboto" w:hAnsi="Roboto"/>
                <w:b/>
              </w:rPr>
              <w:t>$0</w:t>
            </w:r>
          </w:p>
        </w:tc>
        <w:tc>
          <w:tcPr>
            <w:tcW w:w="1394" w:type="dxa"/>
          </w:tcPr>
          <w:p w14:paraId="20E82971" w14:textId="32A737F2" w:rsidR="00C1547D" w:rsidRPr="0075114B" w:rsidRDefault="00C1547D" w:rsidP="00C1547D">
            <w:pPr>
              <w:keepNext/>
              <w:widowControl w:val="0"/>
              <w:spacing w:after="0" w:line="240" w:lineRule="auto"/>
              <w:jc w:val="center"/>
              <w:rPr>
                <w:rFonts w:ascii="Roboto" w:hAnsi="Roboto"/>
                <w:b/>
              </w:rPr>
            </w:pPr>
            <w:r w:rsidRPr="00656124">
              <w:rPr>
                <w:rFonts w:ascii="Roboto" w:hAnsi="Roboto"/>
                <w:b/>
              </w:rPr>
              <w:t>$0</w:t>
            </w:r>
          </w:p>
        </w:tc>
      </w:tr>
    </w:tbl>
    <w:p w14:paraId="2E4BC9FB" w14:textId="77777777" w:rsidR="00DF022F" w:rsidRPr="0075114B" w:rsidRDefault="009300FB">
      <w:pPr>
        <w:pStyle w:val="Caption"/>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8</w:t>
      </w:r>
      <w:r w:rsidRPr="0075114B">
        <w:rPr>
          <w:rFonts w:ascii="Roboto" w:hAnsi="Roboto"/>
          <w:sz w:val="22"/>
          <w:szCs w:val="22"/>
        </w:rPr>
        <w:fldChar w:fldCharType="end"/>
      </w:r>
      <w:r w:rsidRPr="0075114B">
        <w:rPr>
          <w:rFonts w:ascii="Roboto" w:hAnsi="Roboto"/>
          <w:sz w:val="22"/>
          <w:szCs w:val="22"/>
        </w:rPr>
        <w:t xml:space="preserve"> - Minority Business and Women Business Enterprises</w:t>
      </w:r>
    </w:p>
    <w:p w14:paraId="2C9063C9" w14:textId="77777777" w:rsidR="00DF022F" w:rsidRPr="0075114B" w:rsidRDefault="00DF022F">
      <w:pPr>
        <w:widowControl w:val="0"/>
        <w:spacing w:after="0" w:line="240" w:lineRule="auto"/>
        <w:rPr>
          <w:rFonts w:ascii="Roboto" w:hAnsi="Roboto"/>
          <w:b/>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F022F" w:rsidRPr="0075114B" w14:paraId="4B558BF4" w14:textId="77777777" w:rsidTr="00C1547D">
        <w:tc>
          <w:tcPr>
            <w:tcW w:w="9576" w:type="dxa"/>
            <w:shd w:val="clear" w:color="auto" w:fill="C00000"/>
          </w:tcPr>
          <w:p w14:paraId="3A50DDB0" w14:textId="77777777" w:rsidR="00DF022F" w:rsidRPr="0075114B" w:rsidRDefault="009300FB">
            <w:pPr>
              <w:keepNext/>
              <w:widowControl w:val="0"/>
              <w:spacing w:after="0" w:line="240" w:lineRule="auto"/>
              <w:rPr>
                <w:rFonts w:ascii="Roboto" w:hAnsi="Roboto"/>
                <w:b/>
              </w:rPr>
            </w:pPr>
            <w:r w:rsidRPr="0075114B">
              <w:rPr>
                <w:rFonts w:ascii="Roboto" w:hAnsi="Roboto"/>
                <w:b/>
              </w:rPr>
              <w:t xml:space="preserve">Minority Owners of Rental Property </w:t>
            </w:r>
            <w:r w:rsidRPr="0075114B">
              <w:rPr>
                <w:rFonts w:ascii="Roboto" w:hAnsi="Roboto"/>
              </w:rPr>
              <w:t>– Indicate the number of HOME assisted rental property owners and the total amount of HOME funds in these rental properties assisted</w:t>
            </w:r>
          </w:p>
        </w:tc>
      </w:tr>
    </w:tbl>
    <w:p w14:paraId="2BE6FE16" w14:textId="77777777" w:rsidR="00DF022F" w:rsidRPr="0075114B" w:rsidRDefault="00DF022F">
      <w:pPr>
        <w:keepNext/>
        <w:widowControl w:val="0"/>
        <w:spacing w:after="0" w:line="240" w:lineRule="auto"/>
        <w:rPr>
          <w:rFonts w:ascii="Roboto" w:hAnsi="Roboto"/>
          <w:b/>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4"/>
        <w:gridCol w:w="793"/>
        <w:gridCol w:w="1486"/>
        <w:gridCol w:w="1398"/>
        <w:gridCol w:w="1433"/>
        <w:gridCol w:w="1433"/>
        <w:gridCol w:w="1433"/>
      </w:tblGrid>
      <w:tr w:rsidR="00DF022F" w:rsidRPr="0075114B" w14:paraId="480C4F26" w14:textId="77777777" w:rsidTr="00303EDB">
        <w:tc>
          <w:tcPr>
            <w:tcW w:w="1374" w:type="dxa"/>
            <w:vMerge w:val="restart"/>
          </w:tcPr>
          <w:p w14:paraId="57AE61CA" w14:textId="77777777" w:rsidR="00DF022F" w:rsidRPr="0075114B" w:rsidRDefault="00DF022F">
            <w:pPr>
              <w:keepNext/>
              <w:widowControl w:val="0"/>
              <w:spacing w:after="0" w:line="240" w:lineRule="auto"/>
              <w:jc w:val="center"/>
              <w:rPr>
                <w:rFonts w:ascii="Roboto" w:hAnsi="Roboto"/>
                <w:b/>
              </w:rPr>
            </w:pPr>
          </w:p>
        </w:tc>
        <w:tc>
          <w:tcPr>
            <w:tcW w:w="793" w:type="dxa"/>
            <w:vMerge w:val="restart"/>
          </w:tcPr>
          <w:p w14:paraId="57EA6D61"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Total</w:t>
            </w:r>
          </w:p>
        </w:tc>
        <w:tc>
          <w:tcPr>
            <w:tcW w:w="5750" w:type="dxa"/>
            <w:gridSpan w:val="4"/>
          </w:tcPr>
          <w:p w14:paraId="57730AC3"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Minority Property Owners</w:t>
            </w:r>
          </w:p>
        </w:tc>
        <w:tc>
          <w:tcPr>
            <w:tcW w:w="1433" w:type="dxa"/>
            <w:vMerge w:val="restart"/>
          </w:tcPr>
          <w:p w14:paraId="7370C396"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White Non-Hispanic</w:t>
            </w:r>
          </w:p>
        </w:tc>
      </w:tr>
      <w:tr w:rsidR="00DF022F" w:rsidRPr="0075114B" w14:paraId="26537D3E" w14:textId="77777777" w:rsidTr="00303EDB">
        <w:tc>
          <w:tcPr>
            <w:tcW w:w="1374" w:type="dxa"/>
            <w:vMerge/>
          </w:tcPr>
          <w:p w14:paraId="1B452FCF" w14:textId="77777777" w:rsidR="00DF022F" w:rsidRPr="0075114B" w:rsidRDefault="00DF022F">
            <w:pPr>
              <w:keepNext/>
              <w:widowControl w:val="0"/>
              <w:spacing w:after="0" w:line="240" w:lineRule="auto"/>
              <w:jc w:val="center"/>
              <w:rPr>
                <w:rFonts w:ascii="Roboto" w:hAnsi="Roboto"/>
                <w:b/>
              </w:rPr>
            </w:pPr>
          </w:p>
        </w:tc>
        <w:tc>
          <w:tcPr>
            <w:tcW w:w="793" w:type="dxa"/>
            <w:vMerge/>
          </w:tcPr>
          <w:p w14:paraId="4847EB38" w14:textId="77777777" w:rsidR="00DF022F" w:rsidRPr="0075114B" w:rsidRDefault="00DF022F">
            <w:pPr>
              <w:keepNext/>
              <w:widowControl w:val="0"/>
              <w:spacing w:after="0" w:line="240" w:lineRule="auto"/>
              <w:jc w:val="center"/>
              <w:rPr>
                <w:rFonts w:ascii="Roboto" w:hAnsi="Roboto"/>
                <w:b/>
              </w:rPr>
            </w:pPr>
          </w:p>
        </w:tc>
        <w:tc>
          <w:tcPr>
            <w:tcW w:w="1486" w:type="dxa"/>
          </w:tcPr>
          <w:p w14:paraId="0A17A714" w14:textId="77777777" w:rsidR="00DF022F" w:rsidRPr="0075114B" w:rsidRDefault="009300FB">
            <w:pPr>
              <w:keepNext/>
              <w:widowControl w:val="0"/>
              <w:jc w:val="center"/>
              <w:rPr>
                <w:rFonts w:ascii="Roboto" w:hAnsi="Roboto"/>
                <w:b/>
              </w:rPr>
            </w:pPr>
            <w:r w:rsidRPr="0075114B">
              <w:rPr>
                <w:rFonts w:ascii="Roboto" w:hAnsi="Roboto"/>
                <w:b/>
              </w:rPr>
              <w:t>Alaskan Native or American Indian</w:t>
            </w:r>
          </w:p>
        </w:tc>
        <w:tc>
          <w:tcPr>
            <w:tcW w:w="1398" w:type="dxa"/>
          </w:tcPr>
          <w:p w14:paraId="487154AD" w14:textId="77777777" w:rsidR="00DF022F" w:rsidRPr="0075114B" w:rsidRDefault="009300FB">
            <w:pPr>
              <w:keepNext/>
              <w:widowControl w:val="0"/>
              <w:ind w:right="-28"/>
              <w:jc w:val="center"/>
              <w:rPr>
                <w:rFonts w:ascii="Roboto" w:hAnsi="Roboto"/>
                <w:b/>
              </w:rPr>
            </w:pPr>
            <w:r w:rsidRPr="0075114B">
              <w:rPr>
                <w:rFonts w:ascii="Roboto" w:hAnsi="Roboto"/>
                <w:b/>
              </w:rPr>
              <w:t>Asian or Pacific Islander</w:t>
            </w:r>
          </w:p>
        </w:tc>
        <w:tc>
          <w:tcPr>
            <w:tcW w:w="1433" w:type="dxa"/>
          </w:tcPr>
          <w:p w14:paraId="3ECA4358" w14:textId="77777777" w:rsidR="00DF022F" w:rsidRPr="0075114B" w:rsidRDefault="009300FB">
            <w:pPr>
              <w:keepNext/>
              <w:widowControl w:val="0"/>
              <w:jc w:val="center"/>
              <w:rPr>
                <w:rFonts w:ascii="Roboto" w:hAnsi="Roboto"/>
                <w:b/>
              </w:rPr>
            </w:pPr>
            <w:r w:rsidRPr="0075114B">
              <w:rPr>
                <w:rFonts w:ascii="Roboto" w:hAnsi="Roboto"/>
                <w:b/>
              </w:rPr>
              <w:t>Black Non-Hispanic</w:t>
            </w:r>
          </w:p>
        </w:tc>
        <w:tc>
          <w:tcPr>
            <w:tcW w:w="1433" w:type="dxa"/>
          </w:tcPr>
          <w:p w14:paraId="70866048" w14:textId="77777777" w:rsidR="00DF022F" w:rsidRPr="0075114B" w:rsidRDefault="009300FB">
            <w:pPr>
              <w:keepNext/>
              <w:widowControl w:val="0"/>
              <w:jc w:val="center"/>
              <w:rPr>
                <w:rFonts w:ascii="Roboto" w:hAnsi="Roboto"/>
                <w:b/>
              </w:rPr>
            </w:pPr>
            <w:r w:rsidRPr="0075114B">
              <w:rPr>
                <w:rFonts w:ascii="Roboto" w:hAnsi="Roboto"/>
                <w:b/>
              </w:rPr>
              <w:t>Hispanic</w:t>
            </w:r>
          </w:p>
        </w:tc>
        <w:tc>
          <w:tcPr>
            <w:tcW w:w="1433" w:type="dxa"/>
            <w:vMerge/>
          </w:tcPr>
          <w:p w14:paraId="6E2897C6" w14:textId="77777777" w:rsidR="00DF022F" w:rsidRPr="0075114B" w:rsidRDefault="00DF022F">
            <w:pPr>
              <w:keepNext/>
              <w:widowControl w:val="0"/>
              <w:spacing w:after="0" w:line="240" w:lineRule="auto"/>
              <w:jc w:val="center"/>
              <w:rPr>
                <w:rFonts w:ascii="Roboto" w:hAnsi="Roboto"/>
                <w:b/>
              </w:rPr>
            </w:pPr>
          </w:p>
        </w:tc>
      </w:tr>
      <w:tr w:rsidR="00303EDB" w:rsidRPr="0075114B" w14:paraId="675F264D" w14:textId="77777777" w:rsidTr="00303EDB">
        <w:tc>
          <w:tcPr>
            <w:tcW w:w="1374" w:type="dxa"/>
          </w:tcPr>
          <w:p w14:paraId="6BF8862B" w14:textId="77777777" w:rsidR="00303EDB" w:rsidRPr="0075114B" w:rsidRDefault="00303EDB" w:rsidP="00303EDB">
            <w:pPr>
              <w:keepNext/>
              <w:widowControl w:val="0"/>
              <w:spacing w:after="0" w:line="240" w:lineRule="auto"/>
              <w:rPr>
                <w:rFonts w:ascii="Roboto" w:hAnsi="Roboto"/>
                <w:b/>
              </w:rPr>
            </w:pPr>
            <w:r w:rsidRPr="0075114B">
              <w:rPr>
                <w:rFonts w:ascii="Roboto" w:hAnsi="Roboto"/>
              </w:rPr>
              <w:t>Number</w:t>
            </w:r>
          </w:p>
        </w:tc>
        <w:tc>
          <w:tcPr>
            <w:tcW w:w="793" w:type="dxa"/>
          </w:tcPr>
          <w:p w14:paraId="384006E0" w14:textId="2EB4AC29"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486" w:type="dxa"/>
          </w:tcPr>
          <w:p w14:paraId="0B547E8B" w14:textId="2255D59B"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398" w:type="dxa"/>
          </w:tcPr>
          <w:p w14:paraId="438752B1" w14:textId="0C785645"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433" w:type="dxa"/>
          </w:tcPr>
          <w:p w14:paraId="397C32FB" w14:textId="2BF29747"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433" w:type="dxa"/>
          </w:tcPr>
          <w:p w14:paraId="6CBCA97D" w14:textId="330C9214"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433" w:type="dxa"/>
          </w:tcPr>
          <w:p w14:paraId="1CBF063D" w14:textId="1089C456"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r>
      <w:tr w:rsidR="00303EDB" w:rsidRPr="0075114B" w14:paraId="51BD87FE" w14:textId="77777777" w:rsidTr="00303EDB">
        <w:tc>
          <w:tcPr>
            <w:tcW w:w="1374" w:type="dxa"/>
          </w:tcPr>
          <w:p w14:paraId="484D5780" w14:textId="77777777" w:rsidR="00303EDB" w:rsidRPr="0075114B" w:rsidRDefault="00303EDB" w:rsidP="00303EDB">
            <w:pPr>
              <w:keepNext/>
              <w:widowControl w:val="0"/>
              <w:spacing w:after="0" w:line="240" w:lineRule="auto"/>
              <w:rPr>
                <w:rFonts w:ascii="Roboto" w:hAnsi="Roboto"/>
              </w:rPr>
            </w:pPr>
            <w:r w:rsidRPr="0075114B">
              <w:rPr>
                <w:rFonts w:ascii="Roboto" w:hAnsi="Roboto"/>
              </w:rPr>
              <w:t>Dollar Amount</w:t>
            </w:r>
          </w:p>
        </w:tc>
        <w:tc>
          <w:tcPr>
            <w:tcW w:w="793" w:type="dxa"/>
          </w:tcPr>
          <w:p w14:paraId="5A22A92F" w14:textId="643D64ED"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486" w:type="dxa"/>
          </w:tcPr>
          <w:p w14:paraId="7EC14830" w14:textId="51F0584D"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398" w:type="dxa"/>
          </w:tcPr>
          <w:p w14:paraId="57FB4AA7" w14:textId="7F9255CD"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433" w:type="dxa"/>
          </w:tcPr>
          <w:p w14:paraId="5E6BD430" w14:textId="14A257BC"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433" w:type="dxa"/>
          </w:tcPr>
          <w:p w14:paraId="69B82860" w14:textId="044CC763"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c>
          <w:tcPr>
            <w:tcW w:w="1433" w:type="dxa"/>
          </w:tcPr>
          <w:p w14:paraId="58F1DD24" w14:textId="103DC088" w:rsidR="00303EDB" w:rsidRPr="0075114B" w:rsidRDefault="00303EDB" w:rsidP="00C1547D">
            <w:pPr>
              <w:keepNext/>
              <w:widowControl w:val="0"/>
              <w:spacing w:after="0" w:line="240" w:lineRule="auto"/>
              <w:jc w:val="center"/>
              <w:rPr>
                <w:rFonts w:ascii="Roboto" w:hAnsi="Roboto"/>
                <w:b/>
              </w:rPr>
            </w:pPr>
            <w:r w:rsidRPr="0075114B">
              <w:rPr>
                <w:rFonts w:ascii="Roboto" w:hAnsi="Roboto" w:cstheme="minorHAnsi"/>
              </w:rPr>
              <w:t>$0</w:t>
            </w:r>
          </w:p>
        </w:tc>
      </w:tr>
    </w:tbl>
    <w:p w14:paraId="6F16F3E9"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9</w:t>
      </w:r>
      <w:r w:rsidRPr="0075114B">
        <w:rPr>
          <w:rFonts w:ascii="Roboto" w:hAnsi="Roboto"/>
          <w:sz w:val="22"/>
          <w:szCs w:val="22"/>
        </w:rPr>
        <w:fldChar w:fldCharType="end"/>
      </w:r>
      <w:r w:rsidRPr="0075114B">
        <w:rPr>
          <w:rFonts w:ascii="Roboto" w:hAnsi="Roboto"/>
          <w:sz w:val="22"/>
          <w:szCs w:val="22"/>
        </w:rPr>
        <w:t xml:space="preserve"> – Minority Owners of Rental Property</w:t>
      </w:r>
    </w:p>
    <w:p w14:paraId="5E982D46" w14:textId="77777777" w:rsidR="00DF022F" w:rsidRPr="0075114B" w:rsidRDefault="00DF022F">
      <w:pPr>
        <w:widowControl w:val="0"/>
        <w:spacing w:line="204" w:lineRule="auto"/>
        <w:rPr>
          <w:rFonts w:ascii="Roboto" w:hAnsi="Roboto"/>
          <w:b/>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F022F" w:rsidRPr="0075114B" w14:paraId="1F4669AA" w14:textId="77777777" w:rsidTr="00C1547D">
        <w:tc>
          <w:tcPr>
            <w:tcW w:w="13176" w:type="dxa"/>
            <w:shd w:val="clear" w:color="auto" w:fill="C00000"/>
          </w:tcPr>
          <w:p w14:paraId="0F0DCB8C" w14:textId="77777777" w:rsidR="00DF022F" w:rsidRPr="0075114B" w:rsidRDefault="009300FB">
            <w:pPr>
              <w:keepNext/>
              <w:widowControl w:val="0"/>
              <w:spacing w:after="0" w:line="240" w:lineRule="auto"/>
              <w:rPr>
                <w:rFonts w:ascii="Roboto" w:hAnsi="Roboto"/>
                <w:b/>
              </w:rPr>
            </w:pPr>
            <w:r w:rsidRPr="0075114B">
              <w:rPr>
                <w:rFonts w:ascii="Roboto" w:hAnsi="Roboto"/>
                <w:b/>
              </w:rPr>
              <w:lastRenderedPageBreak/>
              <w:t xml:space="preserve">Relocation and Real Property Acquisition – </w:t>
            </w:r>
            <w:r w:rsidRPr="0075114B">
              <w:rPr>
                <w:rFonts w:ascii="Roboto" w:hAnsi="Roboto"/>
              </w:rPr>
              <w:t xml:space="preserve">Indicate the number of persons </w:t>
            </w:r>
            <w:r w:rsidRPr="00C1547D">
              <w:rPr>
                <w:rFonts w:ascii="Roboto" w:hAnsi="Roboto"/>
                <w:shd w:val="clear" w:color="auto" w:fill="C00000"/>
              </w:rPr>
              <w:t>displaced, the cost of</w:t>
            </w:r>
            <w:r w:rsidRPr="0075114B">
              <w:rPr>
                <w:rFonts w:ascii="Roboto" w:hAnsi="Roboto"/>
              </w:rPr>
              <w:t xml:space="preserve"> relocation payments, the number of parcels acquired, and the cost of acquisition</w:t>
            </w:r>
          </w:p>
        </w:tc>
      </w:tr>
    </w:tbl>
    <w:p w14:paraId="6B507440" w14:textId="77777777" w:rsidR="00DF022F" w:rsidRPr="0075114B" w:rsidRDefault="00DF022F">
      <w:pPr>
        <w:keepNext/>
        <w:widowControl w:val="0"/>
        <w:spacing w:after="0" w:line="240" w:lineRule="auto"/>
        <w:rPr>
          <w:rFonts w:ascii="Roboto" w:hAnsi="Roboto"/>
          <w:b/>
          <w:vanish/>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81"/>
        <w:gridCol w:w="1660"/>
        <w:gridCol w:w="1660"/>
      </w:tblGrid>
      <w:tr w:rsidR="00DF022F" w:rsidRPr="0075114B" w14:paraId="54BB875B" w14:textId="77777777" w:rsidTr="00303EDB">
        <w:trPr>
          <w:cantSplit/>
          <w:hidden/>
        </w:trPr>
        <w:tc>
          <w:tcPr>
            <w:tcW w:w="3081" w:type="dxa"/>
          </w:tcPr>
          <w:p w14:paraId="08889EC2" w14:textId="77777777" w:rsidR="00DF022F" w:rsidRPr="0075114B" w:rsidRDefault="00DF022F">
            <w:pPr>
              <w:keepNext/>
              <w:widowControl w:val="0"/>
              <w:spacing w:after="0" w:line="240" w:lineRule="auto"/>
              <w:rPr>
                <w:rFonts w:ascii="Roboto" w:hAnsi="Roboto"/>
                <w:b/>
                <w:vanish/>
              </w:rPr>
            </w:pPr>
          </w:p>
        </w:tc>
        <w:tc>
          <w:tcPr>
            <w:tcW w:w="1660" w:type="dxa"/>
          </w:tcPr>
          <w:p w14:paraId="7C3F3457" w14:textId="77777777" w:rsidR="00DF022F" w:rsidRPr="0075114B" w:rsidRDefault="009300FB">
            <w:pPr>
              <w:keepNext/>
              <w:widowControl w:val="0"/>
              <w:spacing w:after="0" w:line="240" w:lineRule="auto"/>
              <w:jc w:val="center"/>
              <w:rPr>
                <w:rFonts w:ascii="Roboto" w:hAnsi="Roboto"/>
                <w:b/>
                <w:vanish/>
              </w:rPr>
            </w:pPr>
            <w:r w:rsidRPr="0075114B">
              <w:rPr>
                <w:rFonts w:ascii="Roboto" w:hAnsi="Roboto"/>
                <w:b/>
                <w:vanish/>
              </w:rPr>
              <w:t>Number</w:t>
            </w:r>
          </w:p>
        </w:tc>
        <w:tc>
          <w:tcPr>
            <w:tcW w:w="1660" w:type="dxa"/>
          </w:tcPr>
          <w:p w14:paraId="1FC7F2D5" w14:textId="77777777" w:rsidR="00DF022F" w:rsidRPr="0075114B" w:rsidRDefault="009300FB">
            <w:pPr>
              <w:keepNext/>
              <w:widowControl w:val="0"/>
              <w:spacing w:after="0" w:line="240" w:lineRule="auto"/>
              <w:jc w:val="center"/>
              <w:rPr>
                <w:rFonts w:ascii="Roboto" w:hAnsi="Roboto"/>
                <w:b/>
                <w:vanish/>
              </w:rPr>
            </w:pPr>
            <w:r w:rsidRPr="0075114B">
              <w:rPr>
                <w:rFonts w:ascii="Roboto" w:hAnsi="Roboto"/>
                <w:b/>
                <w:vanish/>
              </w:rPr>
              <w:t>Cost</w:t>
            </w:r>
          </w:p>
        </w:tc>
      </w:tr>
      <w:tr w:rsidR="00303EDB" w:rsidRPr="0075114B" w14:paraId="4DCE531C" w14:textId="77777777" w:rsidTr="00303EDB">
        <w:trPr>
          <w:cantSplit/>
        </w:trPr>
        <w:tc>
          <w:tcPr>
            <w:tcW w:w="3081" w:type="dxa"/>
          </w:tcPr>
          <w:p w14:paraId="39448DD1" w14:textId="77777777" w:rsidR="00303EDB" w:rsidRPr="0075114B" w:rsidRDefault="00303EDB" w:rsidP="00303EDB">
            <w:pPr>
              <w:keepNext/>
              <w:spacing w:after="0" w:line="240" w:lineRule="auto"/>
              <w:rPr>
                <w:rFonts w:ascii="Roboto" w:hAnsi="Roboto"/>
              </w:rPr>
            </w:pPr>
            <w:r w:rsidRPr="0075114B">
              <w:rPr>
                <w:rFonts w:ascii="Roboto" w:hAnsi="Roboto"/>
              </w:rPr>
              <w:t>Parcels Acquired</w:t>
            </w:r>
          </w:p>
        </w:tc>
        <w:tc>
          <w:tcPr>
            <w:tcW w:w="1660" w:type="dxa"/>
          </w:tcPr>
          <w:p w14:paraId="16016A03" w14:textId="71745368" w:rsidR="00303EDB" w:rsidRPr="0075114B" w:rsidRDefault="00303EDB" w:rsidP="00C1547D">
            <w:pPr>
              <w:keepNext/>
              <w:widowControl w:val="0"/>
              <w:spacing w:after="0" w:line="240" w:lineRule="auto"/>
              <w:jc w:val="center"/>
              <w:rPr>
                <w:rFonts w:ascii="Roboto" w:hAnsi="Roboto"/>
                <w:b/>
                <w:vanish/>
              </w:rPr>
            </w:pPr>
            <w:r w:rsidRPr="0075114B">
              <w:rPr>
                <w:rFonts w:ascii="Roboto" w:hAnsi="Roboto" w:cstheme="minorHAnsi"/>
              </w:rPr>
              <w:t>0</w:t>
            </w:r>
          </w:p>
        </w:tc>
        <w:tc>
          <w:tcPr>
            <w:tcW w:w="1660" w:type="dxa"/>
          </w:tcPr>
          <w:p w14:paraId="4F4CBBD2" w14:textId="36F4A5BC" w:rsidR="00303EDB" w:rsidRPr="0075114B" w:rsidRDefault="00303EDB" w:rsidP="00C1547D">
            <w:pPr>
              <w:keepNext/>
              <w:widowControl w:val="0"/>
              <w:spacing w:after="0" w:line="240" w:lineRule="auto"/>
              <w:jc w:val="center"/>
              <w:rPr>
                <w:rFonts w:ascii="Roboto" w:hAnsi="Roboto"/>
                <w:b/>
                <w:vanish/>
              </w:rPr>
            </w:pPr>
            <w:r w:rsidRPr="0075114B">
              <w:rPr>
                <w:rFonts w:ascii="Roboto" w:hAnsi="Roboto" w:cstheme="minorHAnsi"/>
              </w:rPr>
              <w:t>0</w:t>
            </w:r>
          </w:p>
        </w:tc>
      </w:tr>
      <w:tr w:rsidR="00303EDB" w:rsidRPr="0075114B" w14:paraId="25588A12" w14:textId="77777777" w:rsidTr="00303EDB">
        <w:trPr>
          <w:cantSplit/>
        </w:trPr>
        <w:tc>
          <w:tcPr>
            <w:tcW w:w="3081" w:type="dxa"/>
          </w:tcPr>
          <w:p w14:paraId="7F57419E" w14:textId="77777777" w:rsidR="00303EDB" w:rsidRPr="0075114B" w:rsidRDefault="00303EDB" w:rsidP="00303EDB">
            <w:pPr>
              <w:keepNext/>
              <w:spacing w:after="0" w:line="240" w:lineRule="auto"/>
              <w:rPr>
                <w:rFonts w:ascii="Roboto" w:hAnsi="Roboto"/>
              </w:rPr>
            </w:pPr>
            <w:r w:rsidRPr="0075114B">
              <w:rPr>
                <w:rFonts w:ascii="Roboto" w:hAnsi="Roboto"/>
              </w:rPr>
              <w:t>Businesses Displaced</w:t>
            </w:r>
          </w:p>
        </w:tc>
        <w:tc>
          <w:tcPr>
            <w:tcW w:w="1660" w:type="dxa"/>
          </w:tcPr>
          <w:p w14:paraId="517D528B" w14:textId="15771F7C" w:rsidR="00303EDB" w:rsidRPr="0075114B" w:rsidRDefault="00303EDB" w:rsidP="00C1547D">
            <w:pPr>
              <w:keepNext/>
              <w:widowControl w:val="0"/>
              <w:spacing w:after="0" w:line="240" w:lineRule="auto"/>
              <w:jc w:val="center"/>
              <w:rPr>
                <w:rFonts w:ascii="Roboto" w:hAnsi="Roboto"/>
                <w:b/>
                <w:vanish/>
              </w:rPr>
            </w:pPr>
            <w:r w:rsidRPr="0075114B">
              <w:rPr>
                <w:rFonts w:ascii="Roboto" w:hAnsi="Roboto" w:cstheme="minorHAnsi"/>
              </w:rPr>
              <w:t>0</w:t>
            </w:r>
          </w:p>
        </w:tc>
        <w:tc>
          <w:tcPr>
            <w:tcW w:w="1660" w:type="dxa"/>
          </w:tcPr>
          <w:p w14:paraId="4FD479FC" w14:textId="6286F230" w:rsidR="00303EDB" w:rsidRPr="0075114B" w:rsidRDefault="00303EDB" w:rsidP="00C1547D">
            <w:pPr>
              <w:keepNext/>
              <w:widowControl w:val="0"/>
              <w:spacing w:after="0" w:line="240" w:lineRule="auto"/>
              <w:jc w:val="center"/>
              <w:rPr>
                <w:rFonts w:ascii="Roboto" w:hAnsi="Roboto"/>
                <w:b/>
                <w:vanish/>
              </w:rPr>
            </w:pPr>
            <w:r w:rsidRPr="0075114B">
              <w:rPr>
                <w:rFonts w:ascii="Roboto" w:hAnsi="Roboto" w:cstheme="minorHAnsi"/>
              </w:rPr>
              <w:t>0</w:t>
            </w:r>
          </w:p>
        </w:tc>
      </w:tr>
      <w:tr w:rsidR="00303EDB" w:rsidRPr="0075114B" w14:paraId="26AC4491" w14:textId="77777777" w:rsidTr="00303EDB">
        <w:trPr>
          <w:cantSplit/>
        </w:trPr>
        <w:tc>
          <w:tcPr>
            <w:tcW w:w="3081" w:type="dxa"/>
          </w:tcPr>
          <w:p w14:paraId="50B59FFE" w14:textId="77777777" w:rsidR="00303EDB" w:rsidRPr="0075114B" w:rsidRDefault="00303EDB" w:rsidP="00303EDB">
            <w:pPr>
              <w:keepNext/>
              <w:spacing w:after="0" w:line="240" w:lineRule="auto"/>
              <w:rPr>
                <w:rFonts w:ascii="Roboto" w:hAnsi="Roboto"/>
              </w:rPr>
            </w:pPr>
            <w:r w:rsidRPr="0075114B">
              <w:rPr>
                <w:rFonts w:ascii="Roboto" w:hAnsi="Roboto"/>
              </w:rPr>
              <w:t>Nonprofit Organizations Displaced</w:t>
            </w:r>
          </w:p>
        </w:tc>
        <w:tc>
          <w:tcPr>
            <w:tcW w:w="1660" w:type="dxa"/>
          </w:tcPr>
          <w:p w14:paraId="62C7A9BD" w14:textId="15FFA513" w:rsidR="00303EDB" w:rsidRPr="0075114B" w:rsidRDefault="00303EDB" w:rsidP="00C1547D">
            <w:pPr>
              <w:keepNext/>
              <w:widowControl w:val="0"/>
              <w:spacing w:after="0" w:line="240" w:lineRule="auto"/>
              <w:jc w:val="center"/>
              <w:rPr>
                <w:rFonts w:ascii="Roboto" w:hAnsi="Roboto"/>
                <w:b/>
                <w:vanish/>
              </w:rPr>
            </w:pPr>
            <w:r w:rsidRPr="0075114B">
              <w:rPr>
                <w:rFonts w:ascii="Roboto" w:hAnsi="Roboto" w:cstheme="minorHAnsi"/>
              </w:rPr>
              <w:t>0</w:t>
            </w:r>
          </w:p>
        </w:tc>
        <w:tc>
          <w:tcPr>
            <w:tcW w:w="1660" w:type="dxa"/>
          </w:tcPr>
          <w:p w14:paraId="20C7A907" w14:textId="6E0613EB" w:rsidR="00303EDB" w:rsidRPr="0075114B" w:rsidRDefault="00303EDB" w:rsidP="00C1547D">
            <w:pPr>
              <w:keepNext/>
              <w:widowControl w:val="0"/>
              <w:spacing w:after="0" w:line="240" w:lineRule="auto"/>
              <w:jc w:val="center"/>
              <w:rPr>
                <w:rFonts w:ascii="Roboto" w:hAnsi="Roboto"/>
                <w:b/>
                <w:vanish/>
              </w:rPr>
            </w:pPr>
            <w:r w:rsidRPr="0075114B">
              <w:rPr>
                <w:rFonts w:ascii="Roboto" w:hAnsi="Roboto" w:cstheme="minorHAnsi"/>
              </w:rPr>
              <w:t>0</w:t>
            </w:r>
          </w:p>
        </w:tc>
      </w:tr>
      <w:tr w:rsidR="00303EDB" w:rsidRPr="0075114B" w14:paraId="7765B920" w14:textId="77777777" w:rsidTr="00303EDB">
        <w:trPr>
          <w:cantSplit/>
        </w:trPr>
        <w:tc>
          <w:tcPr>
            <w:tcW w:w="3081" w:type="dxa"/>
          </w:tcPr>
          <w:p w14:paraId="39CF2C0B" w14:textId="77777777" w:rsidR="00303EDB" w:rsidRPr="0075114B" w:rsidRDefault="00303EDB" w:rsidP="00303EDB">
            <w:pPr>
              <w:keepNext/>
              <w:spacing w:after="0" w:line="240" w:lineRule="auto"/>
              <w:rPr>
                <w:rFonts w:ascii="Roboto" w:hAnsi="Roboto"/>
              </w:rPr>
            </w:pPr>
            <w:r w:rsidRPr="0075114B">
              <w:rPr>
                <w:rFonts w:ascii="Roboto" w:hAnsi="Roboto"/>
              </w:rPr>
              <w:t>Households Temporarily Relocated, not Displaced</w:t>
            </w:r>
          </w:p>
        </w:tc>
        <w:tc>
          <w:tcPr>
            <w:tcW w:w="1660" w:type="dxa"/>
          </w:tcPr>
          <w:p w14:paraId="5BD972C4" w14:textId="0B6C9941" w:rsidR="00303EDB" w:rsidRPr="0075114B" w:rsidRDefault="00303EDB" w:rsidP="00C1547D">
            <w:pPr>
              <w:keepNext/>
              <w:widowControl w:val="0"/>
              <w:spacing w:after="0" w:line="240" w:lineRule="auto"/>
              <w:jc w:val="center"/>
              <w:rPr>
                <w:rFonts w:ascii="Roboto" w:hAnsi="Roboto"/>
                <w:b/>
                <w:vanish/>
              </w:rPr>
            </w:pPr>
            <w:r w:rsidRPr="0075114B">
              <w:rPr>
                <w:rFonts w:ascii="Roboto" w:hAnsi="Roboto" w:cstheme="minorHAnsi"/>
              </w:rPr>
              <w:t>0</w:t>
            </w:r>
          </w:p>
        </w:tc>
        <w:tc>
          <w:tcPr>
            <w:tcW w:w="1660" w:type="dxa"/>
          </w:tcPr>
          <w:p w14:paraId="4014C210" w14:textId="7A372191" w:rsidR="00303EDB" w:rsidRPr="0075114B" w:rsidRDefault="00303EDB" w:rsidP="00C1547D">
            <w:pPr>
              <w:keepNext/>
              <w:widowControl w:val="0"/>
              <w:spacing w:after="0" w:line="240" w:lineRule="auto"/>
              <w:jc w:val="center"/>
              <w:rPr>
                <w:rFonts w:ascii="Roboto" w:hAnsi="Roboto"/>
                <w:b/>
                <w:vanish/>
              </w:rPr>
            </w:pPr>
            <w:r w:rsidRPr="0075114B">
              <w:rPr>
                <w:rFonts w:ascii="Roboto" w:hAnsi="Roboto" w:cstheme="minorHAnsi"/>
              </w:rPr>
              <w:t>0</w:t>
            </w:r>
          </w:p>
        </w:tc>
      </w:tr>
    </w:tbl>
    <w:p w14:paraId="147BEE40" w14:textId="77777777" w:rsidR="00DF022F" w:rsidRPr="0075114B" w:rsidRDefault="00DF022F">
      <w:pPr>
        <w:widowControl w:val="0"/>
        <w:spacing w:after="0" w:line="240" w:lineRule="auto"/>
        <w:rPr>
          <w:rFonts w:ascii="Roboto" w:hAnsi="Roboto"/>
          <w:b/>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3"/>
        <w:gridCol w:w="784"/>
        <w:gridCol w:w="1459"/>
        <w:gridCol w:w="1366"/>
        <w:gridCol w:w="1403"/>
        <w:gridCol w:w="1402"/>
        <w:gridCol w:w="1403"/>
      </w:tblGrid>
      <w:tr w:rsidR="00DF022F" w:rsidRPr="0075114B" w14:paraId="08F943C7" w14:textId="77777777" w:rsidTr="00C1547D">
        <w:trPr>
          <w:cantSplit/>
        </w:trPr>
        <w:tc>
          <w:tcPr>
            <w:tcW w:w="1533" w:type="dxa"/>
            <w:vMerge w:val="restart"/>
            <w:shd w:val="clear" w:color="auto" w:fill="C00000"/>
          </w:tcPr>
          <w:p w14:paraId="716FB6D5"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Households Displaced</w:t>
            </w:r>
          </w:p>
        </w:tc>
        <w:tc>
          <w:tcPr>
            <w:tcW w:w="784" w:type="dxa"/>
            <w:vMerge w:val="restart"/>
            <w:shd w:val="clear" w:color="auto" w:fill="C00000"/>
          </w:tcPr>
          <w:p w14:paraId="65C60250"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Total</w:t>
            </w:r>
          </w:p>
        </w:tc>
        <w:tc>
          <w:tcPr>
            <w:tcW w:w="5630" w:type="dxa"/>
            <w:gridSpan w:val="4"/>
            <w:shd w:val="clear" w:color="auto" w:fill="C00000"/>
          </w:tcPr>
          <w:p w14:paraId="7853977E"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Minority Property Enterprises</w:t>
            </w:r>
          </w:p>
        </w:tc>
        <w:tc>
          <w:tcPr>
            <w:tcW w:w="1403" w:type="dxa"/>
            <w:vMerge w:val="restart"/>
            <w:shd w:val="clear" w:color="auto" w:fill="C00000"/>
          </w:tcPr>
          <w:p w14:paraId="39E7B436"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White Non-Hispanic</w:t>
            </w:r>
          </w:p>
        </w:tc>
      </w:tr>
      <w:tr w:rsidR="00DF022F" w:rsidRPr="0075114B" w14:paraId="5DFD62B8" w14:textId="77777777" w:rsidTr="00C1547D">
        <w:trPr>
          <w:cantSplit/>
        </w:trPr>
        <w:tc>
          <w:tcPr>
            <w:tcW w:w="1533" w:type="dxa"/>
            <w:vMerge/>
          </w:tcPr>
          <w:p w14:paraId="5DA9D9B2" w14:textId="77777777" w:rsidR="00DF022F" w:rsidRPr="0075114B" w:rsidRDefault="00DF022F">
            <w:pPr>
              <w:keepNext/>
              <w:widowControl w:val="0"/>
              <w:spacing w:after="0" w:line="240" w:lineRule="auto"/>
              <w:jc w:val="center"/>
              <w:rPr>
                <w:rFonts w:ascii="Roboto" w:hAnsi="Roboto"/>
                <w:b/>
              </w:rPr>
            </w:pPr>
          </w:p>
        </w:tc>
        <w:tc>
          <w:tcPr>
            <w:tcW w:w="784" w:type="dxa"/>
            <w:vMerge/>
          </w:tcPr>
          <w:p w14:paraId="5811688A" w14:textId="77777777" w:rsidR="00DF022F" w:rsidRPr="0075114B" w:rsidRDefault="00DF022F">
            <w:pPr>
              <w:keepNext/>
              <w:widowControl w:val="0"/>
              <w:spacing w:after="0" w:line="240" w:lineRule="auto"/>
              <w:jc w:val="center"/>
              <w:rPr>
                <w:rFonts w:ascii="Roboto" w:hAnsi="Roboto"/>
                <w:b/>
              </w:rPr>
            </w:pPr>
          </w:p>
        </w:tc>
        <w:tc>
          <w:tcPr>
            <w:tcW w:w="1459" w:type="dxa"/>
            <w:shd w:val="clear" w:color="auto" w:fill="C00000"/>
          </w:tcPr>
          <w:p w14:paraId="2EE45F09" w14:textId="77777777" w:rsidR="00DF022F" w:rsidRPr="0075114B" w:rsidRDefault="009300FB">
            <w:pPr>
              <w:keepNext/>
              <w:widowControl w:val="0"/>
              <w:jc w:val="center"/>
              <w:rPr>
                <w:rFonts w:ascii="Roboto" w:hAnsi="Roboto"/>
                <w:b/>
              </w:rPr>
            </w:pPr>
            <w:r w:rsidRPr="0075114B">
              <w:rPr>
                <w:rFonts w:ascii="Roboto" w:hAnsi="Roboto"/>
                <w:b/>
              </w:rPr>
              <w:t>Alaskan Native or American Indian</w:t>
            </w:r>
          </w:p>
        </w:tc>
        <w:tc>
          <w:tcPr>
            <w:tcW w:w="1366" w:type="dxa"/>
            <w:shd w:val="clear" w:color="auto" w:fill="C00000"/>
          </w:tcPr>
          <w:p w14:paraId="0A1E9B23" w14:textId="77777777" w:rsidR="00DF022F" w:rsidRPr="0075114B" w:rsidRDefault="009300FB">
            <w:pPr>
              <w:keepNext/>
              <w:widowControl w:val="0"/>
              <w:ind w:right="-28"/>
              <w:jc w:val="center"/>
              <w:rPr>
                <w:rFonts w:ascii="Roboto" w:hAnsi="Roboto"/>
                <w:b/>
              </w:rPr>
            </w:pPr>
            <w:r w:rsidRPr="0075114B">
              <w:rPr>
                <w:rFonts w:ascii="Roboto" w:hAnsi="Roboto"/>
                <w:b/>
              </w:rPr>
              <w:t>Asian or Pacific Islander</w:t>
            </w:r>
          </w:p>
        </w:tc>
        <w:tc>
          <w:tcPr>
            <w:tcW w:w="1403" w:type="dxa"/>
            <w:shd w:val="clear" w:color="auto" w:fill="C00000"/>
          </w:tcPr>
          <w:p w14:paraId="53325066" w14:textId="77777777" w:rsidR="00DF022F" w:rsidRPr="0075114B" w:rsidRDefault="009300FB">
            <w:pPr>
              <w:keepNext/>
              <w:widowControl w:val="0"/>
              <w:jc w:val="center"/>
              <w:rPr>
                <w:rFonts w:ascii="Roboto" w:hAnsi="Roboto"/>
                <w:b/>
              </w:rPr>
            </w:pPr>
            <w:r w:rsidRPr="0075114B">
              <w:rPr>
                <w:rFonts w:ascii="Roboto" w:hAnsi="Roboto"/>
                <w:b/>
              </w:rPr>
              <w:t>Black Non-Hispanic</w:t>
            </w:r>
          </w:p>
        </w:tc>
        <w:tc>
          <w:tcPr>
            <w:tcW w:w="1402" w:type="dxa"/>
            <w:shd w:val="clear" w:color="auto" w:fill="C00000"/>
          </w:tcPr>
          <w:p w14:paraId="4C434C38" w14:textId="77777777" w:rsidR="00DF022F" w:rsidRPr="0075114B" w:rsidRDefault="009300FB">
            <w:pPr>
              <w:keepNext/>
              <w:widowControl w:val="0"/>
              <w:jc w:val="center"/>
              <w:rPr>
                <w:rFonts w:ascii="Roboto" w:hAnsi="Roboto"/>
                <w:b/>
              </w:rPr>
            </w:pPr>
            <w:r w:rsidRPr="0075114B">
              <w:rPr>
                <w:rFonts w:ascii="Roboto" w:hAnsi="Roboto"/>
                <w:b/>
              </w:rPr>
              <w:t>Hispanic</w:t>
            </w:r>
          </w:p>
        </w:tc>
        <w:tc>
          <w:tcPr>
            <w:tcW w:w="1403" w:type="dxa"/>
            <w:vMerge/>
          </w:tcPr>
          <w:p w14:paraId="4CCFE127" w14:textId="77777777" w:rsidR="00DF022F" w:rsidRPr="0075114B" w:rsidRDefault="00DF022F">
            <w:pPr>
              <w:keepNext/>
              <w:widowControl w:val="0"/>
              <w:spacing w:after="0" w:line="240" w:lineRule="auto"/>
              <w:jc w:val="center"/>
              <w:rPr>
                <w:rFonts w:ascii="Roboto" w:hAnsi="Roboto"/>
                <w:b/>
              </w:rPr>
            </w:pPr>
          </w:p>
        </w:tc>
      </w:tr>
      <w:tr w:rsidR="00303EDB" w:rsidRPr="0075114B" w14:paraId="1A460DD7" w14:textId="77777777" w:rsidTr="00303EDB">
        <w:trPr>
          <w:cantSplit/>
        </w:trPr>
        <w:tc>
          <w:tcPr>
            <w:tcW w:w="1533" w:type="dxa"/>
          </w:tcPr>
          <w:p w14:paraId="5CC1069B" w14:textId="77777777" w:rsidR="00303EDB" w:rsidRPr="0075114B" w:rsidRDefault="00303EDB" w:rsidP="00303EDB">
            <w:pPr>
              <w:keepNext/>
              <w:widowControl w:val="0"/>
              <w:spacing w:after="0" w:line="240" w:lineRule="auto"/>
              <w:rPr>
                <w:rFonts w:ascii="Roboto" w:hAnsi="Roboto"/>
                <w:b/>
              </w:rPr>
            </w:pPr>
            <w:r w:rsidRPr="0075114B">
              <w:rPr>
                <w:rFonts w:ascii="Roboto" w:hAnsi="Roboto"/>
              </w:rPr>
              <w:t>Number</w:t>
            </w:r>
          </w:p>
        </w:tc>
        <w:tc>
          <w:tcPr>
            <w:tcW w:w="784" w:type="dxa"/>
          </w:tcPr>
          <w:p w14:paraId="7427595F" w14:textId="2694386D"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459" w:type="dxa"/>
          </w:tcPr>
          <w:p w14:paraId="249C9563" w14:textId="4516F726"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366" w:type="dxa"/>
          </w:tcPr>
          <w:p w14:paraId="261BC4D1" w14:textId="2FE3C2B9"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403" w:type="dxa"/>
          </w:tcPr>
          <w:p w14:paraId="125A5534" w14:textId="7C85F8B6"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402" w:type="dxa"/>
          </w:tcPr>
          <w:p w14:paraId="2E83661C" w14:textId="24DCCA33"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403" w:type="dxa"/>
          </w:tcPr>
          <w:p w14:paraId="01F11F2F" w14:textId="23BD7355"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r>
      <w:tr w:rsidR="00303EDB" w:rsidRPr="0075114B" w14:paraId="4611C641" w14:textId="77777777" w:rsidTr="00C1547D">
        <w:trPr>
          <w:cantSplit/>
        </w:trPr>
        <w:tc>
          <w:tcPr>
            <w:tcW w:w="1533" w:type="dxa"/>
            <w:shd w:val="clear" w:color="auto" w:fill="F2DBDB"/>
          </w:tcPr>
          <w:p w14:paraId="0C8DBAB1" w14:textId="77777777" w:rsidR="00303EDB" w:rsidRPr="0075114B" w:rsidRDefault="00303EDB" w:rsidP="00303EDB">
            <w:pPr>
              <w:keepNext/>
              <w:widowControl w:val="0"/>
              <w:spacing w:after="0" w:line="240" w:lineRule="auto"/>
              <w:rPr>
                <w:rFonts w:ascii="Roboto" w:hAnsi="Roboto"/>
              </w:rPr>
            </w:pPr>
            <w:r w:rsidRPr="0075114B">
              <w:rPr>
                <w:rFonts w:ascii="Roboto" w:hAnsi="Roboto"/>
              </w:rPr>
              <w:t>Cost</w:t>
            </w:r>
          </w:p>
        </w:tc>
        <w:tc>
          <w:tcPr>
            <w:tcW w:w="784" w:type="dxa"/>
            <w:shd w:val="clear" w:color="auto" w:fill="F2DBDB"/>
          </w:tcPr>
          <w:p w14:paraId="343FCAA7" w14:textId="1F456A97"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459" w:type="dxa"/>
            <w:shd w:val="clear" w:color="auto" w:fill="F2DBDB"/>
          </w:tcPr>
          <w:p w14:paraId="0E4E44E8" w14:textId="1D1453E9"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366" w:type="dxa"/>
            <w:shd w:val="clear" w:color="auto" w:fill="F2DBDB"/>
          </w:tcPr>
          <w:p w14:paraId="6BB642C2" w14:textId="4FB20C12"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403" w:type="dxa"/>
            <w:shd w:val="clear" w:color="auto" w:fill="F2DBDB"/>
          </w:tcPr>
          <w:p w14:paraId="4A2BFB72" w14:textId="3AA346B8"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402" w:type="dxa"/>
            <w:shd w:val="clear" w:color="auto" w:fill="F2DBDB"/>
          </w:tcPr>
          <w:p w14:paraId="145A1EB5" w14:textId="4545D9B3"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c>
          <w:tcPr>
            <w:tcW w:w="1403" w:type="dxa"/>
            <w:shd w:val="clear" w:color="auto" w:fill="F2DBDB"/>
          </w:tcPr>
          <w:p w14:paraId="6058B482" w14:textId="35FE4C69" w:rsidR="00303EDB" w:rsidRPr="0075114B" w:rsidRDefault="00303EDB" w:rsidP="00303EDB">
            <w:pPr>
              <w:keepNext/>
              <w:widowControl w:val="0"/>
              <w:spacing w:after="0" w:line="240" w:lineRule="auto"/>
              <w:rPr>
                <w:rFonts w:ascii="Roboto" w:hAnsi="Roboto"/>
                <w:b/>
              </w:rPr>
            </w:pPr>
            <w:r w:rsidRPr="0075114B">
              <w:rPr>
                <w:rFonts w:ascii="Roboto" w:hAnsi="Roboto" w:cstheme="minorHAnsi"/>
              </w:rPr>
              <w:t>$0</w:t>
            </w:r>
          </w:p>
        </w:tc>
      </w:tr>
    </w:tbl>
    <w:p w14:paraId="32EF7C16"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10</w:t>
      </w:r>
      <w:r w:rsidRPr="0075114B">
        <w:rPr>
          <w:rFonts w:ascii="Roboto" w:hAnsi="Roboto"/>
          <w:sz w:val="22"/>
          <w:szCs w:val="22"/>
        </w:rPr>
        <w:fldChar w:fldCharType="end"/>
      </w:r>
      <w:r w:rsidRPr="0075114B">
        <w:rPr>
          <w:rFonts w:ascii="Roboto" w:hAnsi="Roboto"/>
          <w:sz w:val="22"/>
          <w:szCs w:val="22"/>
        </w:rPr>
        <w:t xml:space="preserve"> – Relocation and Real Property Acquisition</w:t>
      </w:r>
    </w:p>
    <w:p w14:paraId="287834FB" w14:textId="77777777" w:rsidR="00DF022F" w:rsidRPr="0075114B" w:rsidRDefault="00DF022F">
      <w:pPr>
        <w:spacing w:after="0" w:line="240" w:lineRule="auto"/>
        <w:rPr>
          <w:rFonts w:ascii="Roboto" w:hAnsi="Roboto"/>
          <w:b/>
        </w:rPr>
      </w:pPr>
    </w:p>
    <w:p w14:paraId="2695449F" w14:textId="77777777" w:rsidR="00DF022F" w:rsidRPr="0075114B" w:rsidRDefault="00DF022F">
      <w:pPr>
        <w:spacing w:after="0" w:line="240" w:lineRule="auto"/>
        <w:rPr>
          <w:rFonts w:ascii="Roboto" w:hAnsi="Roboto"/>
          <w:b/>
        </w:rPr>
      </w:pPr>
    </w:p>
    <w:p w14:paraId="47764D85" w14:textId="77777777" w:rsidR="00DF022F" w:rsidRPr="0075114B" w:rsidRDefault="00DF022F">
      <w:pPr>
        <w:widowControl w:val="0"/>
        <w:spacing w:after="0" w:line="240" w:lineRule="auto"/>
        <w:rPr>
          <w:rFonts w:ascii="Roboto" w:hAnsi="Roboto"/>
        </w:rPr>
      </w:pPr>
    </w:p>
    <w:p w14:paraId="2088C547" w14:textId="77777777" w:rsidR="00DF022F" w:rsidRPr="0075114B" w:rsidRDefault="00DF022F">
      <w:pPr>
        <w:spacing w:after="0" w:line="240" w:lineRule="auto"/>
        <w:rPr>
          <w:rFonts w:ascii="Roboto" w:hAnsi="Roboto"/>
        </w:rPr>
      </w:pPr>
      <w:bookmarkStart w:id="4" w:name="_Toc309810475"/>
    </w:p>
    <w:p w14:paraId="3A050617" w14:textId="77777777" w:rsidR="00DF022F" w:rsidRPr="0075114B" w:rsidRDefault="00DF022F">
      <w:pPr>
        <w:rPr>
          <w:rFonts w:ascii="Roboto" w:hAnsi="Roboto"/>
        </w:rPr>
        <w:sectPr w:rsidR="00DF022F" w:rsidRPr="0075114B">
          <w:pgSz w:w="12240" w:h="15840" w:code="1"/>
          <w:pgMar w:top="1440" w:right="1440" w:bottom="1440" w:left="1440" w:header="720" w:footer="720" w:gutter="0"/>
          <w:cols w:space="720"/>
          <w:docGrid w:linePitch="360"/>
        </w:sectPr>
      </w:pPr>
    </w:p>
    <w:p w14:paraId="6DC77D44" w14:textId="77777777" w:rsidR="00DF022F" w:rsidRPr="0075114B" w:rsidRDefault="009300FB">
      <w:pPr>
        <w:pStyle w:val="Heading2"/>
        <w:rPr>
          <w:rFonts w:ascii="Roboto" w:hAnsi="Roboto"/>
          <w:i w:val="0"/>
          <w:sz w:val="22"/>
          <w:szCs w:val="22"/>
        </w:rPr>
      </w:pPr>
      <w:bookmarkStart w:id="5" w:name="_Toc215494602"/>
      <w:r w:rsidRPr="0075114B">
        <w:rPr>
          <w:rFonts w:ascii="Roboto" w:hAnsi="Roboto"/>
          <w:i w:val="0"/>
          <w:sz w:val="22"/>
          <w:szCs w:val="22"/>
        </w:rPr>
        <w:lastRenderedPageBreak/>
        <w:t>CR-20 - Affordable Housing 91.520(b)</w:t>
      </w:r>
      <w:bookmarkEnd w:id="5"/>
    </w:p>
    <w:p w14:paraId="191D7C89" w14:textId="77777777" w:rsidR="00DF022F" w:rsidRPr="0075114B" w:rsidRDefault="009300FB">
      <w:pPr>
        <w:keepNext/>
        <w:widowControl w:val="0"/>
        <w:spacing w:after="0" w:line="240" w:lineRule="auto"/>
        <w:rPr>
          <w:rFonts w:ascii="Roboto" w:hAnsi="Roboto"/>
          <w:b/>
        </w:rPr>
      </w:pPr>
      <w:r w:rsidRPr="0075114B">
        <w:rPr>
          <w:rFonts w:ascii="Roboto" w:hAnsi="Roboto"/>
          <w:b/>
        </w:rPr>
        <w:t>Evaluation of the jurisdiction's progress in providing affordable housing, including the number and types of families served, the number of extremely low-income, low-income, moderate-income, and middle-income persons served.</w:t>
      </w:r>
    </w:p>
    <w:p w14:paraId="1B3F5DBA" w14:textId="77777777" w:rsidR="00DF022F" w:rsidRPr="0075114B" w:rsidRDefault="00DF022F">
      <w:pPr>
        <w:keepNext/>
        <w:widowControl w:val="0"/>
        <w:spacing w:after="0" w:line="240" w:lineRule="auto"/>
        <w:rPr>
          <w:rFonts w:ascii="Roboto" w:hAnsi="Roboto"/>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450"/>
        <w:gridCol w:w="1530"/>
        <w:gridCol w:w="1370"/>
      </w:tblGrid>
      <w:tr w:rsidR="00DF022F" w:rsidRPr="0075114B" w14:paraId="088434D5" w14:textId="77777777" w:rsidTr="00C1547D">
        <w:trPr>
          <w:cantSplit/>
          <w:tblHeader/>
        </w:trPr>
        <w:tc>
          <w:tcPr>
            <w:tcW w:w="6450" w:type="dxa"/>
            <w:shd w:val="clear" w:color="auto" w:fill="C00000"/>
          </w:tcPr>
          <w:p w14:paraId="68FB66C2" w14:textId="77777777" w:rsidR="00DF022F" w:rsidRPr="0075114B" w:rsidRDefault="00DF022F">
            <w:pPr>
              <w:pStyle w:val="Caption"/>
              <w:keepNext/>
              <w:widowControl w:val="0"/>
              <w:jc w:val="center"/>
              <w:rPr>
                <w:rFonts w:ascii="Roboto" w:hAnsi="Roboto"/>
                <w:sz w:val="22"/>
                <w:szCs w:val="22"/>
              </w:rPr>
            </w:pPr>
          </w:p>
        </w:tc>
        <w:tc>
          <w:tcPr>
            <w:tcW w:w="1530" w:type="dxa"/>
            <w:shd w:val="clear" w:color="auto" w:fill="C00000"/>
          </w:tcPr>
          <w:p w14:paraId="0FA2178A" w14:textId="77777777" w:rsidR="00DF022F" w:rsidRPr="0075114B" w:rsidRDefault="009300FB">
            <w:pPr>
              <w:pStyle w:val="Caption"/>
              <w:keepNext/>
              <w:widowControl w:val="0"/>
              <w:jc w:val="center"/>
              <w:rPr>
                <w:rFonts w:ascii="Roboto" w:hAnsi="Roboto"/>
                <w:sz w:val="22"/>
                <w:szCs w:val="22"/>
              </w:rPr>
            </w:pPr>
            <w:r w:rsidRPr="0075114B">
              <w:rPr>
                <w:rFonts w:ascii="Roboto" w:hAnsi="Roboto"/>
                <w:sz w:val="22"/>
                <w:szCs w:val="22"/>
              </w:rPr>
              <w:t>One-Year Goal</w:t>
            </w:r>
          </w:p>
        </w:tc>
        <w:tc>
          <w:tcPr>
            <w:tcW w:w="1370" w:type="dxa"/>
            <w:shd w:val="clear" w:color="auto" w:fill="C00000"/>
          </w:tcPr>
          <w:p w14:paraId="586DD4A9" w14:textId="77777777" w:rsidR="00DF022F" w:rsidRPr="0075114B" w:rsidRDefault="009300FB">
            <w:pPr>
              <w:pStyle w:val="Caption"/>
              <w:keepNext/>
              <w:widowControl w:val="0"/>
              <w:jc w:val="center"/>
              <w:rPr>
                <w:rFonts w:ascii="Roboto" w:hAnsi="Roboto"/>
                <w:sz w:val="22"/>
                <w:szCs w:val="22"/>
              </w:rPr>
            </w:pPr>
            <w:r w:rsidRPr="0075114B">
              <w:rPr>
                <w:rFonts w:ascii="Roboto" w:hAnsi="Roboto"/>
                <w:sz w:val="22"/>
                <w:szCs w:val="22"/>
              </w:rPr>
              <w:t>Actual</w:t>
            </w:r>
          </w:p>
        </w:tc>
      </w:tr>
      <w:tr w:rsidR="00DF022F" w:rsidRPr="0075114B" w14:paraId="67B80664" w14:textId="77777777" w:rsidTr="00C1547D">
        <w:trPr>
          <w:cantSplit/>
        </w:trPr>
        <w:tc>
          <w:tcPr>
            <w:tcW w:w="6450" w:type="dxa"/>
            <w:vAlign w:val="bottom"/>
          </w:tcPr>
          <w:p w14:paraId="52EB9643" w14:textId="77777777" w:rsidR="00DF022F" w:rsidRPr="0075114B" w:rsidRDefault="009300FB">
            <w:pPr>
              <w:spacing w:beforeAutospacing="1" w:afterAutospacing="1"/>
              <w:rPr>
                <w:rFonts w:ascii="Roboto" w:hAnsi="Roboto"/>
              </w:rPr>
            </w:pPr>
            <w:r w:rsidRPr="0075114B">
              <w:rPr>
                <w:rFonts w:ascii="Roboto" w:hAnsi="Roboto"/>
                <w:color w:val="000000"/>
              </w:rPr>
              <w:t>Number of Homeless households to be provided affordable housing units</w:t>
            </w:r>
          </w:p>
        </w:tc>
        <w:tc>
          <w:tcPr>
            <w:tcW w:w="1530" w:type="dxa"/>
            <w:vAlign w:val="bottom"/>
          </w:tcPr>
          <w:p w14:paraId="32F05BBC" w14:textId="68B99642" w:rsidR="00DF022F" w:rsidRPr="0075114B" w:rsidRDefault="009300FB" w:rsidP="00C1547D">
            <w:pPr>
              <w:spacing w:beforeAutospacing="1" w:afterAutospacing="1"/>
              <w:jc w:val="center"/>
              <w:rPr>
                <w:rFonts w:ascii="Roboto" w:hAnsi="Roboto"/>
              </w:rPr>
            </w:pPr>
            <w:r w:rsidRPr="0075114B">
              <w:rPr>
                <w:rFonts w:ascii="Roboto" w:hAnsi="Roboto"/>
                <w:color w:val="000000"/>
              </w:rPr>
              <w:t>1</w:t>
            </w:r>
            <w:r w:rsidR="00DF51E4" w:rsidRPr="0075114B">
              <w:rPr>
                <w:rFonts w:ascii="Roboto" w:hAnsi="Roboto"/>
                <w:color w:val="000000"/>
              </w:rPr>
              <w:t>0</w:t>
            </w:r>
            <w:r w:rsidRPr="0075114B">
              <w:rPr>
                <w:rFonts w:ascii="Roboto" w:hAnsi="Roboto"/>
                <w:color w:val="000000"/>
              </w:rPr>
              <w:t>0</w:t>
            </w:r>
          </w:p>
        </w:tc>
        <w:tc>
          <w:tcPr>
            <w:tcW w:w="1370" w:type="dxa"/>
            <w:vAlign w:val="bottom"/>
          </w:tcPr>
          <w:p w14:paraId="49FC1B81" w14:textId="50139AAA" w:rsidR="00DF022F" w:rsidRPr="0075114B" w:rsidRDefault="00DF51E4" w:rsidP="00C1547D">
            <w:pPr>
              <w:spacing w:beforeAutospacing="1" w:afterAutospacing="1"/>
              <w:jc w:val="center"/>
              <w:rPr>
                <w:rFonts w:ascii="Roboto" w:hAnsi="Roboto"/>
              </w:rPr>
            </w:pPr>
            <w:r w:rsidRPr="0075114B">
              <w:rPr>
                <w:rFonts w:ascii="Roboto" w:hAnsi="Roboto"/>
                <w:color w:val="000000"/>
              </w:rPr>
              <w:t>50</w:t>
            </w:r>
          </w:p>
        </w:tc>
      </w:tr>
      <w:tr w:rsidR="00DF022F" w:rsidRPr="0075114B" w14:paraId="45FF7174" w14:textId="77777777" w:rsidTr="00C1547D">
        <w:trPr>
          <w:cantSplit/>
        </w:trPr>
        <w:tc>
          <w:tcPr>
            <w:tcW w:w="6450" w:type="dxa"/>
            <w:shd w:val="clear" w:color="auto" w:fill="F2DBDB"/>
            <w:vAlign w:val="bottom"/>
          </w:tcPr>
          <w:p w14:paraId="19DA2510" w14:textId="77777777" w:rsidR="00DF022F" w:rsidRPr="0075114B" w:rsidRDefault="009300FB">
            <w:pPr>
              <w:spacing w:beforeAutospacing="1" w:afterAutospacing="1"/>
              <w:rPr>
                <w:rFonts w:ascii="Roboto" w:hAnsi="Roboto"/>
              </w:rPr>
            </w:pPr>
            <w:r w:rsidRPr="0075114B">
              <w:rPr>
                <w:rFonts w:ascii="Roboto" w:hAnsi="Roboto"/>
                <w:color w:val="000000"/>
              </w:rPr>
              <w:t>Number of Non-Homeless households to be provided affordable housing units</w:t>
            </w:r>
          </w:p>
        </w:tc>
        <w:tc>
          <w:tcPr>
            <w:tcW w:w="1530" w:type="dxa"/>
            <w:shd w:val="clear" w:color="auto" w:fill="F2DBDB"/>
            <w:vAlign w:val="bottom"/>
          </w:tcPr>
          <w:p w14:paraId="60CC9E84" w14:textId="3C2A57D6" w:rsidR="00DF022F" w:rsidRPr="0075114B" w:rsidRDefault="00DF51E4" w:rsidP="00C1547D">
            <w:pPr>
              <w:spacing w:beforeAutospacing="1" w:afterAutospacing="1"/>
              <w:jc w:val="center"/>
              <w:rPr>
                <w:rFonts w:ascii="Roboto" w:hAnsi="Roboto"/>
              </w:rPr>
            </w:pPr>
            <w:r w:rsidRPr="0075114B">
              <w:rPr>
                <w:rFonts w:ascii="Roboto" w:hAnsi="Roboto"/>
                <w:color w:val="000000"/>
              </w:rPr>
              <w:t>200</w:t>
            </w:r>
          </w:p>
        </w:tc>
        <w:tc>
          <w:tcPr>
            <w:tcW w:w="1370" w:type="dxa"/>
            <w:shd w:val="clear" w:color="auto" w:fill="F2DBDB"/>
            <w:vAlign w:val="bottom"/>
          </w:tcPr>
          <w:p w14:paraId="24EA27A3" w14:textId="721D7FB6" w:rsidR="00DF022F" w:rsidRPr="0075114B" w:rsidRDefault="00DF51E4" w:rsidP="00C1547D">
            <w:pPr>
              <w:spacing w:beforeAutospacing="1" w:afterAutospacing="1"/>
              <w:jc w:val="center"/>
              <w:rPr>
                <w:rFonts w:ascii="Roboto" w:hAnsi="Roboto"/>
              </w:rPr>
            </w:pPr>
            <w:r w:rsidRPr="0075114B">
              <w:rPr>
                <w:rFonts w:ascii="Roboto" w:hAnsi="Roboto"/>
                <w:color w:val="000000"/>
              </w:rPr>
              <w:t>145</w:t>
            </w:r>
          </w:p>
        </w:tc>
      </w:tr>
      <w:tr w:rsidR="00DF022F" w:rsidRPr="0075114B" w14:paraId="7080330B" w14:textId="77777777" w:rsidTr="00C1547D">
        <w:trPr>
          <w:cantSplit/>
        </w:trPr>
        <w:tc>
          <w:tcPr>
            <w:tcW w:w="6450" w:type="dxa"/>
            <w:vAlign w:val="bottom"/>
          </w:tcPr>
          <w:p w14:paraId="73B055CA" w14:textId="77777777" w:rsidR="00DF022F" w:rsidRPr="0075114B" w:rsidRDefault="009300FB">
            <w:pPr>
              <w:spacing w:beforeAutospacing="1" w:afterAutospacing="1"/>
              <w:rPr>
                <w:rFonts w:ascii="Roboto" w:hAnsi="Roboto"/>
              </w:rPr>
            </w:pPr>
            <w:r w:rsidRPr="0075114B">
              <w:rPr>
                <w:rFonts w:ascii="Roboto" w:hAnsi="Roboto"/>
                <w:color w:val="000000"/>
              </w:rPr>
              <w:t>Number of Special-Needs households to be provided affordable housing units</w:t>
            </w:r>
          </w:p>
        </w:tc>
        <w:tc>
          <w:tcPr>
            <w:tcW w:w="1530" w:type="dxa"/>
            <w:vAlign w:val="bottom"/>
          </w:tcPr>
          <w:p w14:paraId="4ED820BD" w14:textId="77777777" w:rsidR="00DF022F" w:rsidRPr="0075114B" w:rsidRDefault="009300FB" w:rsidP="00C1547D">
            <w:pPr>
              <w:spacing w:beforeAutospacing="1" w:afterAutospacing="1"/>
              <w:jc w:val="center"/>
              <w:rPr>
                <w:rFonts w:ascii="Roboto" w:hAnsi="Roboto"/>
              </w:rPr>
            </w:pPr>
            <w:r w:rsidRPr="0075114B">
              <w:rPr>
                <w:rFonts w:ascii="Roboto" w:hAnsi="Roboto"/>
                <w:color w:val="000000"/>
              </w:rPr>
              <w:t>50</w:t>
            </w:r>
          </w:p>
        </w:tc>
        <w:tc>
          <w:tcPr>
            <w:tcW w:w="1370" w:type="dxa"/>
            <w:vAlign w:val="bottom"/>
          </w:tcPr>
          <w:p w14:paraId="546CE453" w14:textId="6AD20F02" w:rsidR="00DF022F" w:rsidRPr="0075114B" w:rsidRDefault="00DF51E4" w:rsidP="00C1547D">
            <w:pPr>
              <w:spacing w:beforeAutospacing="1" w:afterAutospacing="1"/>
              <w:jc w:val="center"/>
              <w:rPr>
                <w:rFonts w:ascii="Roboto" w:hAnsi="Roboto"/>
              </w:rPr>
            </w:pPr>
            <w:r w:rsidRPr="0075114B">
              <w:rPr>
                <w:rFonts w:ascii="Roboto" w:hAnsi="Roboto"/>
                <w:color w:val="000000"/>
              </w:rPr>
              <w:t>50</w:t>
            </w:r>
          </w:p>
        </w:tc>
      </w:tr>
      <w:tr w:rsidR="00DF022F" w:rsidRPr="0075114B" w14:paraId="4890D925" w14:textId="77777777" w:rsidTr="00C1547D">
        <w:trPr>
          <w:cantSplit/>
        </w:trPr>
        <w:tc>
          <w:tcPr>
            <w:tcW w:w="6450" w:type="dxa"/>
            <w:shd w:val="clear" w:color="auto" w:fill="C00000"/>
          </w:tcPr>
          <w:p w14:paraId="0133269C" w14:textId="77777777" w:rsidR="00DF022F" w:rsidRPr="0075114B" w:rsidRDefault="009300FB">
            <w:pPr>
              <w:spacing w:beforeAutospacing="1" w:afterAutospacing="1"/>
              <w:rPr>
                <w:rFonts w:ascii="Roboto" w:hAnsi="Roboto"/>
              </w:rPr>
            </w:pPr>
            <w:r w:rsidRPr="0075114B">
              <w:rPr>
                <w:rFonts w:ascii="Roboto" w:hAnsi="Roboto"/>
                <w:b/>
                <w:color w:val="000000"/>
              </w:rPr>
              <w:t>Total</w:t>
            </w:r>
          </w:p>
        </w:tc>
        <w:tc>
          <w:tcPr>
            <w:tcW w:w="1530" w:type="dxa"/>
            <w:shd w:val="clear" w:color="auto" w:fill="C00000"/>
            <w:vAlign w:val="bottom"/>
          </w:tcPr>
          <w:p w14:paraId="225CDAA8" w14:textId="698E47D7" w:rsidR="00DF022F" w:rsidRPr="00C1547D" w:rsidRDefault="00DF51E4" w:rsidP="00C1547D">
            <w:pPr>
              <w:spacing w:beforeAutospacing="1" w:afterAutospacing="1"/>
              <w:jc w:val="center"/>
              <w:rPr>
                <w:rFonts w:ascii="Roboto" w:hAnsi="Roboto"/>
                <w:color w:val="FFFFFF" w:themeColor="background1"/>
              </w:rPr>
            </w:pPr>
            <w:r w:rsidRPr="00C1547D">
              <w:rPr>
                <w:rFonts w:ascii="Roboto" w:hAnsi="Roboto"/>
                <w:b/>
                <w:color w:val="FFFFFF" w:themeColor="background1"/>
              </w:rPr>
              <w:t>350</w:t>
            </w:r>
          </w:p>
        </w:tc>
        <w:tc>
          <w:tcPr>
            <w:tcW w:w="1370" w:type="dxa"/>
            <w:shd w:val="clear" w:color="auto" w:fill="C00000"/>
            <w:vAlign w:val="bottom"/>
          </w:tcPr>
          <w:p w14:paraId="5F3D2A69" w14:textId="49CF34B2" w:rsidR="00DF022F" w:rsidRPr="00C1547D" w:rsidRDefault="00DF51E4" w:rsidP="00C1547D">
            <w:pPr>
              <w:spacing w:beforeAutospacing="1" w:afterAutospacing="1"/>
              <w:jc w:val="center"/>
              <w:rPr>
                <w:rFonts w:ascii="Roboto" w:hAnsi="Roboto"/>
                <w:color w:val="FFFFFF" w:themeColor="background1"/>
              </w:rPr>
            </w:pPr>
            <w:r w:rsidRPr="00C1547D">
              <w:rPr>
                <w:rFonts w:ascii="Roboto" w:hAnsi="Roboto"/>
                <w:b/>
                <w:color w:val="FFFFFF" w:themeColor="background1"/>
              </w:rPr>
              <w:t>245</w:t>
            </w:r>
          </w:p>
        </w:tc>
      </w:tr>
    </w:tbl>
    <w:p w14:paraId="77E73E40"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11</w:t>
      </w:r>
      <w:r w:rsidRPr="0075114B">
        <w:rPr>
          <w:rFonts w:ascii="Roboto" w:hAnsi="Roboto"/>
          <w:sz w:val="22"/>
          <w:szCs w:val="22"/>
        </w:rPr>
        <w:fldChar w:fldCharType="end"/>
      </w:r>
      <w:r w:rsidRPr="0075114B">
        <w:rPr>
          <w:rFonts w:ascii="Roboto" w:hAnsi="Roboto"/>
          <w:sz w:val="22"/>
          <w:szCs w:val="22"/>
        </w:rPr>
        <w:t xml:space="preserve"> – Number of Households</w:t>
      </w:r>
    </w:p>
    <w:p w14:paraId="7D4C06F8" w14:textId="77777777" w:rsidR="00DF022F" w:rsidRPr="0075114B" w:rsidRDefault="00DF022F">
      <w:pPr>
        <w:rPr>
          <w:rFonts w:ascii="Roboto" w:hAnsi="Roboto"/>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540"/>
        <w:gridCol w:w="1440"/>
        <w:gridCol w:w="1370"/>
      </w:tblGrid>
      <w:tr w:rsidR="00DF022F" w:rsidRPr="0075114B" w14:paraId="6CB6E84B" w14:textId="77777777" w:rsidTr="00C1547D">
        <w:trPr>
          <w:cantSplit/>
          <w:tblHeader/>
        </w:trPr>
        <w:tc>
          <w:tcPr>
            <w:tcW w:w="6540" w:type="dxa"/>
            <w:shd w:val="clear" w:color="auto" w:fill="C00000"/>
          </w:tcPr>
          <w:p w14:paraId="0723BBCD" w14:textId="77777777" w:rsidR="00DF022F" w:rsidRPr="0075114B" w:rsidRDefault="00DF022F">
            <w:pPr>
              <w:pStyle w:val="Caption"/>
              <w:keepNext/>
              <w:widowControl w:val="0"/>
              <w:jc w:val="center"/>
              <w:rPr>
                <w:rFonts w:ascii="Roboto" w:hAnsi="Roboto"/>
                <w:sz w:val="22"/>
                <w:szCs w:val="22"/>
              </w:rPr>
            </w:pPr>
          </w:p>
        </w:tc>
        <w:tc>
          <w:tcPr>
            <w:tcW w:w="1440" w:type="dxa"/>
            <w:shd w:val="clear" w:color="auto" w:fill="C00000"/>
          </w:tcPr>
          <w:p w14:paraId="00E85DF3" w14:textId="77777777" w:rsidR="00DF022F" w:rsidRPr="0075114B" w:rsidRDefault="009300FB">
            <w:pPr>
              <w:pStyle w:val="Caption"/>
              <w:keepNext/>
              <w:widowControl w:val="0"/>
              <w:jc w:val="center"/>
              <w:rPr>
                <w:rFonts w:ascii="Roboto" w:hAnsi="Roboto"/>
                <w:sz w:val="22"/>
                <w:szCs w:val="22"/>
              </w:rPr>
            </w:pPr>
            <w:r w:rsidRPr="0075114B">
              <w:rPr>
                <w:rFonts w:ascii="Roboto" w:hAnsi="Roboto"/>
                <w:sz w:val="22"/>
                <w:szCs w:val="22"/>
              </w:rPr>
              <w:t>One-Year Goal</w:t>
            </w:r>
          </w:p>
        </w:tc>
        <w:tc>
          <w:tcPr>
            <w:tcW w:w="1370" w:type="dxa"/>
            <w:shd w:val="clear" w:color="auto" w:fill="C00000"/>
          </w:tcPr>
          <w:p w14:paraId="6D68E8C6" w14:textId="77777777" w:rsidR="00DF022F" w:rsidRPr="0075114B" w:rsidRDefault="009300FB">
            <w:pPr>
              <w:pStyle w:val="Caption"/>
              <w:keepNext/>
              <w:widowControl w:val="0"/>
              <w:jc w:val="center"/>
              <w:rPr>
                <w:rFonts w:ascii="Roboto" w:hAnsi="Roboto"/>
                <w:sz w:val="22"/>
                <w:szCs w:val="22"/>
              </w:rPr>
            </w:pPr>
            <w:r w:rsidRPr="0075114B">
              <w:rPr>
                <w:rFonts w:ascii="Roboto" w:hAnsi="Roboto"/>
                <w:sz w:val="22"/>
                <w:szCs w:val="22"/>
              </w:rPr>
              <w:t>Actual</w:t>
            </w:r>
          </w:p>
        </w:tc>
      </w:tr>
      <w:tr w:rsidR="00DF022F" w:rsidRPr="0075114B" w14:paraId="1961597A" w14:textId="77777777" w:rsidTr="00C1547D">
        <w:trPr>
          <w:cantSplit/>
        </w:trPr>
        <w:tc>
          <w:tcPr>
            <w:tcW w:w="6540" w:type="dxa"/>
            <w:vAlign w:val="bottom"/>
          </w:tcPr>
          <w:p w14:paraId="3FFA6E12" w14:textId="77777777" w:rsidR="00DF022F" w:rsidRPr="0075114B" w:rsidRDefault="009300FB">
            <w:pPr>
              <w:spacing w:beforeAutospacing="1" w:afterAutospacing="1"/>
              <w:rPr>
                <w:rFonts w:ascii="Roboto" w:hAnsi="Roboto"/>
              </w:rPr>
            </w:pPr>
            <w:r w:rsidRPr="0075114B">
              <w:rPr>
                <w:rFonts w:ascii="Roboto" w:hAnsi="Roboto"/>
                <w:color w:val="000000"/>
              </w:rPr>
              <w:t>Number of households supported through Rental Assistance</w:t>
            </w:r>
          </w:p>
        </w:tc>
        <w:tc>
          <w:tcPr>
            <w:tcW w:w="1440" w:type="dxa"/>
            <w:vAlign w:val="bottom"/>
          </w:tcPr>
          <w:p w14:paraId="055D86E1" w14:textId="77777777" w:rsidR="00DF022F" w:rsidRPr="0075114B" w:rsidRDefault="009300FB" w:rsidP="00C1547D">
            <w:pPr>
              <w:spacing w:beforeAutospacing="1" w:afterAutospacing="1"/>
              <w:jc w:val="center"/>
              <w:rPr>
                <w:rFonts w:ascii="Roboto" w:hAnsi="Roboto"/>
              </w:rPr>
            </w:pPr>
            <w:r w:rsidRPr="0075114B">
              <w:rPr>
                <w:rFonts w:ascii="Roboto" w:hAnsi="Roboto"/>
                <w:color w:val="000000"/>
              </w:rPr>
              <w:t>30</w:t>
            </w:r>
          </w:p>
        </w:tc>
        <w:tc>
          <w:tcPr>
            <w:tcW w:w="1370" w:type="dxa"/>
            <w:vAlign w:val="bottom"/>
          </w:tcPr>
          <w:p w14:paraId="700C0D26" w14:textId="32791C18" w:rsidR="00DF022F" w:rsidRPr="0075114B" w:rsidRDefault="00961A02" w:rsidP="00C1547D">
            <w:pPr>
              <w:spacing w:beforeAutospacing="1" w:afterAutospacing="1"/>
              <w:jc w:val="center"/>
              <w:rPr>
                <w:rFonts w:ascii="Roboto" w:hAnsi="Roboto"/>
              </w:rPr>
            </w:pPr>
            <w:r w:rsidRPr="0075114B">
              <w:rPr>
                <w:rFonts w:ascii="Roboto" w:hAnsi="Roboto"/>
                <w:color w:val="000000"/>
              </w:rPr>
              <w:t>27</w:t>
            </w:r>
          </w:p>
        </w:tc>
      </w:tr>
      <w:tr w:rsidR="00DF022F" w:rsidRPr="0075114B" w14:paraId="1071ED31" w14:textId="77777777" w:rsidTr="00C1547D">
        <w:trPr>
          <w:cantSplit/>
        </w:trPr>
        <w:tc>
          <w:tcPr>
            <w:tcW w:w="6540" w:type="dxa"/>
            <w:shd w:val="clear" w:color="auto" w:fill="F2DBDB"/>
            <w:vAlign w:val="bottom"/>
          </w:tcPr>
          <w:p w14:paraId="46B25BBC" w14:textId="77777777" w:rsidR="00DF022F" w:rsidRPr="0075114B" w:rsidRDefault="009300FB">
            <w:pPr>
              <w:spacing w:beforeAutospacing="1" w:afterAutospacing="1"/>
              <w:rPr>
                <w:rFonts w:ascii="Roboto" w:hAnsi="Roboto"/>
              </w:rPr>
            </w:pPr>
            <w:r w:rsidRPr="0075114B">
              <w:rPr>
                <w:rFonts w:ascii="Roboto" w:hAnsi="Roboto"/>
                <w:color w:val="000000"/>
              </w:rPr>
              <w:t>Number of households supported through The Production of New Units</w:t>
            </w:r>
          </w:p>
        </w:tc>
        <w:tc>
          <w:tcPr>
            <w:tcW w:w="1440" w:type="dxa"/>
            <w:shd w:val="clear" w:color="auto" w:fill="F2DBDB"/>
            <w:vAlign w:val="bottom"/>
          </w:tcPr>
          <w:p w14:paraId="437620E6" w14:textId="43AA656D" w:rsidR="00DF022F" w:rsidRPr="0075114B" w:rsidRDefault="00961A02" w:rsidP="00C1547D">
            <w:pPr>
              <w:spacing w:beforeAutospacing="1" w:afterAutospacing="1"/>
              <w:jc w:val="center"/>
              <w:rPr>
                <w:rFonts w:ascii="Roboto" w:hAnsi="Roboto"/>
              </w:rPr>
            </w:pPr>
            <w:r w:rsidRPr="0075114B">
              <w:rPr>
                <w:rFonts w:ascii="Roboto" w:hAnsi="Roboto"/>
              </w:rPr>
              <w:t>2</w:t>
            </w:r>
          </w:p>
        </w:tc>
        <w:tc>
          <w:tcPr>
            <w:tcW w:w="1370" w:type="dxa"/>
            <w:shd w:val="clear" w:color="auto" w:fill="F2DBDB"/>
            <w:vAlign w:val="bottom"/>
          </w:tcPr>
          <w:p w14:paraId="25D8FD16" w14:textId="10AD4A24" w:rsidR="00DF022F" w:rsidRPr="0075114B" w:rsidRDefault="00961A02" w:rsidP="00C1547D">
            <w:pPr>
              <w:spacing w:beforeAutospacing="1" w:afterAutospacing="1"/>
              <w:jc w:val="center"/>
              <w:rPr>
                <w:rFonts w:ascii="Roboto" w:hAnsi="Roboto"/>
              </w:rPr>
            </w:pPr>
            <w:r w:rsidRPr="0075114B">
              <w:rPr>
                <w:rFonts w:ascii="Roboto" w:hAnsi="Roboto"/>
                <w:color w:val="000000"/>
              </w:rPr>
              <w:t>2</w:t>
            </w:r>
          </w:p>
        </w:tc>
      </w:tr>
      <w:tr w:rsidR="00DF022F" w:rsidRPr="0075114B" w14:paraId="0E7060EB" w14:textId="77777777" w:rsidTr="00C1547D">
        <w:trPr>
          <w:cantSplit/>
        </w:trPr>
        <w:tc>
          <w:tcPr>
            <w:tcW w:w="6540" w:type="dxa"/>
            <w:vAlign w:val="bottom"/>
          </w:tcPr>
          <w:p w14:paraId="7DA52D1D" w14:textId="77777777" w:rsidR="00DF022F" w:rsidRPr="0075114B" w:rsidRDefault="009300FB">
            <w:pPr>
              <w:spacing w:beforeAutospacing="1" w:afterAutospacing="1"/>
              <w:rPr>
                <w:rFonts w:ascii="Roboto" w:hAnsi="Roboto"/>
              </w:rPr>
            </w:pPr>
            <w:r w:rsidRPr="0075114B">
              <w:rPr>
                <w:rFonts w:ascii="Roboto" w:hAnsi="Roboto"/>
                <w:color w:val="000000"/>
              </w:rPr>
              <w:t>Number of households supported through Rehab of Existing Units</w:t>
            </w:r>
          </w:p>
        </w:tc>
        <w:tc>
          <w:tcPr>
            <w:tcW w:w="1440" w:type="dxa"/>
            <w:vAlign w:val="bottom"/>
          </w:tcPr>
          <w:p w14:paraId="44C0BA34" w14:textId="18B41882" w:rsidR="00DF022F" w:rsidRPr="0075114B" w:rsidRDefault="00DF51E4" w:rsidP="00C1547D">
            <w:pPr>
              <w:spacing w:beforeAutospacing="1" w:afterAutospacing="1"/>
              <w:jc w:val="center"/>
              <w:rPr>
                <w:rFonts w:ascii="Roboto" w:hAnsi="Roboto"/>
              </w:rPr>
            </w:pPr>
            <w:r w:rsidRPr="0075114B">
              <w:rPr>
                <w:rFonts w:ascii="Roboto" w:hAnsi="Roboto"/>
                <w:color w:val="000000"/>
              </w:rPr>
              <w:t>5</w:t>
            </w:r>
          </w:p>
        </w:tc>
        <w:tc>
          <w:tcPr>
            <w:tcW w:w="1370" w:type="dxa"/>
            <w:vAlign w:val="bottom"/>
          </w:tcPr>
          <w:p w14:paraId="30B442B8" w14:textId="0254FBD7" w:rsidR="00DF022F" w:rsidRPr="0075114B" w:rsidRDefault="00DF51E4" w:rsidP="00C1547D">
            <w:pPr>
              <w:spacing w:beforeAutospacing="1" w:afterAutospacing="1"/>
              <w:jc w:val="center"/>
              <w:rPr>
                <w:rFonts w:ascii="Roboto" w:hAnsi="Roboto"/>
              </w:rPr>
            </w:pPr>
            <w:r w:rsidRPr="0075114B">
              <w:rPr>
                <w:rFonts w:ascii="Roboto" w:hAnsi="Roboto"/>
                <w:color w:val="000000"/>
              </w:rPr>
              <w:t>5</w:t>
            </w:r>
          </w:p>
        </w:tc>
      </w:tr>
      <w:tr w:rsidR="00DF022F" w:rsidRPr="0075114B" w14:paraId="3A67C528" w14:textId="77777777" w:rsidTr="00C1547D">
        <w:trPr>
          <w:cantSplit/>
        </w:trPr>
        <w:tc>
          <w:tcPr>
            <w:tcW w:w="6540" w:type="dxa"/>
            <w:shd w:val="clear" w:color="auto" w:fill="F2DBDB"/>
            <w:vAlign w:val="bottom"/>
          </w:tcPr>
          <w:p w14:paraId="0842C335" w14:textId="77777777" w:rsidR="00DF022F" w:rsidRPr="0075114B" w:rsidRDefault="009300FB">
            <w:pPr>
              <w:spacing w:beforeAutospacing="1" w:afterAutospacing="1"/>
              <w:rPr>
                <w:rFonts w:ascii="Roboto" w:hAnsi="Roboto"/>
              </w:rPr>
            </w:pPr>
            <w:r w:rsidRPr="0075114B">
              <w:rPr>
                <w:rFonts w:ascii="Roboto" w:hAnsi="Roboto"/>
                <w:color w:val="000000"/>
              </w:rPr>
              <w:t>Number of households supported through Acquisition of Existing Units</w:t>
            </w:r>
          </w:p>
        </w:tc>
        <w:tc>
          <w:tcPr>
            <w:tcW w:w="1440" w:type="dxa"/>
            <w:shd w:val="clear" w:color="auto" w:fill="F2DBDB"/>
            <w:vAlign w:val="bottom"/>
          </w:tcPr>
          <w:p w14:paraId="044785B3" w14:textId="2D5BF95D" w:rsidR="00DF022F" w:rsidRPr="0075114B" w:rsidRDefault="00961A02" w:rsidP="00C1547D">
            <w:pPr>
              <w:spacing w:beforeAutospacing="1" w:afterAutospacing="1"/>
              <w:jc w:val="center"/>
              <w:rPr>
                <w:rFonts w:ascii="Roboto" w:hAnsi="Roboto"/>
              </w:rPr>
            </w:pPr>
            <w:r w:rsidRPr="0075114B">
              <w:rPr>
                <w:rFonts w:ascii="Roboto" w:hAnsi="Roboto"/>
                <w:color w:val="000000"/>
              </w:rPr>
              <w:t>4</w:t>
            </w:r>
          </w:p>
        </w:tc>
        <w:tc>
          <w:tcPr>
            <w:tcW w:w="1370" w:type="dxa"/>
            <w:shd w:val="clear" w:color="auto" w:fill="F2DBDB"/>
            <w:vAlign w:val="bottom"/>
          </w:tcPr>
          <w:p w14:paraId="46E0D568" w14:textId="38AA52D5" w:rsidR="00DF022F" w:rsidRPr="0075114B" w:rsidRDefault="00961A02" w:rsidP="00C1547D">
            <w:pPr>
              <w:spacing w:beforeAutospacing="1" w:afterAutospacing="1"/>
              <w:jc w:val="center"/>
              <w:rPr>
                <w:rFonts w:ascii="Roboto" w:hAnsi="Roboto"/>
              </w:rPr>
            </w:pPr>
            <w:r w:rsidRPr="0075114B">
              <w:rPr>
                <w:rFonts w:ascii="Roboto" w:hAnsi="Roboto"/>
                <w:color w:val="000000"/>
              </w:rPr>
              <w:t>4</w:t>
            </w:r>
          </w:p>
        </w:tc>
      </w:tr>
      <w:tr w:rsidR="00DF022F" w:rsidRPr="0075114B" w14:paraId="6944E20C" w14:textId="77777777" w:rsidTr="00C1547D">
        <w:trPr>
          <w:cantSplit/>
        </w:trPr>
        <w:tc>
          <w:tcPr>
            <w:tcW w:w="6540" w:type="dxa"/>
            <w:shd w:val="clear" w:color="auto" w:fill="C00000"/>
          </w:tcPr>
          <w:p w14:paraId="3A036939" w14:textId="77777777" w:rsidR="00DF022F" w:rsidRPr="0075114B" w:rsidRDefault="009300FB">
            <w:pPr>
              <w:spacing w:beforeAutospacing="1" w:afterAutospacing="1"/>
              <w:rPr>
                <w:rFonts w:ascii="Roboto" w:hAnsi="Roboto"/>
              </w:rPr>
            </w:pPr>
            <w:r w:rsidRPr="0075114B">
              <w:rPr>
                <w:rFonts w:ascii="Roboto" w:hAnsi="Roboto"/>
                <w:b/>
                <w:color w:val="000000"/>
              </w:rPr>
              <w:t>Total</w:t>
            </w:r>
          </w:p>
        </w:tc>
        <w:tc>
          <w:tcPr>
            <w:tcW w:w="1440" w:type="dxa"/>
            <w:shd w:val="clear" w:color="auto" w:fill="C00000"/>
            <w:vAlign w:val="bottom"/>
          </w:tcPr>
          <w:p w14:paraId="2FE87372" w14:textId="2858E038" w:rsidR="00DF022F" w:rsidRPr="00C1547D" w:rsidRDefault="00DF51E4" w:rsidP="00C1547D">
            <w:pPr>
              <w:spacing w:beforeAutospacing="1" w:afterAutospacing="1"/>
              <w:jc w:val="center"/>
              <w:rPr>
                <w:rFonts w:ascii="Roboto" w:hAnsi="Roboto"/>
                <w:color w:val="FFFFFF" w:themeColor="background1"/>
              </w:rPr>
            </w:pPr>
            <w:r w:rsidRPr="00C1547D">
              <w:rPr>
                <w:rFonts w:ascii="Roboto" w:hAnsi="Roboto"/>
                <w:b/>
                <w:color w:val="FFFFFF" w:themeColor="background1"/>
              </w:rPr>
              <w:t>41</w:t>
            </w:r>
          </w:p>
        </w:tc>
        <w:tc>
          <w:tcPr>
            <w:tcW w:w="1370" w:type="dxa"/>
            <w:shd w:val="clear" w:color="auto" w:fill="C00000"/>
            <w:vAlign w:val="bottom"/>
          </w:tcPr>
          <w:p w14:paraId="03A197B0" w14:textId="7AB52AF1" w:rsidR="00DF022F" w:rsidRPr="00C1547D" w:rsidRDefault="00961A02" w:rsidP="00C1547D">
            <w:pPr>
              <w:spacing w:beforeAutospacing="1" w:afterAutospacing="1"/>
              <w:jc w:val="center"/>
              <w:rPr>
                <w:rFonts w:ascii="Roboto" w:hAnsi="Roboto"/>
                <w:color w:val="FFFFFF" w:themeColor="background1"/>
              </w:rPr>
            </w:pPr>
            <w:r w:rsidRPr="00C1547D">
              <w:rPr>
                <w:rFonts w:ascii="Roboto" w:hAnsi="Roboto"/>
                <w:b/>
                <w:color w:val="FFFFFF" w:themeColor="background1"/>
              </w:rPr>
              <w:t>3</w:t>
            </w:r>
            <w:r w:rsidR="00DF51E4" w:rsidRPr="00C1547D">
              <w:rPr>
                <w:rFonts w:ascii="Roboto" w:hAnsi="Roboto"/>
                <w:b/>
                <w:color w:val="FFFFFF" w:themeColor="background1"/>
              </w:rPr>
              <w:t>8</w:t>
            </w:r>
          </w:p>
        </w:tc>
      </w:tr>
    </w:tbl>
    <w:p w14:paraId="12A0DF86"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12</w:t>
      </w:r>
      <w:r w:rsidRPr="0075114B">
        <w:rPr>
          <w:rFonts w:ascii="Roboto" w:hAnsi="Roboto"/>
          <w:sz w:val="22"/>
          <w:szCs w:val="22"/>
        </w:rPr>
        <w:fldChar w:fldCharType="end"/>
      </w:r>
      <w:r w:rsidRPr="0075114B">
        <w:rPr>
          <w:rFonts w:ascii="Roboto" w:hAnsi="Roboto"/>
          <w:sz w:val="22"/>
          <w:szCs w:val="22"/>
        </w:rPr>
        <w:t xml:space="preserve"> – Number of Households Supported</w:t>
      </w:r>
    </w:p>
    <w:p w14:paraId="115972AF" w14:textId="77777777" w:rsidR="00DF51E4" w:rsidRPr="0075114B" w:rsidRDefault="00DF51E4">
      <w:pPr>
        <w:widowControl w:val="0"/>
        <w:spacing w:line="204" w:lineRule="auto"/>
        <w:rPr>
          <w:rFonts w:ascii="Roboto" w:hAnsi="Roboto" w:cs="Arial"/>
        </w:rPr>
      </w:pPr>
    </w:p>
    <w:p w14:paraId="7A1CC959" w14:textId="2D25772B" w:rsidR="00DF022F" w:rsidRPr="0075114B" w:rsidRDefault="009300FB">
      <w:pPr>
        <w:widowControl w:val="0"/>
        <w:spacing w:line="204" w:lineRule="auto"/>
        <w:rPr>
          <w:rFonts w:ascii="Roboto" w:hAnsi="Roboto"/>
          <w:b/>
        </w:rPr>
      </w:pPr>
      <w:r w:rsidRPr="0075114B">
        <w:rPr>
          <w:rFonts w:ascii="Roboto" w:hAnsi="Roboto"/>
          <w:b/>
        </w:rPr>
        <w:t>Discuss the difference between goals and outcomes and problems encountered in meeting these goals.</w:t>
      </w:r>
    </w:p>
    <w:p w14:paraId="64C8D350" w14:textId="77777777" w:rsidR="00665CBA" w:rsidRPr="0075114B" w:rsidRDefault="00665CBA" w:rsidP="00665CBA">
      <w:pPr>
        <w:widowControl w:val="0"/>
        <w:jc w:val="both"/>
        <w:rPr>
          <w:rFonts w:ascii="Roboto" w:hAnsi="Roboto"/>
          <w:bCs/>
        </w:rPr>
      </w:pPr>
      <w:r w:rsidRPr="0075114B">
        <w:rPr>
          <w:rFonts w:ascii="Roboto" w:hAnsi="Roboto"/>
          <w:bCs/>
        </w:rPr>
        <w:t>The shortage of quality, affordable housing remains a significant barrier for low-income households in the City. To confront this challenge, the City of Anniston will continue to collaborate closely with nonprofit housing developers, for-profit builders, the Anniston Housing Authority (AHA), and community residents. Through ongoing assessment of need, open dialogue about housing issues, and coordinated planning, the City seeks to identify and implement effective solutions.</w:t>
      </w:r>
    </w:p>
    <w:p w14:paraId="075F883F" w14:textId="77777777" w:rsidR="00665CBA" w:rsidRPr="0075114B" w:rsidRDefault="00665CBA" w:rsidP="00665CBA">
      <w:pPr>
        <w:widowControl w:val="0"/>
        <w:jc w:val="both"/>
        <w:rPr>
          <w:rFonts w:ascii="Roboto" w:hAnsi="Roboto"/>
          <w:b/>
        </w:rPr>
      </w:pPr>
      <w:r w:rsidRPr="0075114B">
        <w:rPr>
          <w:rFonts w:ascii="Roboto" w:hAnsi="Roboto"/>
          <w:bCs/>
        </w:rPr>
        <w:t>By leveraging partnerships, the City aims to foster and preserve decent, safe, and affordable housing for low-income residents — whether through rehabilitation of existing housing stock or construction of new affordable units. These efforts will support long-term housing stability, neighborhood revitalization, and equitable access to housing across Anniston</w:t>
      </w:r>
      <w:r w:rsidRPr="0075114B">
        <w:rPr>
          <w:rFonts w:ascii="Roboto" w:hAnsi="Roboto"/>
          <w:b/>
        </w:rPr>
        <w:t>.</w:t>
      </w:r>
    </w:p>
    <w:p w14:paraId="205D4083" w14:textId="77777777" w:rsidR="00665CBA" w:rsidRPr="0075114B" w:rsidRDefault="00665CBA">
      <w:pPr>
        <w:widowControl w:val="0"/>
        <w:spacing w:line="204" w:lineRule="auto"/>
        <w:rPr>
          <w:rFonts w:ascii="Roboto" w:hAnsi="Roboto"/>
          <w:b/>
        </w:rPr>
      </w:pPr>
    </w:p>
    <w:p w14:paraId="3D656593" w14:textId="77777777" w:rsidR="00DF022F" w:rsidRPr="0075114B" w:rsidRDefault="009300FB">
      <w:pPr>
        <w:widowControl w:val="0"/>
        <w:spacing w:line="204" w:lineRule="auto"/>
        <w:rPr>
          <w:rFonts w:ascii="Roboto" w:hAnsi="Roboto"/>
          <w:b/>
        </w:rPr>
      </w:pPr>
      <w:r w:rsidRPr="0075114B">
        <w:rPr>
          <w:rFonts w:ascii="Roboto" w:hAnsi="Roboto"/>
          <w:b/>
        </w:rPr>
        <w:t>Discuss how these outcomes will impact future annual action plans.</w:t>
      </w:r>
    </w:p>
    <w:p w14:paraId="1F9C4B63" w14:textId="3124D90F" w:rsidR="00665CBA" w:rsidRPr="0075114B" w:rsidRDefault="00665CBA" w:rsidP="00665CBA">
      <w:pPr>
        <w:widowControl w:val="0"/>
        <w:jc w:val="both"/>
        <w:rPr>
          <w:rFonts w:ascii="Roboto" w:hAnsi="Roboto"/>
          <w:bCs/>
        </w:rPr>
      </w:pPr>
      <w:r w:rsidRPr="0075114B">
        <w:rPr>
          <w:rFonts w:ascii="Roboto" w:hAnsi="Roboto"/>
          <w:bCs/>
        </w:rPr>
        <w:t>The City remains committed to achieving its goal of providing decent, safe, sound, and affordable housing for low- and moderate-income residents. The City does not currently plan to revise its projected future accomplishments, as it expects that, over time, actual outcomes will align with those estimates. Given the present pace of assisted housing units, the City anticipates continuing to meet its five-year goals</w:t>
      </w:r>
    </w:p>
    <w:p w14:paraId="75F6972F" w14:textId="77777777" w:rsidR="00DF022F" w:rsidRPr="0075114B" w:rsidRDefault="009300FB">
      <w:pPr>
        <w:keepNext/>
        <w:widowControl w:val="0"/>
        <w:spacing w:line="204" w:lineRule="auto"/>
        <w:rPr>
          <w:rFonts w:ascii="Roboto" w:hAnsi="Roboto"/>
          <w:b/>
        </w:rPr>
      </w:pPr>
      <w:r w:rsidRPr="0075114B">
        <w:rPr>
          <w:rFonts w:ascii="Roboto" w:hAnsi="Roboto"/>
          <w:b/>
        </w:rPr>
        <w:t>Include the number of extremely low-income, low-income, and moderate-income persons served by each activity where information on income by family size is required to determine the eligibility of the activity.</w:t>
      </w:r>
    </w:p>
    <w:p w14:paraId="1012DDAA" w14:textId="77777777" w:rsidR="00DF022F" w:rsidRPr="0075114B" w:rsidRDefault="00DF022F">
      <w:pPr>
        <w:widowControl w:val="0"/>
        <w:spacing w:line="204" w:lineRule="auto"/>
        <w:rPr>
          <w:rFonts w:ascii="Roboto" w:hAnsi="Roboto"/>
          <w:b/>
          <w:vanish/>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DF022F" w:rsidRPr="0075114B" w14:paraId="7488203A" w14:textId="77777777" w:rsidTr="00C1547D">
        <w:trPr>
          <w:cantSplit/>
        </w:trPr>
        <w:tc>
          <w:tcPr>
            <w:tcW w:w="4081" w:type="dxa"/>
            <w:shd w:val="clear" w:color="auto" w:fill="C00000"/>
          </w:tcPr>
          <w:p w14:paraId="3ECE7256" w14:textId="77777777" w:rsidR="00DF022F" w:rsidRPr="0075114B" w:rsidRDefault="009300FB">
            <w:pPr>
              <w:keepNext/>
              <w:widowControl w:val="0"/>
              <w:spacing w:after="0" w:line="240" w:lineRule="auto"/>
              <w:jc w:val="center"/>
              <w:rPr>
                <w:rFonts w:ascii="Roboto" w:hAnsi="Roboto"/>
                <w:b/>
              </w:rPr>
            </w:pPr>
            <w:proofErr w:type="gramStart"/>
            <w:r w:rsidRPr="0075114B">
              <w:rPr>
                <w:rFonts w:ascii="Roboto" w:hAnsi="Roboto"/>
                <w:b/>
              </w:rPr>
              <w:t>Number  of</w:t>
            </w:r>
            <w:proofErr w:type="gramEnd"/>
            <w:r w:rsidRPr="0075114B">
              <w:rPr>
                <w:rFonts w:ascii="Roboto" w:hAnsi="Roboto"/>
                <w:b/>
              </w:rPr>
              <w:t xml:space="preserve"> Households Served</w:t>
            </w:r>
          </w:p>
        </w:tc>
        <w:tc>
          <w:tcPr>
            <w:tcW w:w="1859" w:type="dxa"/>
            <w:shd w:val="clear" w:color="auto" w:fill="C00000"/>
          </w:tcPr>
          <w:p w14:paraId="11053432"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CDBG Actual</w:t>
            </w:r>
          </w:p>
        </w:tc>
        <w:tc>
          <w:tcPr>
            <w:tcW w:w="1915" w:type="dxa"/>
            <w:gridSpan w:val="2"/>
            <w:shd w:val="clear" w:color="auto" w:fill="C00000"/>
          </w:tcPr>
          <w:p w14:paraId="0FB02BAC"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HOME Actual</w:t>
            </w:r>
          </w:p>
        </w:tc>
      </w:tr>
      <w:tr w:rsidR="00DF022F" w:rsidRPr="0075114B" w14:paraId="2073AE38" w14:textId="77777777" w:rsidTr="000A31E2">
        <w:trPr>
          <w:gridAfter w:val="1"/>
          <w:wAfter w:w="25" w:type="dxa"/>
          <w:cantSplit/>
        </w:trPr>
        <w:tc>
          <w:tcPr>
            <w:tcW w:w="4081" w:type="dxa"/>
            <w:shd w:val="clear" w:color="auto" w:fill="F2DBDB"/>
            <w:vAlign w:val="bottom"/>
          </w:tcPr>
          <w:p w14:paraId="25493A7F" w14:textId="77777777" w:rsidR="00DF022F" w:rsidRPr="0075114B" w:rsidRDefault="009300FB">
            <w:pPr>
              <w:spacing w:beforeAutospacing="1" w:afterAutospacing="1"/>
              <w:rPr>
                <w:rFonts w:ascii="Roboto" w:hAnsi="Roboto"/>
              </w:rPr>
            </w:pPr>
            <w:r w:rsidRPr="0075114B">
              <w:rPr>
                <w:rFonts w:ascii="Roboto" w:hAnsi="Roboto"/>
                <w:color w:val="000000"/>
              </w:rPr>
              <w:t>Extremely Low-income</w:t>
            </w:r>
          </w:p>
        </w:tc>
        <w:tc>
          <w:tcPr>
            <w:tcW w:w="1859" w:type="dxa"/>
            <w:shd w:val="clear" w:color="auto" w:fill="F2DBDB"/>
            <w:vAlign w:val="bottom"/>
          </w:tcPr>
          <w:p w14:paraId="0555E37F" w14:textId="2B6FEB36" w:rsidR="00DF022F" w:rsidRPr="0075114B" w:rsidRDefault="00665CBA">
            <w:pPr>
              <w:spacing w:beforeAutospacing="1" w:afterAutospacing="1"/>
              <w:jc w:val="right"/>
              <w:rPr>
                <w:rFonts w:ascii="Roboto" w:hAnsi="Roboto"/>
              </w:rPr>
            </w:pPr>
            <w:r w:rsidRPr="0075114B">
              <w:rPr>
                <w:rFonts w:ascii="Roboto" w:hAnsi="Roboto"/>
                <w:color w:val="000000"/>
              </w:rPr>
              <w:t>89</w:t>
            </w:r>
          </w:p>
        </w:tc>
        <w:tc>
          <w:tcPr>
            <w:tcW w:w="1890" w:type="dxa"/>
            <w:shd w:val="clear" w:color="auto" w:fill="F2DBDB"/>
            <w:vAlign w:val="bottom"/>
          </w:tcPr>
          <w:p w14:paraId="4B052BF2" w14:textId="64C9F24E" w:rsidR="00DF022F" w:rsidRPr="0075114B" w:rsidRDefault="00665CBA">
            <w:pPr>
              <w:spacing w:beforeAutospacing="1" w:afterAutospacing="1"/>
              <w:jc w:val="right"/>
              <w:rPr>
                <w:rFonts w:ascii="Roboto" w:hAnsi="Roboto"/>
              </w:rPr>
            </w:pPr>
            <w:r w:rsidRPr="0075114B">
              <w:rPr>
                <w:rFonts w:ascii="Roboto" w:hAnsi="Roboto"/>
                <w:color w:val="000000"/>
              </w:rPr>
              <w:t>27</w:t>
            </w:r>
          </w:p>
        </w:tc>
      </w:tr>
      <w:tr w:rsidR="00DF022F" w:rsidRPr="0075114B" w14:paraId="3A7FD9AE" w14:textId="77777777">
        <w:trPr>
          <w:gridAfter w:val="1"/>
          <w:wAfter w:w="25" w:type="dxa"/>
          <w:cantSplit/>
        </w:trPr>
        <w:tc>
          <w:tcPr>
            <w:tcW w:w="4081" w:type="dxa"/>
            <w:vAlign w:val="bottom"/>
          </w:tcPr>
          <w:p w14:paraId="10EF62E1" w14:textId="77777777" w:rsidR="00DF022F" w:rsidRPr="0075114B" w:rsidRDefault="009300FB">
            <w:pPr>
              <w:spacing w:beforeAutospacing="1" w:afterAutospacing="1"/>
              <w:rPr>
                <w:rFonts w:ascii="Roboto" w:hAnsi="Roboto"/>
              </w:rPr>
            </w:pPr>
            <w:r w:rsidRPr="0075114B">
              <w:rPr>
                <w:rFonts w:ascii="Roboto" w:hAnsi="Roboto"/>
                <w:color w:val="000000"/>
              </w:rPr>
              <w:t>Low-income</w:t>
            </w:r>
          </w:p>
        </w:tc>
        <w:tc>
          <w:tcPr>
            <w:tcW w:w="1859" w:type="dxa"/>
            <w:vAlign w:val="bottom"/>
          </w:tcPr>
          <w:p w14:paraId="4AB0FE9F" w14:textId="2699542F" w:rsidR="00DF022F" w:rsidRPr="0075114B" w:rsidRDefault="00665CBA">
            <w:pPr>
              <w:spacing w:beforeAutospacing="1" w:afterAutospacing="1"/>
              <w:jc w:val="right"/>
              <w:rPr>
                <w:rFonts w:ascii="Roboto" w:hAnsi="Roboto"/>
              </w:rPr>
            </w:pPr>
            <w:r w:rsidRPr="0075114B">
              <w:rPr>
                <w:rFonts w:ascii="Roboto" w:hAnsi="Roboto"/>
                <w:color w:val="000000"/>
              </w:rPr>
              <w:t>156</w:t>
            </w:r>
          </w:p>
        </w:tc>
        <w:tc>
          <w:tcPr>
            <w:tcW w:w="1890" w:type="dxa"/>
            <w:vAlign w:val="bottom"/>
          </w:tcPr>
          <w:p w14:paraId="0324EC09" w14:textId="60C0E7DC" w:rsidR="00DF022F" w:rsidRPr="0075114B" w:rsidRDefault="00665CBA">
            <w:pPr>
              <w:spacing w:beforeAutospacing="1" w:afterAutospacing="1"/>
              <w:jc w:val="right"/>
              <w:rPr>
                <w:rFonts w:ascii="Roboto" w:hAnsi="Roboto"/>
              </w:rPr>
            </w:pPr>
            <w:r w:rsidRPr="0075114B">
              <w:rPr>
                <w:rFonts w:ascii="Roboto" w:hAnsi="Roboto"/>
                <w:color w:val="000000"/>
              </w:rPr>
              <w:t>7</w:t>
            </w:r>
          </w:p>
        </w:tc>
      </w:tr>
      <w:tr w:rsidR="00DF022F" w:rsidRPr="0075114B" w14:paraId="443B2988" w14:textId="77777777" w:rsidTr="000A31E2">
        <w:trPr>
          <w:gridAfter w:val="1"/>
          <w:wAfter w:w="25" w:type="dxa"/>
          <w:cantSplit/>
        </w:trPr>
        <w:tc>
          <w:tcPr>
            <w:tcW w:w="4081" w:type="dxa"/>
            <w:shd w:val="clear" w:color="auto" w:fill="F2DBDB"/>
            <w:vAlign w:val="bottom"/>
          </w:tcPr>
          <w:p w14:paraId="55CEBBD5" w14:textId="77777777" w:rsidR="00DF022F" w:rsidRPr="0075114B" w:rsidRDefault="009300FB">
            <w:pPr>
              <w:spacing w:beforeAutospacing="1" w:afterAutospacing="1"/>
              <w:rPr>
                <w:rFonts w:ascii="Roboto" w:hAnsi="Roboto"/>
              </w:rPr>
            </w:pPr>
            <w:r w:rsidRPr="0075114B">
              <w:rPr>
                <w:rFonts w:ascii="Roboto" w:hAnsi="Roboto"/>
                <w:color w:val="000000"/>
              </w:rPr>
              <w:t>Moderate-income</w:t>
            </w:r>
          </w:p>
        </w:tc>
        <w:tc>
          <w:tcPr>
            <w:tcW w:w="1859" w:type="dxa"/>
            <w:shd w:val="clear" w:color="auto" w:fill="F2DBDB"/>
            <w:vAlign w:val="bottom"/>
          </w:tcPr>
          <w:p w14:paraId="7708C021"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c>
          <w:tcPr>
            <w:tcW w:w="1890" w:type="dxa"/>
            <w:shd w:val="clear" w:color="auto" w:fill="F2DBDB"/>
            <w:vAlign w:val="bottom"/>
          </w:tcPr>
          <w:p w14:paraId="25BFA574" w14:textId="77777777" w:rsidR="00DF022F" w:rsidRPr="0075114B" w:rsidRDefault="009300FB">
            <w:pPr>
              <w:spacing w:beforeAutospacing="1" w:afterAutospacing="1"/>
              <w:jc w:val="right"/>
              <w:rPr>
                <w:rFonts w:ascii="Roboto" w:hAnsi="Roboto"/>
              </w:rPr>
            </w:pPr>
            <w:r w:rsidRPr="0075114B">
              <w:rPr>
                <w:rFonts w:ascii="Roboto" w:hAnsi="Roboto"/>
                <w:color w:val="000000"/>
              </w:rPr>
              <w:t>0</w:t>
            </w:r>
          </w:p>
        </w:tc>
      </w:tr>
      <w:tr w:rsidR="00DF022F" w:rsidRPr="0075114B" w14:paraId="17B651A5" w14:textId="77777777" w:rsidTr="000A31E2">
        <w:trPr>
          <w:gridAfter w:val="1"/>
          <w:wAfter w:w="25" w:type="dxa"/>
          <w:cantSplit/>
        </w:trPr>
        <w:tc>
          <w:tcPr>
            <w:tcW w:w="4081" w:type="dxa"/>
            <w:shd w:val="clear" w:color="auto" w:fill="C00000"/>
            <w:vAlign w:val="bottom"/>
          </w:tcPr>
          <w:p w14:paraId="2CB530CE" w14:textId="77777777" w:rsidR="00DF022F" w:rsidRPr="000A31E2" w:rsidRDefault="009300FB">
            <w:pPr>
              <w:spacing w:beforeAutospacing="1" w:afterAutospacing="1"/>
              <w:rPr>
                <w:rFonts w:ascii="Roboto" w:hAnsi="Roboto"/>
                <w:color w:val="FFFFFF" w:themeColor="background1"/>
              </w:rPr>
            </w:pPr>
            <w:r w:rsidRPr="000A31E2">
              <w:rPr>
                <w:rFonts w:ascii="Roboto" w:hAnsi="Roboto"/>
                <w:b/>
                <w:color w:val="FFFFFF" w:themeColor="background1"/>
              </w:rPr>
              <w:t>Total</w:t>
            </w:r>
          </w:p>
        </w:tc>
        <w:tc>
          <w:tcPr>
            <w:tcW w:w="1859" w:type="dxa"/>
            <w:shd w:val="clear" w:color="auto" w:fill="C00000"/>
            <w:vAlign w:val="bottom"/>
          </w:tcPr>
          <w:p w14:paraId="3E1E25FA" w14:textId="201C2DB9" w:rsidR="00DF022F" w:rsidRPr="000A31E2" w:rsidRDefault="00665CBA">
            <w:pPr>
              <w:spacing w:beforeAutospacing="1" w:afterAutospacing="1"/>
              <w:jc w:val="right"/>
              <w:rPr>
                <w:rFonts w:ascii="Roboto" w:hAnsi="Roboto"/>
                <w:color w:val="FFFFFF" w:themeColor="background1"/>
              </w:rPr>
            </w:pPr>
            <w:r w:rsidRPr="000A31E2">
              <w:rPr>
                <w:rFonts w:ascii="Roboto" w:hAnsi="Roboto"/>
                <w:b/>
                <w:color w:val="FFFFFF" w:themeColor="background1"/>
              </w:rPr>
              <w:t>245</w:t>
            </w:r>
          </w:p>
        </w:tc>
        <w:tc>
          <w:tcPr>
            <w:tcW w:w="1890" w:type="dxa"/>
            <w:shd w:val="clear" w:color="auto" w:fill="C00000"/>
            <w:vAlign w:val="bottom"/>
          </w:tcPr>
          <w:p w14:paraId="25A3CB2D" w14:textId="3AD1571F" w:rsidR="00DF022F" w:rsidRPr="000A31E2" w:rsidRDefault="00665CBA">
            <w:pPr>
              <w:spacing w:beforeAutospacing="1" w:afterAutospacing="1"/>
              <w:jc w:val="right"/>
              <w:rPr>
                <w:rFonts w:ascii="Roboto" w:hAnsi="Roboto"/>
                <w:color w:val="FFFFFF" w:themeColor="background1"/>
              </w:rPr>
            </w:pPr>
            <w:r w:rsidRPr="000A31E2">
              <w:rPr>
                <w:rFonts w:ascii="Roboto" w:hAnsi="Roboto"/>
                <w:b/>
                <w:color w:val="FFFFFF" w:themeColor="background1"/>
              </w:rPr>
              <w:t>34</w:t>
            </w:r>
          </w:p>
        </w:tc>
      </w:tr>
    </w:tbl>
    <w:p w14:paraId="4866E7AE"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13</w:t>
      </w:r>
      <w:r w:rsidRPr="0075114B">
        <w:rPr>
          <w:rFonts w:ascii="Roboto" w:hAnsi="Roboto"/>
          <w:sz w:val="22"/>
          <w:szCs w:val="22"/>
        </w:rPr>
        <w:fldChar w:fldCharType="end"/>
      </w:r>
      <w:r w:rsidRPr="0075114B">
        <w:rPr>
          <w:rFonts w:ascii="Roboto" w:hAnsi="Roboto"/>
          <w:sz w:val="22"/>
          <w:szCs w:val="22"/>
        </w:rPr>
        <w:t xml:space="preserve"> – Number of Households Served</w:t>
      </w:r>
    </w:p>
    <w:p w14:paraId="2ED2D5A7" w14:textId="77777777" w:rsidR="00DF022F" w:rsidRPr="0075114B" w:rsidRDefault="00DF022F">
      <w:pPr>
        <w:widowControl w:val="0"/>
        <w:spacing w:line="204" w:lineRule="auto"/>
        <w:rPr>
          <w:rFonts w:ascii="Roboto" w:hAnsi="Roboto"/>
          <w:b/>
        </w:rPr>
      </w:pPr>
    </w:p>
    <w:p w14:paraId="3E42955E" w14:textId="77777777" w:rsidR="00DF022F" w:rsidRPr="0075114B" w:rsidRDefault="00DF022F">
      <w:pPr>
        <w:rPr>
          <w:rFonts w:ascii="Roboto" w:hAnsi="Roboto" w:cs="Arial"/>
        </w:rPr>
      </w:pPr>
    </w:p>
    <w:p w14:paraId="1B690081" w14:textId="77777777" w:rsidR="00DF022F" w:rsidRPr="0075114B" w:rsidRDefault="00DF022F">
      <w:pPr>
        <w:pStyle w:val="Heading2"/>
        <w:pageBreakBefore/>
        <w:rPr>
          <w:rFonts w:ascii="Roboto" w:hAnsi="Roboto"/>
          <w:i w:val="0"/>
          <w:sz w:val="22"/>
          <w:szCs w:val="22"/>
        </w:rPr>
        <w:sectPr w:rsidR="00DF022F" w:rsidRPr="0075114B">
          <w:pgSz w:w="12240" w:h="15840" w:code="1"/>
          <w:pgMar w:top="1440" w:right="1440" w:bottom="1440" w:left="1440" w:header="720" w:footer="720" w:gutter="0"/>
          <w:cols w:space="720"/>
          <w:docGrid w:linePitch="360"/>
        </w:sectPr>
      </w:pPr>
    </w:p>
    <w:p w14:paraId="26452809" w14:textId="77777777" w:rsidR="00DF022F" w:rsidRPr="0075114B" w:rsidRDefault="009300FB">
      <w:pPr>
        <w:pStyle w:val="Heading2"/>
        <w:pageBreakBefore/>
        <w:widowControl w:val="0"/>
        <w:rPr>
          <w:rFonts w:ascii="Roboto" w:hAnsi="Roboto"/>
          <w:i w:val="0"/>
          <w:sz w:val="22"/>
          <w:szCs w:val="22"/>
        </w:rPr>
      </w:pPr>
      <w:bookmarkStart w:id="6" w:name="_Toc215494603"/>
      <w:bookmarkEnd w:id="4"/>
      <w:r w:rsidRPr="0075114B">
        <w:rPr>
          <w:rFonts w:ascii="Roboto" w:hAnsi="Roboto"/>
          <w:i w:val="0"/>
          <w:sz w:val="22"/>
          <w:szCs w:val="22"/>
        </w:rPr>
        <w:lastRenderedPageBreak/>
        <w:t>CR-25 - Homeless and Other Special Needs 91.220(d, e); 91.320(d, e); 91.520(c)</w:t>
      </w:r>
      <w:bookmarkEnd w:id="6"/>
    </w:p>
    <w:p w14:paraId="461DAC93" w14:textId="77777777" w:rsidR="00DF022F" w:rsidRPr="0075114B" w:rsidRDefault="009300FB">
      <w:pPr>
        <w:keepNext/>
        <w:widowControl w:val="0"/>
        <w:rPr>
          <w:rFonts w:ascii="Roboto" w:hAnsi="Roboto"/>
          <w:b/>
        </w:rPr>
      </w:pPr>
      <w:r w:rsidRPr="0075114B">
        <w:rPr>
          <w:rFonts w:ascii="Roboto" w:hAnsi="Roboto"/>
          <w:b/>
        </w:rPr>
        <w:t>Evaluate the jurisdiction’s progress in meeting its specific objectives for reducing and ending homelessness through:</w:t>
      </w:r>
    </w:p>
    <w:p w14:paraId="7B724BEE" w14:textId="2E3C11F5" w:rsidR="00DF022F" w:rsidRPr="0075114B" w:rsidRDefault="009300FB">
      <w:pPr>
        <w:widowControl w:val="0"/>
        <w:rPr>
          <w:rFonts w:ascii="Roboto" w:hAnsi="Roboto"/>
          <w:b/>
        </w:rPr>
      </w:pPr>
      <w:r w:rsidRPr="0075114B">
        <w:rPr>
          <w:rFonts w:ascii="Roboto" w:hAnsi="Roboto"/>
          <w:b/>
        </w:rPr>
        <w:t>Reaching out to homeless persons (especially unsheltered persons) and assessing their individual needs</w:t>
      </w:r>
      <w:r w:rsidR="00831997" w:rsidRPr="0075114B">
        <w:rPr>
          <w:rFonts w:ascii="Roboto" w:hAnsi="Roboto"/>
          <w:b/>
        </w:rPr>
        <w:t xml:space="preserve"> </w:t>
      </w:r>
    </w:p>
    <w:p w14:paraId="663BE9F8" w14:textId="77777777" w:rsidR="0075114B" w:rsidRPr="0075114B" w:rsidRDefault="0075114B" w:rsidP="0075114B">
      <w:pPr>
        <w:widowControl w:val="0"/>
        <w:jc w:val="both"/>
        <w:rPr>
          <w:rFonts w:ascii="Roboto" w:hAnsi="Roboto"/>
          <w:bCs/>
        </w:rPr>
      </w:pPr>
      <w:r w:rsidRPr="0075114B">
        <w:rPr>
          <w:rFonts w:ascii="Roboto" w:hAnsi="Roboto"/>
          <w:bCs/>
        </w:rPr>
        <w:t xml:space="preserve">The City of Anniston works closely with the Homeless Coalition of Northeast Alabama (HCNEA) and other Continuum of Care members to assess service needs and strengthen coordination among local providers serving homeless individuals, families, and subpopulations. As the designated CoC for Calhoun, Etowah, Cherokee, and DeKalb counties, HCNEA and its partner agencies deliver a broad array of supportive services aimed at preventing, reducing, and ending homelessness. </w:t>
      </w:r>
    </w:p>
    <w:p w14:paraId="238BBF30" w14:textId="77777777" w:rsidR="0075114B" w:rsidRPr="0075114B" w:rsidRDefault="0075114B" w:rsidP="0075114B">
      <w:pPr>
        <w:widowControl w:val="0"/>
        <w:jc w:val="both"/>
        <w:rPr>
          <w:rFonts w:ascii="Roboto" w:hAnsi="Roboto"/>
          <w:bCs/>
        </w:rPr>
      </w:pPr>
      <w:r w:rsidRPr="0075114B">
        <w:rPr>
          <w:rFonts w:ascii="Roboto" w:hAnsi="Roboto"/>
          <w:bCs/>
        </w:rPr>
        <w:t xml:space="preserve">Through this partnership, the City supports community-wide efforts to provide comprehensive mainstream services accessible to residents of Anniston and surrounding areas. The collaborative network spans non-profits, social service organizations, and government agencies, working together to address the multifaceted needs of those experiencing homelessness. </w:t>
      </w:r>
    </w:p>
    <w:p w14:paraId="43326416" w14:textId="77777777" w:rsidR="0075114B" w:rsidRPr="0075114B" w:rsidRDefault="0075114B" w:rsidP="0075114B">
      <w:pPr>
        <w:widowControl w:val="0"/>
        <w:jc w:val="both"/>
        <w:rPr>
          <w:rFonts w:ascii="Roboto" w:hAnsi="Roboto"/>
          <w:bCs/>
        </w:rPr>
      </w:pPr>
      <w:r w:rsidRPr="0075114B">
        <w:rPr>
          <w:rFonts w:ascii="Roboto" w:hAnsi="Roboto"/>
          <w:bCs/>
        </w:rPr>
        <w:t xml:space="preserve">These organizations offer essential supports such as case management, counseling, life-skills training, financial literacy education, and victim advocacy. Such services equip individuals and families with the tools and stability needed to transition into permanent supportive housing or independent living — and to maintain stable employment and self-sufficiency over the long term. </w:t>
      </w:r>
    </w:p>
    <w:p w14:paraId="7F367D0D" w14:textId="77777777" w:rsidR="0075114B" w:rsidRPr="0075114B" w:rsidRDefault="0075114B" w:rsidP="0075114B">
      <w:pPr>
        <w:widowControl w:val="0"/>
        <w:jc w:val="both"/>
        <w:rPr>
          <w:rFonts w:ascii="Roboto" w:hAnsi="Roboto"/>
          <w:bCs/>
        </w:rPr>
      </w:pPr>
      <w:r w:rsidRPr="0075114B">
        <w:rPr>
          <w:rFonts w:ascii="Roboto" w:hAnsi="Roboto"/>
          <w:bCs/>
        </w:rPr>
        <w:t xml:space="preserve">The </w:t>
      </w:r>
      <w:proofErr w:type="gramStart"/>
      <w:r w:rsidRPr="0075114B">
        <w:rPr>
          <w:rFonts w:ascii="Roboto" w:hAnsi="Roboto"/>
          <w:bCs/>
        </w:rPr>
        <w:t>ultimate goal</w:t>
      </w:r>
      <w:proofErr w:type="gramEnd"/>
      <w:r w:rsidRPr="0075114B">
        <w:rPr>
          <w:rFonts w:ascii="Roboto" w:hAnsi="Roboto"/>
          <w:bCs/>
        </w:rPr>
        <w:t xml:space="preserve"> of this coordinated effort is to support long-term housing stability, reduce recidivism into homelessness, and promote self-sufficiency among vulnerable individuals and families in the community</w:t>
      </w:r>
    </w:p>
    <w:p w14:paraId="68684C7D" w14:textId="77777777" w:rsidR="0075114B" w:rsidRPr="0075114B" w:rsidRDefault="0075114B" w:rsidP="0075114B">
      <w:pPr>
        <w:widowControl w:val="0"/>
        <w:jc w:val="both"/>
        <w:rPr>
          <w:rFonts w:ascii="Roboto" w:hAnsi="Roboto"/>
          <w:bCs/>
        </w:rPr>
      </w:pPr>
      <w:r w:rsidRPr="0075114B">
        <w:rPr>
          <w:rFonts w:ascii="Roboto" w:hAnsi="Roboto"/>
          <w:bCs/>
        </w:rPr>
        <w:t>Developing housing for homeless individuals is one of the most challenging aspects of affordable housing. Chronically homeless individuals need physical and mental health services and housing, which makes it extremely difficult for local providers to house homeless persons with the assurance that they will receive needed services in a timely and sufficient manner. In 2024, the City of Anniston utilized CDBG funding to assist nonprofits in providing emergency rental assistance and transitional housing to homeless or at-risk homelessness households.</w:t>
      </w:r>
    </w:p>
    <w:p w14:paraId="044B3F7D" w14:textId="77777777" w:rsidR="0075114B" w:rsidRPr="0075114B" w:rsidRDefault="0075114B" w:rsidP="0075114B">
      <w:pPr>
        <w:widowControl w:val="0"/>
        <w:rPr>
          <w:rFonts w:ascii="Roboto" w:hAnsi="Roboto"/>
          <w:b/>
        </w:rPr>
      </w:pPr>
      <w:r w:rsidRPr="0075114B">
        <w:rPr>
          <w:rFonts w:ascii="Roboto" w:hAnsi="Roboto"/>
          <w:b/>
        </w:rPr>
        <w:t>Addressing the emergency shelter and transitional housing needs of homeless persons</w:t>
      </w:r>
    </w:p>
    <w:p w14:paraId="55CF5D59" w14:textId="77777777" w:rsidR="0075114B" w:rsidRPr="0075114B" w:rsidRDefault="0075114B" w:rsidP="0075114B">
      <w:pPr>
        <w:widowControl w:val="0"/>
        <w:jc w:val="both"/>
        <w:rPr>
          <w:rFonts w:ascii="Roboto" w:hAnsi="Roboto"/>
          <w:bCs/>
        </w:rPr>
      </w:pPr>
      <w:r w:rsidRPr="0075114B">
        <w:rPr>
          <w:rFonts w:ascii="Roboto" w:hAnsi="Roboto"/>
          <w:bCs/>
        </w:rPr>
        <w:t>The City of Anniston is not itself a direct recipient of ESG funds. Instead, local nonprofit organizations receive ESG funding through the Alabama Department of Economic and Community Affairs (ADECA) to address emergency shelter and transitional housing needs within the City. The City supports efforts to increase housing options and promote self-sufficiency for individuals and families who are homeless or at risk of homelessness. Through this support, emergency housing and supportive services — including for those recently released from institutions — become more accessible to homeless families and individuals in the community.</w:t>
      </w:r>
    </w:p>
    <w:p w14:paraId="0F3D0F5A" w14:textId="77777777" w:rsidR="0075114B" w:rsidRPr="0075114B" w:rsidRDefault="0075114B" w:rsidP="0075114B">
      <w:pPr>
        <w:widowControl w:val="0"/>
        <w:jc w:val="both"/>
        <w:rPr>
          <w:rFonts w:ascii="Roboto" w:hAnsi="Roboto"/>
          <w:b/>
        </w:rPr>
      </w:pPr>
    </w:p>
    <w:p w14:paraId="3482B860" w14:textId="77777777" w:rsidR="0075114B" w:rsidRPr="0075114B" w:rsidRDefault="0075114B" w:rsidP="0075114B">
      <w:pPr>
        <w:widowControl w:val="0"/>
        <w:jc w:val="both"/>
        <w:rPr>
          <w:rFonts w:ascii="Roboto" w:hAnsi="Roboto"/>
          <w:b/>
        </w:rPr>
      </w:pPr>
      <w:r w:rsidRPr="0075114B">
        <w:rPr>
          <w:rFonts w:ascii="Roboto" w:hAnsi="Roboto"/>
          <w:b/>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15E81C0F" w14:textId="77777777" w:rsidR="0075114B" w:rsidRPr="0075114B" w:rsidRDefault="0075114B" w:rsidP="0075114B">
      <w:pPr>
        <w:widowControl w:val="0"/>
        <w:jc w:val="both"/>
        <w:rPr>
          <w:rFonts w:ascii="Roboto" w:hAnsi="Roboto"/>
          <w:bCs/>
        </w:rPr>
      </w:pPr>
      <w:r w:rsidRPr="0075114B">
        <w:rPr>
          <w:rFonts w:ascii="Roboto" w:hAnsi="Roboto"/>
          <w:bCs/>
        </w:rPr>
        <w:t xml:space="preserve">Public systems and institutions — such as jails, prisons, hospitals, child-welfare, and mental-health facilities — frequently discharge individuals directly into homelessness. To address this, the City of Anniston partners with HCNEA and other CoC members to coordinate release planning across foster care, health, mental-health, and correctional systems. Through a centralized intake process, HCNEA works to prevent homelessness whenever possible; when prevention isn’t feasible, the goal is to reduce the duration of homelessness via emergency shelter, transitional housing, rapid rehousing, and supportive services — and, where resources permit, transition the most vulnerable individuals and families into permanent housing. </w:t>
      </w:r>
    </w:p>
    <w:p w14:paraId="0489357B" w14:textId="77777777" w:rsidR="0075114B" w:rsidRPr="0075114B" w:rsidRDefault="0075114B" w:rsidP="0075114B">
      <w:pPr>
        <w:widowControl w:val="0"/>
        <w:jc w:val="both"/>
        <w:rPr>
          <w:rFonts w:ascii="Roboto" w:hAnsi="Roboto"/>
          <w:bCs/>
        </w:rPr>
      </w:pPr>
      <w:r w:rsidRPr="0075114B">
        <w:rPr>
          <w:rFonts w:ascii="Roboto" w:hAnsi="Roboto"/>
          <w:bCs/>
        </w:rPr>
        <w:t>To help families avoid homelessness or recover quickly from a housing crisis, the City provides CDBG public-services funding to local nonprofit providers such as Interfaith Ministries. These funds support services including rent and eviction prevention, temporary housing, utility-disconnection assistance, utility reconnections, and utility security deposits — crucial interventions that help residents stabilize housing, avoid shelter entry, or sustain housing after crisis.</w:t>
      </w:r>
    </w:p>
    <w:p w14:paraId="1ED574D8" w14:textId="77777777" w:rsidR="0075114B" w:rsidRPr="0075114B" w:rsidRDefault="0075114B" w:rsidP="0075114B">
      <w:pPr>
        <w:widowControl w:val="0"/>
        <w:jc w:val="both"/>
        <w:rPr>
          <w:rFonts w:ascii="Roboto" w:hAnsi="Roboto"/>
          <w:b/>
        </w:rPr>
      </w:pPr>
      <w:r w:rsidRPr="0075114B">
        <w:rPr>
          <w:rFonts w:ascii="Roboto" w:hAnsi="Roboto"/>
          <w:bCs/>
        </w:rPr>
        <w:t>Through these coordinated efforts between the City, HCNEA/CoC partners, and nonprofit service providers, Anniston seeks to mitigate homelessness, provide emergency and transitional housing support, and help individuals and families move toward stable, permanent housing and self-sufficiency.</w:t>
      </w:r>
    </w:p>
    <w:p w14:paraId="7DF04F0B" w14:textId="77777777" w:rsidR="0075114B" w:rsidRPr="0075114B" w:rsidRDefault="0075114B" w:rsidP="0075114B">
      <w:pPr>
        <w:widowControl w:val="0"/>
        <w:jc w:val="both"/>
        <w:rPr>
          <w:rFonts w:ascii="Roboto" w:hAnsi="Roboto"/>
          <w:b/>
        </w:rPr>
      </w:pPr>
      <w:r w:rsidRPr="0075114B">
        <w:rPr>
          <w:rFonts w:ascii="Roboto" w:hAnsi="Roboto"/>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07154B44" w14:textId="77777777" w:rsidR="0075114B" w:rsidRPr="0075114B" w:rsidRDefault="0075114B" w:rsidP="0075114B">
      <w:pPr>
        <w:widowControl w:val="0"/>
        <w:jc w:val="both"/>
        <w:rPr>
          <w:rFonts w:ascii="Roboto" w:hAnsi="Roboto" w:cs="Arial"/>
        </w:rPr>
      </w:pPr>
      <w:r w:rsidRPr="0075114B">
        <w:rPr>
          <w:rFonts w:ascii="Roboto" w:hAnsi="Roboto" w:cs="Arial"/>
        </w:rPr>
        <w:t xml:space="preserve">The City of Anniston coordinates its homelessness prevention and response efforts through collaboration with local nonprofit organizations. This approach helps prevent individuals and families from becoming </w:t>
      </w:r>
      <w:proofErr w:type="gramStart"/>
      <w:r w:rsidRPr="0075114B">
        <w:rPr>
          <w:rFonts w:ascii="Roboto" w:hAnsi="Roboto" w:cs="Arial"/>
        </w:rPr>
        <w:t>homeless, and</w:t>
      </w:r>
      <w:proofErr w:type="gramEnd"/>
      <w:r w:rsidRPr="0075114B">
        <w:rPr>
          <w:rFonts w:ascii="Roboto" w:hAnsi="Roboto" w:cs="Arial"/>
        </w:rPr>
        <w:t xml:space="preserve"> supports those who are already experiencing housing instability to regain stability — whether by preserving their current housing or securing permanent housing.</w:t>
      </w:r>
    </w:p>
    <w:p w14:paraId="787054EF" w14:textId="77777777" w:rsidR="0075114B" w:rsidRPr="0075114B" w:rsidRDefault="0075114B">
      <w:pPr>
        <w:widowControl w:val="0"/>
        <w:rPr>
          <w:rFonts w:ascii="Roboto" w:hAnsi="Roboto"/>
          <w:b/>
          <w:highlight w:val="yellow"/>
        </w:rPr>
      </w:pPr>
    </w:p>
    <w:p w14:paraId="5E2909FA" w14:textId="77777777" w:rsidR="00DF022F" w:rsidRPr="0075114B" w:rsidRDefault="009300FB">
      <w:pPr>
        <w:pStyle w:val="Heading2"/>
        <w:pageBreakBefore/>
        <w:widowControl w:val="0"/>
        <w:rPr>
          <w:rFonts w:ascii="Roboto" w:hAnsi="Roboto"/>
          <w:i w:val="0"/>
          <w:sz w:val="22"/>
          <w:szCs w:val="22"/>
        </w:rPr>
      </w:pPr>
      <w:bookmarkStart w:id="7" w:name="_Toc215494604"/>
      <w:r w:rsidRPr="0075114B">
        <w:rPr>
          <w:rFonts w:ascii="Roboto" w:hAnsi="Roboto"/>
          <w:i w:val="0"/>
          <w:sz w:val="22"/>
          <w:szCs w:val="22"/>
        </w:rPr>
        <w:lastRenderedPageBreak/>
        <w:t>CR-30 - Public Housing 91.220(h); 91.320(j)</w:t>
      </w:r>
      <w:bookmarkEnd w:id="7"/>
    </w:p>
    <w:p w14:paraId="6770B13B" w14:textId="77777777" w:rsidR="00DF022F" w:rsidRPr="0075114B" w:rsidRDefault="009300FB">
      <w:pPr>
        <w:keepNext/>
        <w:widowControl w:val="0"/>
        <w:rPr>
          <w:rFonts w:ascii="Roboto" w:hAnsi="Roboto"/>
          <w:b/>
        </w:rPr>
      </w:pPr>
      <w:r w:rsidRPr="0075114B">
        <w:rPr>
          <w:rFonts w:ascii="Roboto" w:hAnsi="Roboto"/>
          <w:b/>
        </w:rPr>
        <w:t>Actions taken to address the needs of public housing</w:t>
      </w:r>
    </w:p>
    <w:p w14:paraId="7B2537A6" w14:textId="77777777" w:rsidR="0013474D" w:rsidRPr="0075114B" w:rsidRDefault="0013474D" w:rsidP="0013474D">
      <w:pPr>
        <w:widowControl w:val="0"/>
        <w:jc w:val="both"/>
        <w:rPr>
          <w:rFonts w:ascii="Roboto" w:hAnsi="Roboto" w:cstheme="minorHAnsi"/>
          <w:bCs/>
        </w:rPr>
      </w:pPr>
      <w:r w:rsidRPr="0075114B">
        <w:rPr>
          <w:rFonts w:ascii="Roboto" w:hAnsi="Roboto" w:cstheme="minorHAnsi"/>
          <w:bCs/>
        </w:rPr>
        <w:t>The City of Anniston and its consortium partners benefit from four local housing authorities that provide a range of housing and supportive services tailored to community needs. Although the City does not own or operate public housing units, it continues to work closely with these authorities and other partners to expand affordable housing opportunities and address the needs of residents living in public and assisted housing.</w:t>
      </w:r>
    </w:p>
    <w:p w14:paraId="5DD4E818" w14:textId="77777777" w:rsidR="0013474D" w:rsidRPr="0075114B" w:rsidRDefault="0013474D" w:rsidP="0013474D">
      <w:pPr>
        <w:widowControl w:val="0"/>
        <w:jc w:val="both"/>
        <w:rPr>
          <w:rFonts w:ascii="Roboto" w:hAnsi="Roboto" w:cstheme="minorHAnsi"/>
          <w:bCs/>
        </w:rPr>
      </w:pPr>
      <w:r w:rsidRPr="0075114B">
        <w:rPr>
          <w:rFonts w:ascii="Roboto" w:hAnsi="Roboto" w:cstheme="minorHAnsi"/>
          <w:bCs/>
        </w:rPr>
        <w:t>In 2024, the City advanced several initiatives in support of these goals. Following HUD’s approval of the City’s HOME Investments Partnerships American Rescue Plan (HOME-ARP) Allocation Plan in August 2023, the City moved forward with implementation activities. The plan dedicates funding toward the development of 13 affordable housing units on Allen Street in partnership with the Anniston Housing Authority’s Housing Development Corporation. This project is currently underway and represents a major step toward increasing the supply of high-quality, affordable units for qualifying populations. Additional HOME-ARP resources support Community Enabler Developer, Inc. in providing rental assistance, security deposits, and utility deposits to help prevent homelessness and stabilize vulnerable households.</w:t>
      </w:r>
    </w:p>
    <w:p w14:paraId="30A5B5A2" w14:textId="77777777" w:rsidR="0013474D" w:rsidRPr="0075114B" w:rsidRDefault="0013474D" w:rsidP="0013474D">
      <w:pPr>
        <w:widowControl w:val="0"/>
        <w:jc w:val="both"/>
        <w:rPr>
          <w:rFonts w:ascii="Roboto" w:hAnsi="Roboto" w:cstheme="minorHAnsi"/>
          <w:bCs/>
        </w:rPr>
      </w:pPr>
      <w:r w:rsidRPr="0075114B">
        <w:rPr>
          <w:rFonts w:ascii="Roboto" w:hAnsi="Roboto" w:cstheme="minorHAnsi"/>
          <w:bCs/>
        </w:rPr>
        <w:t>The City’s Community Development Department also administers CDBG activities that improve housing conditions, strengthen neighborhoods, and expand economic opportunities for low- to moderate-income residents, including individuals residing in public housing communities. These efforts complement the work of local housing authorities by addressing broader community development needs that impact housing stability and quality of life.</w:t>
      </w:r>
    </w:p>
    <w:p w14:paraId="6035CBF6" w14:textId="77777777" w:rsidR="0013474D" w:rsidRPr="0075114B" w:rsidRDefault="0013474D" w:rsidP="0013474D">
      <w:pPr>
        <w:widowControl w:val="0"/>
        <w:jc w:val="both"/>
        <w:rPr>
          <w:rFonts w:ascii="Roboto" w:hAnsi="Roboto" w:cstheme="minorHAnsi"/>
          <w:bCs/>
        </w:rPr>
      </w:pPr>
      <w:r w:rsidRPr="0075114B">
        <w:rPr>
          <w:rFonts w:ascii="Roboto" w:hAnsi="Roboto" w:cstheme="minorHAnsi"/>
          <w:bCs/>
        </w:rPr>
        <w:t>To ensure residents are meaningfully involved in housing and community development decisions, the City maintains a HUD-compliant Citizen Participation Plan. This plan outlines procedures for public engagement and emphasizes inclusive outreach to low- and moderate-income residents, minorities, non-English-speaking individuals, and persons with disabilities.</w:t>
      </w:r>
    </w:p>
    <w:p w14:paraId="0ADE7A7B" w14:textId="77777777" w:rsidR="0013474D" w:rsidRPr="0075114B" w:rsidRDefault="0013474D" w:rsidP="0013474D">
      <w:pPr>
        <w:widowControl w:val="0"/>
        <w:jc w:val="both"/>
        <w:rPr>
          <w:rFonts w:ascii="Roboto" w:hAnsi="Roboto" w:cstheme="minorHAnsi"/>
          <w:bCs/>
        </w:rPr>
      </w:pPr>
      <w:r w:rsidRPr="0075114B">
        <w:rPr>
          <w:rFonts w:ascii="Roboto" w:hAnsi="Roboto" w:cstheme="minorHAnsi"/>
          <w:bCs/>
        </w:rPr>
        <w:t>Through these coordinated strategies and ongoing partnerships, the City of Anniston remains committed to supporting public housing residents, expanding affordable housing options, and improving overall living conditions for households throughout the community.</w:t>
      </w:r>
    </w:p>
    <w:p w14:paraId="694C1679" w14:textId="77777777" w:rsidR="00DF022F" w:rsidRPr="0075114B" w:rsidRDefault="009300FB">
      <w:pPr>
        <w:widowControl w:val="0"/>
        <w:rPr>
          <w:rFonts w:ascii="Roboto" w:hAnsi="Roboto"/>
          <w:b/>
        </w:rPr>
      </w:pPr>
      <w:r w:rsidRPr="0075114B">
        <w:rPr>
          <w:rFonts w:ascii="Roboto" w:hAnsi="Roboto"/>
          <w:b/>
        </w:rPr>
        <w:t>Actions taken to encourage public housing residents to become more involved in management and participate in homeownership</w:t>
      </w:r>
    </w:p>
    <w:p w14:paraId="3AB8427A" w14:textId="77777777" w:rsidR="0013474D" w:rsidRPr="0075114B" w:rsidRDefault="0013474D" w:rsidP="0013474D">
      <w:pPr>
        <w:widowControl w:val="0"/>
        <w:jc w:val="both"/>
        <w:rPr>
          <w:rFonts w:ascii="Roboto" w:hAnsi="Roboto"/>
          <w:bCs/>
        </w:rPr>
      </w:pPr>
      <w:r w:rsidRPr="0075114B">
        <w:rPr>
          <w:rFonts w:ascii="Roboto" w:hAnsi="Roboto"/>
          <w:bCs/>
        </w:rPr>
        <w:t>Public housing residents are encouraged to provide input to their local Public Housing Authorities and are invited to participate in the City and Consortium’s public engagement efforts. The City also promotes Fair Housing awareness by distributing HUD materials and encouraging residents to learn about their rights.</w:t>
      </w:r>
    </w:p>
    <w:p w14:paraId="49DB2167" w14:textId="77777777" w:rsidR="0013474D" w:rsidRPr="0075114B" w:rsidRDefault="0013474D" w:rsidP="0013474D">
      <w:pPr>
        <w:widowControl w:val="0"/>
        <w:jc w:val="both"/>
        <w:rPr>
          <w:rFonts w:ascii="Roboto" w:hAnsi="Roboto"/>
          <w:bCs/>
        </w:rPr>
      </w:pPr>
      <w:r w:rsidRPr="0075114B">
        <w:rPr>
          <w:rFonts w:ascii="Roboto" w:hAnsi="Roboto"/>
          <w:bCs/>
        </w:rPr>
        <w:t xml:space="preserve">All four Anniston-area PHAs engage residents in the development of Annual Agency Plans and other planning documents and provide meeting space and support to Resident Advisory Boards. PHAs further encourage resident involvement through resident councils, leadership </w:t>
      </w:r>
      <w:r w:rsidRPr="0075114B">
        <w:rPr>
          <w:rFonts w:ascii="Roboto" w:hAnsi="Roboto"/>
          <w:bCs/>
        </w:rPr>
        <w:lastRenderedPageBreak/>
        <w:t>opportunities, and training programs that build skills, support employment, and create pathways to long-term self-sufficiency and homeownership.</w:t>
      </w:r>
    </w:p>
    <w:p w14:paraId="27070B55" w14:textId="77777777" w:rsidR="00DF022F" w:rsidRPr="0075114B" w:rsidRDefault="009300FB">
      <w:pPr>
        <w:widowControl w:val="0"/>
        <w:rPr>
          <w:rFonts w:ascii="Roboto" w:hAnsi="Roboto"/>
          <w:b/>
        </w:rPr>
      </w:pPr>
      <w:r w:rsidRPr="0075114B">
        <w:rPr>
          <w:rFonts w:ascii="Roboto" w:hAnsi="Roboto"/>
          <w:b/>
        </w:rPr>
        <w:t xml:space="preserve">Actions taken to </w:t>
      </w:r>
      <w:proofErr w:type="gramStart"/>
      <w:r w:rsidRPr="0075114B">
        <w:rPr>
          <w:rFonts w:ascii="Roboto" w:hAnsi="Roboto"/>
          <w:b/>
        </w:rPr>
        <w:t>provide assistance to</w:t>
      </w:r>
      <w:proofErr w:type="gramEnd"/>
      <w:r w:rsidRPr="0075114B">
        <w:rPr>
          <w:rFonts w:ascii="Roboto" w:hAnsi="Roboto"/>
          <w:b/>
        </w:rPr>
        <w:t xml:space="preserve"> troubled PHAs</w:t>
      </w:r>
    </w:p>
    <w:p w14:paraId="35C080F3" w14:textId="490050C4" w:rsidR="0013474D" w:rsidRPr="0075114B" w:rsidRDefault="0013474D">
      <w:pPr>
        <w:widowControl w:val="0"/>
        <w:rPr>
          <w:rFonts w:ascii="Roboto" w:hAnsi="Roboto"/>
          <w:bCs/>
        </w:rPr>
      </w:pPr>
      <w:r w:rsidRPr="0075114B">
        <w:rPr>
          <w:rFonts w:ascii="Roboto" w:hAnsi="Roboto"/>
          <w:bCs/>
        </w:rPr>
        <w:t xml:space="preserve">There are no troubled Public Housing Authorities (PHAs) in the City of Anniston or within any of the other member jurisdictions of the Consortium; </w:t>
      </w:r>
      <w:proofErr w:type="gramStart"/>
      <w:r w:rsidRPr="0075114B">
        <w:rPr>
          <w:rFonts w:ascii="Roboto" w:hAnsi="Roboto"/>
          <w:bCs/>
        </w:rPr>
        <w:t>therefore</w:t>
      </w:r>
      <w:proofErr w:type="gramEnd"/>
      <w:r w:rsidRPr="0075114B">
        <w:rPr>
          <w:rFonts w:ascii="Roboto" w:hAnsi="Roboto"/>
          <w:bCs/>
        </w:rPr>
        <w:t xml:space="preserve"> no actions were taken.</w:t>
      </w:r>
    </w:p>
    <w:p w14:paraId="544A7A85" w14:textId="77777777" w:rsidR="00DF022F" w:rsidRPr="0075114B" w:rsidRDefault="009300FB">
      <w:pPr>
        <w:pStyle w:val="Heading2"/>
        <w:pageBreakBefore/>
        <w:widowControl w:val="0"/>
        <w:rPr>
          <w:rFonts w:ascii="Roboto" w:hAnsi="Roboto"/>
          <w:i w:val="0"/>
          <w:sz w:val="22"/>
          <w:szCs w:val="22"/>
        </w:rPr>
      </w:pPr>
      <w:bookmarkStart w:id="8" w:name="_Toc215494605"/>
      <w:r w:rsidRPr="0075114B">
        <w:rPr>
          <w:rFonts w:ascii="Roboto" w:hAnsi="Roboto"/>
          <w:i w:val="0"/>
          <w:sz w:val="22"/>
          <w:szCs w:val="22"/>
        </w:rPr>
        <w:lastRenderedPageBreak/>
        <w:t>CR-35 - Other Actions 91.220(j)-(k); 91.320(</w:t>
      </w:r>
      <w:proofErr w:type="spellStart"/>
      <w:r w:rsidRPr="0075114B">
        <w:rPr>
          <w:rFonts w:ascii="Roboto" w:hAnsi="Roboto"/>
          <w:i w:val="0"/>
          <w:sz w:val="22"/>
          <w:szCs w:val="22"/>
        </w:rPr>
        <w:t>i</w:t>
      </w:r>
      <w:proofErr w:type="spellEnd"/>
      <w:r w:rsidRPr="0075114B">
        <w:rPr>
          <w:rFonts w:ascii="Roboto" w:hAnsi="Roboto"/>
          <w:i w:val="0"/>
          <w:sz w:val="22"/>
          <w:szCs w:val="22"/>
        </w:rPr>
        <w:t>)-(j)</w:t>
      </w:r>
      <w:bookmarkEnd w:id="8"/>
    </w:p>
    <w:p w14:paraId="484B1476" w14:textId="77777777" w:rsidR="00DF022F" w:rsidRPr="0075114B" w:rsidRDefault="009300FB">
      <w:pPr>
        <w:widowControl w:val="0"/>
        <w:rPr>
          <w:rFonts w:ascii="Roboto" w:hAnsi="Roboto"/>
          <w:b/>
        </w:rPr>
      </w:pPr>
      <w:r w:rsidRPr="0075114B">
        <w:rPr>
          <w:rFonts w:ascii="Roboto" w:hAnsi="Roboto"/>
          <w:b/>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w:t>
      </w:r>
      <w:proofErr w:type="spellStart"/>
      <w:r w:rsidRPr="0075114B">
        <w:rPr>
          <w:rFonts w:ascii="Roboto" w:hAnsi="Roboto"/>
          <w:b/>
        </w:rPr>
        <w:t>i</w:t>
      </w:r>
      <w:proofErr w:type="spellEnd"/>
      <w:r w:rsidRPr="0075114B">
        <w:rPr>
          <w:rFonts w:ascii="Roboto" w:hAnsi="Roboto"/>
          <w:b/>
        </w:rPr>
        <w:t>)</w:t>
      </w:r>
    </w:p>
    <w:p w14:paraId="0DAA4EB2" w14:textId="77777777" w:rsidR="004655B9" w:rsidRPr="0075114B" w:rsidRDefault="004655B9" w:rsidP="004655B9">
      <w:pPr>
        <w:widowControl w:val="0"/>
        <w:jc w:val="both"/>
        <w:rPr>
          <w:rFonts w:ascii="Roboto" w:hAnsi="Roboto"/>
          <w:bCs/>
        </w:rPr>
      </w:pPr>
      <w:r w:rsidRPr="0075114B">
        <w:rPr>
          <w:rFonts w:ascii="Roboto" w:hAnsi="Roboto"/>
          <w:bCs/>
        </w:rPr>
        <w:t>The City’s Assessment of Fair Housing identified several barriers to affordable housing, including the presence of racially and ethnically concentrated areas of poverty (R/ECAPs). To expand opportunities in these neighborhoods, the City used CDBG funds to support home repair and rehabilitation within R/ECAP tracts and allocated CDBG and HOME resources for property acquisition and redevelopment consistent with the West Anniston Master Plan. The City also invested in demolishing unsafe and blighted structures in R/ECAPs to improve neighborhood conditions and support future community development.</w:t>
      </w:r>
    </w:p>
    <w:p w14:paraId="035CCC09" w14:textId="77777777" w:rsidR="00DF022F" w:rsidRPr="0075114B" w:rsidRDefault="009300FB">
      <w:pPr>
        <w:widowControl w:val="0"/>
        <w:rPr>
          <w:rFonts w:ascii="Roboto" w:hAnsi="Roboto"/>
          <w:b/>
        </w:rPr>
      </w:pPr>
      <w:r w:rsidRPr="0075114B">
        <w:rPr>
          <w:rFonts w:ascii="Roboto" w:hAnsi="Roboto"/>
          <w:b/>
        </w:rPr>
        <w:t>Actions taken to address obstacles to meeting underserved needs.  91.220(k); 91.320(j)</w:t>
      </w:r>
    </w:p>
    <w:p w14:paraId="069E9C2E" w14:textId="77777777" w:rsidR="004655B9" w:rsidRPr="0075114B" w:rsidRDefault="004655B9" w:rsidP="004655B9">
      <w:pPr>
        <w:widowControl w:val="0"/>
        <w:jc w:val="both"/>
        <w:rPr>
          <w:rFonts w:ascii="Roboto" w:hAnsi="Roboto"/>
          <w:bCs/>
        </w:rPr>
      </w:pPr>
      <w:r w:rsidRPr="0075114B">
        <w:rPr>
          <w:rFonts w:ascii="Roboto" w:hAnsi="Roboto"/>
          <w:bCs/>
        </w:rPr>
        <w:t>The City continues to face challenges in meeting underserved needs, primarily due to limited resources and the growing gap between household incomes and local housing costs. Many vulnerable residents—including single parents, elderly individuals, persons with disabilities, and households with limited economic means—struggle to afford even lower-cost market-rate units. These affordability constraints create significant barriers to stable housing and access to services.</w:t>
      </w:r>
    </w:p>
    <w:p w14:paraId="0DDA3C66" w14:textId="77777777" w:rsidR="004655B9" w:rsidRPr="0075114B" w:rsidRDefault="004655B9" w:rsidP="004655B9">
      <w:pPr>
        <w:widowControl w:val="0"/>
        <w:jc w:val="both"/>
        <w:rPr>
          <w:rFonts w:ascii="Roboto" w:hAnsi="Roboto"/>
          <w:bCs/>
        </w:rPr>
      </w:pPr>
      <w:r w:rsidRPr="0075114B">
        <w:rPr>
          <w:rFonts w:ascii="Roboto" w:hAnsi="Roboto"/>
          <w:bCs/>
        </w:rPr>
        <w:t>To address these obstacles, the City and its community partners leveraged CDBG and HOME resources to support housing preservation and development efforts. These investments helped expand affordable rental options and improve the quality of existing units for low-income households. During the program year, the City used HOME funds to construct new rental housing and rehabilitate existing units, helping to increase the supply of safe, decent, and affordable housing for underserved populations.</w:t>
      </w:r>
    </w:p>
    <w:p w14:paraId="1A0C2E98" w14:textId="77777777" w:rsidR="00DF022F" w:rsidRPr="0075114B" w:rsidRDefault="009300FB">
      <w:pPr>
        <w:widowControl w:val="0"/>
        <w:rPr>
          <w:rFonts w:ascii="Roboto" w:hAnsi="Roboto"/>
          <w:b/>
        </w:rPr>
      </w:pPr>
      <w:r w:rsidRPr="0075114B">
        <w:rPr>
          <w:rFonts w:ascii="Roboto" w:hAnsi="Roboto"/>
          <w:b/>
        </w:rPr>
        <w:t>Actions taken to reduce lead-based paint hazards. 91.220(k); 91.320(j)</w:t>
      </w:r>
    </w:p>
    <w:p w14:paraId="77B9B3B6" w14:textId="4448A9A5" w:rsidR="006253E4" w:rsidRPr="0075114B" w:rsidRDefault="006253E4" w:rsidP="006253E4">
      <w:pPr>
        <w:widowControl w:val="0"/>
        <w:jc w:val="both"/>
        <w:rPr>
          <w:rFonts w:ascii="Roboto" w:hAnsi="Roboto"/>
          <w:bCs/>
        </w:rPr>
      </w:pPr>
      <w:r w:rsidRPr="0075114B">
        <w:rPr>
          <w:rFonts w:ascii="Roboto" w:hAnsi="Roboto"/>
          <w:bCs/>
        </w:rPr>
        <w:t>Through its CDBG-funded Homeowner Housing Rehabilitation Program, the City of Anniston conducts mandatory initial inspections by a HUD-certified lead and asbestos inspector for all participating homes. If lead-based paint hazards or asbestos are identified, the homeowner is notified, and appropriate mitigation or abatement measures are required before rehabilitation activities proceed. This process ensures that all rehab projects address potential environmental hazards and protect the health and safety of residents, particularly young children and vulnerable households.</w:t>
      </w:r>
    </w:p>
    <w:p w14:paraId="60642EF8" w14:textId="77777777" w:rsidR="00DF022F" w:rsidRPr="0075114B" w:rsidRDefault="009300FB">
      <w:pPr>
        <w:widowControl w:val="0"/>
        <w:rPr>
          <w:rFonts w:ascii="Roboto" w:hAnsi="Roboto"/>
          <w:b/>
        </w:rPr>
      </w:pPr>
      <w:r w:rsidRPr="0075114B">
        <w:rPr>
          <w:rFonts w:ascii="Roboto" w:hAnsi="Roboto"/>
          <w:b/>
        </w:rPr>
        <w:t>Actions taken to reduce the number of poverty-level families. 91.220(k); 91.320(j)</w:t>
      </w:r>
    </w:p>
    <w:p w14:paraId="7B1D9997" w14:textId="77777777" w:rsidR="006253E4" w:rsidRPr="0075114B" w:rsidRDefault="006253E4" w:rsidP="006253E4">
      <w:pPr>
        <w:widowControl w:val="0"/>
        <w:jc w:val="both"/>
        <w:rPr>
          <w:rFonts w:ascii="Roboto" w:hAnsi="Roboto"/>
          <w:bCs/>
        </w:rPr>
      </w:pPr>
      <w:r w:rsidRPr="0075114B">
        <w:rPr>
          <w:rFonts w:ascii="Roboto" w:hAnsi="Roboto"/>
          <w:bCs/>
        </w:rPr>
        <w:t xml:space="preserve">The City of Anniston worked to reduce the number of poverty-level families by supporting programs that expand employment opportunities, improve economic stability, and provide essential services to low-income households. Through CDBG, CDBG-CV, and HOME resources, </w:t>
      </w:r>
      <w:r w:rsidRPr="0075114B">
        <w:rPr>
          <w:rFonts w:ascii="Roboto" w:hAnsi="Roboto"/>
          <w:bCs/>
        </w:rPr>
        <w:lastRenderedPageBreak/>
        <w:t>the City assisted families in achieving greater independence by funding agencies that offer job training, workforce development, financial counseling, and supportive services.</w:t>
      </w:r>
    </w:p>
    <w:p w14:paraId="399A2DF7" w14:textId="77777777" w:rsidR="006253E4" w:rsidRPr="0075114B" w:rsidRDefault="006253E4" w:rsidP="006253E4">
      <w:pPr>
        <w:widowControl w:val="0"/>
        <w:jc w:val="both"/>
        <w:rPr>
          <w:rFonts w:ascii="Roboto" w:hAnsi="Roboto"/>
          <w:bCs/>
        </w:rPr>
      </w:pPr>
      <w:r w:rsidRPr="0075114B">
        <w:rPr>
          <w:rFonts w:ascii="Roboto" w:hAnsi="Roboto"/>
          <w:bCs/>
        </w:rPr>
        <w:t>The City also prioritized services for children and youth from low-income families, recognizing that educational success is a key factor in breaking the cycle of poverty. During the program year, funding was used to provide emergency food assistance, school supplies, and basic healthcare services, helping families meet immediate needs while supporting long-term stability and self-sufficiency.</w:t>
      </w:r>
    </w:p>
    <w:p w14:paraId="7E6AD14F" w14:textId="77777777" w:rsidR="00DF022F" w:rsidRPr="0075114B" w:rsidRDefault="009300FB">
      <w:pPr>
        <w:widowControl w:val="0"/>
        <w:rPr>
          <w:rFonts w:ascii="Roboto" w:hAnsi="Roboto"/>
          <w:b/>
        </w:rPr>
      </w:pPr>
      <w:r w:rsidRPr="0075114B">
        <w:rPr>
          <w:rFonts w:ascii="Roboto" w:hAnsi="Roboto"/>
          <w:b/>
        </w:rPr>
        <w:t>Actions taken to develop institutional structure. 91.220(k); 91.320(j)</w:t>
      </w:r>
    </w:p>
    <w:p w14:paraId="6DDBFBED" w14:textId="77777777" w:rsidR="006253E4" w:rsidRPr="0075114B" w:rsidRDefault="006253E4" w:rsidP="006253E4">
      <w:pPr>
        <w:widowControl w:val="0"/>
        <w:jc w:val="both"/>
        <w:rPr>
          <w:rFonts w:ascii="Roboto" w:hAnsi="Roboto"/>
          <w:bCs/>
        </w:rPr>
      </w:pPr>
      <w:r w:rsidRPr="0075114B">
        <w:rPr>
          <w:rFonts w:ascii="Roboto" w:hAnsi="Roboto"/>
          <w:bCs/>
        </w:rPr>
        <w:t>The City of Anniston continued to strengthen its institutional structure for administering the CDBG and HOME programs. As the grantee and administrative agent, the City manages both programs through the Community Development Department, with day-to-day operations overseen by the Community Development Coordinator under the direction of the City Manager.</w:t>
      </w:r>
    </w:p>
    <w:p w14:paraId="2B5C9AE0" w14:textId="77777777" w:rsidR="006253E4" w:rsidRPr="0075114B" w:rsidRDefault="006253E4" w:rsidP="006253E4">
      <w:pPr>
        <w:widowControl w:val="0"/>
        <w:jc w:val="both"/>
        <w:rPr>
          <w:rFonts w:ascii="Roboto" w:hAnsi="Roboto"/>
          <w:bCs/>
        </w:rPr>
      </w:pPr>
      <w:r w:rsidRPr="0075114B">
        <w:rPr>
          <w:rFonts w:ascii="Roboto" w:hAnsi="Roboto"/>
          <w:bCs/>
        </w:rPr>
        <w:t>Program administration is supported through coordinated efforts across multiple City departments, including Finance, Engineering, Public Works, Code Enforcement, and Planning. This interdepartmental collaboration is essential for effective program delivery, timely project implementation, and compliance with federal requirements.</w:t>
      </w:r>
    </w:p>
    <w:p w14:paraId="1AAE4CE2" w14:textId="0AA4BF41" w:rsidR="006253E4" w:rsidRPr="0075114B" w:rsidRDefault="006253E4" w:rsidP="006253E4">
      <w:pPr>
        <w:widowControl w:val="0"/>
        <w:jc w:val="both"/>
        <w:rPr>
          <w:rFonts w:ascii="Roboto" w:hAnsi="Roboto"/>
          <w:bCs/>
        </w:rPr>
      </w:pPr>
      <w:r w:rsidRPr="0075114B">
        <w:rPr>
          <w:rFonts w:ascii="Roboto" w:hAnsi="Roboto"/>
          <w:bCs/>
        </w:rPr>
        <w:t>To further enhance capacity, the City also maintains partnerships with experienced Community Development consultants who provide technical assistance, staff training, and support in developing required plans, reports, and regulatory documentation. These combined efforts strengthen the City’s institutional framework and improve its ability to meet the needs of Anniston residents.</w:t>
      </w:r>
    </w:p>
    <w:p w14:paraId="62ECAF25" w14:textId="77777777" w:rsidR="00DF022F" w:rsidRPr="0075114B" w:rsidRDefault="009300FB">
      <w:pPr>
        <w:widowControl w:val="0"/>
        <w:rPr>
          <w:rFonts w:ascii="Roboto" w:hAnsi="Roboto"/>
          <w:b/>
        </w:rPr>
      </w:pPr>
      <w:r w:rsidRPr="0075114B">
        <w:rPr>
          <w:rFonts w:ascii="Roboto" w:hAnsi="Roboto"/>
          <w:b/>
        </w:rPr>
        <w:t>Actions taken to enhance coordination between public and private housing and social service agencies. 91.220(k); 91.320(j)</w:t>
      </w:r>
    </w:p>
    <w:p w14:paraId="6AB3EDBF" w14:textId="77777777" w:rsidR="006253E4" w:rsidRPr="0075114B" w:rsidRDefault="006253E4" w:rsidP="006253E4">
      <w:pPr>
        <w:widowControl w:val="0"/>
        <w:jc w:val="both"/>
        <w:rPr>
          <w:rFonts w:ascii="Roboto" w:hAnsi="Roboto"/>
          <w:bCs/>
        </w:rPr>
      </w:pPr>
      <w:r w:rsidRPr="0075114B">
        <w:rPr>
          <w:rFonts w:ascii="Roboto" w:hAnsi="Roboto"/>
          <w:bCs/>
        </w:rPr>
        <w:t>The City of Anniston continued to strengthen coordination among public, private, and nonprofit partners involved in housing and service delivery. This included regular communication and consultation with housing and non-housing service providers, public housing authorities, neighboring jurisdictions, and other public agencies to ensure resources are aligned and services are effectively integrated. The City also supported collaborative efforts by allocating General Fund, federal, and state resources to agencies serving residents within the covered jurisdictions.</w:t>
      </w:r>
    </w:p>
    <w:p w14:paraId="13B4B8D1" w14:textId="77777777" w:rsidR="006253E4" w:rsidRPr="0075114B" w:rsidRDefault="006253E4" w:rsidP="006253E4">
      <w:pPr>
        <w:widowControl w:val="0"/>
        <w:jc w:val="both"/>
        <w:rPr>
          <w:rFonts w:ascii="Roboto" w:hAnsi="Roboto"/>
          <w:bCs/>
        </w:rPr>
      </w:pPr>
      <w:r w:rsidRPr="0075114B">
        <w:rPr>
          <w:rFonts w:ascii="Roboto" w:hAnsi="Roboto"/>
          <w:bCs/>
        </w:rPr>
        <w:t>Within the HOME program, the City worked closely with its newly identified Community Housing Development Organization (CHDO), Wealth Builders, to support the development and preservation of affordable housing. This partnership expands local development capacity and helps increase the supply of quality, affordable housing for low-income households.</w:t>
      </w:r>
    </w:p>
    <w:p w14:paraId="1722EA24" w14:textId="489DB956" w:rsidR="006253E4" w:rsidRPr="0075114B" w:rsidRDefault="006253E4" w:rsidP="006253E4">
      <w:pPr>
        <w:widowControl w:val="0"/>
        <w:jc w:val="both"/>
        <w:rPr>
          <w:rFonts w:ascii="Roboto" w:hAnsi="Roboto"/>
          <w:bCs/>
        </w:rPr>
      </w:pPr>
      <w:r w:rsidRPr="0075114B">
        <w:rPr>
          <w:rFonts w:ascii="Roboto" w:hAnsi="Roboto"/>
          <w:bCs/>
        </w:rPr>
        <w:t>Through these strategies, the City enhanced communication, strengthened service integration, and improved the effectiveness of housing and social service initiatives across the region.</w:t>
      </w:r>
    </w:p>
    <w:p w14:paraId="2DD5779F" w14:textId="77777777" w:rsidR="00B16BE1" w:rsidRPr="0075114B" w:rsidRDefault="009300FB" w:rsidP="00B16BE1">
      <w:pPr>
        <w:widowControl w:val="0"/>
        <w:rPr>
          <w:rFonts w:ascii="Roboto" w:eastAsia="Times New Roman" w:hAnsi="Roboto"/>
        </w:rPr>
      </w:pPr>
      <w:r w:rsidRPr="0075114B">
        <w:rPr>
          <w:rFonts w:ascii="Roboto" w:hAnsi="Roboto"/>
          <w:b/>
        </w:rPr>
        <w:t xml:space="preserve">Identify actions taken to overcome the effects of any impediments identified in the </w:t>
      </w:r>
      <w:r w:rsidRPr="0075114B">
        <w:rPr>
          <w:rFonts w:ascii="Roboto" w:hAnsi="Roboto"/>
          <w:b/>
        </w:rPr>
        <w:lastRenderedPageBreak/>
        <w:t>jurisdictions analysis of impediments to fair housing choice.  91.520(a)</w:t>
      </w:r>
      <w:r w:rsidR="00B16BE1" w:rsidRPr="0075114B">
        <w:rPr>
          <w:rFonts w:ascii="Roboto" w:eastAsia="Times New Roman" w:hAnsi="Roboto"/>
        </w:rPr>
        <w:t xml:space="preserve"> </w:t>
      </w:r>
    </w:p>
    <w:p w14:paraId="7962EA23" w14:textId="7F7104E3" w:rsidR="00B16BE1" w:rsidRPr="0075114B" w:rsidRDefault="00B16BE1" w:rsidP="00B16BE1">
      <w:pPr>
        <w:widowControl w:val="0"/>
        <w:jc w:val="both"/>
        <w:rPr>
          <w:rFonts w:ascii="Roboto" w:hAnsi="Roboto"/>
          <w:bCs/>
        </w:rPr>
      </w:pPr>
      <w:r w:rsidRPr="0075114B">
        <w:rPr>
          <w:rFonts w:ascii="Roboto" w:hAnsi="Roboto"/>
          <w:bCs/>
        </w:rPr>
        <w:t>In its most recent Assessment of Fair Housing (AFH), the City of Anniston identified several impediments to fair housing choice, including the presence of racially or ethnically concentrated areas of poverty (R/ECAPs), aging housing stock, blight, and limited access to quality affordable housing. In response, the City implemented a series of actions to reduce these impediments and expand housing opportunities for residents.</w:t>
      </w:r>
    </w:p>
    <w:p w14:paraId="62BD269E" w14:textId="77777777" w:rsidR="00B16BE1" w:rsidRPr="0075114B" w:rsidRDefault="00B16BE1" w:rsidP="00B16BE1">
      <w:pPr>
        <w:widowControl w:val="0"/>
        <w:jc w:val="both"/>
        <w:rPr>
          <w:rFonts w:ascii="Roboto" w:hAnsi="Roboto"/>
          <w:bCs/>
        </w:rPr>
      </w:pPr>
      <w:r w:rsidRPr="0075114B">
        <w:rPr>
          <w:rFonts w:ascii="Roboto" w:hAnsi="Roboto"/>
          <w:bCs/>
        </w:rPr>
        <w:t>To increase opportunity and improve housing conditions within R/ECAPs, the City allocated CDBG funds to support home repair and rehabilitation activities, helping preserve affordable housing for low-income homeowners. The City also used CDBG and HOME resources for property acquisition and renovation in alignment with the West Anniston Master Plan, supporting strategic redevelopment and increasing the availability of safe, decent housing.</w:t>
      </w:r>
    </w:p>
    <w:p w14:paraId="0D7F5671" w14:textId="77777777" w:rsidR="00B16BE1" w:rsidRPr="0075114B" w:rsidRDefault="00B16BE1" w:rsidP="00B16BE1">
      <w:pPr>
        <w:widowControl w:val="0"/>
        <w:jc w:val="both"/>
        <w:rPr>
          <w:rFonts w:ascii="Roboto" w:hAnsi="Roboto"/>
          <w:bCs/>
        </w:rPr>
      </w:pPr>
      <w:r w:rsidRPr="0075114B">
        <w:rPr>
          <w:rFonts w:ascii="Roboto" w:hAnsi="Roboto"/>
          <w:bCs/>
        </w:rPr>
        <w:t>Additionally, the City directed funding toward the demolition of unsafe and blighted structures in R/ECAP neighborhoods to eliminate hazardous conditions, reduce neighborhood decline, and create sites suitable for future housing investments. These coordinated efforts helped advance fair housing goals by improving neighborhood conditions, expanding housing opportunities, and supporting reinvestment in historically underserved communities.</w:t>
      </w:r>
    </w:p>
    <w:p w14:paraId="2D080A90" w14:textId="6923D4C3" w:rsidR="00DF022F" w:rsidRPr="0075114B" w:rsidRDefault="00DF022F">
      <w:pPr>
        <w:widowControl w:val="0"/>
        <w:rPr>
          <w:rFonts w:ascii="Roboto" w:hAnsi="Roboto"/>
          <w:b/>
        </w:rPr>
      </w:pPr>
    </w:p>
    <w:p w14:paraId="2A3BEBCE" w14:textId="77777777" w:rsidR="00B16BE1" w:rsidRPr="0075114B" w:rsidRDefault="00B16BE1">
      <w:pPr>
        <w:widowControl w:val="0"/>
        <w:rPr>
          <w:rFonts w:ascii="Roboto" w:hAnsi="Roboto"/>
          <w:b/>
        </w:rPr>
      </w:pPr>
    </w:p>
    <w:p w14:paraId="288A1446" w14:textId="77777777" w:rsidR="00DF022F" w:rsidRPr="0075114B" w:rsidRDefault="009300FB">
      <w:pPr>
        <w:pStyle w:val="Heading2"/>
        <w:pageBreakBefore/>
        <w:widowControl w:val="0"/>
        <w:rPr>
          <w:rFonts w:ascii="Roboto" w:hAnsi="Roboto"/>
          <w:i w:val="0"/>
          <w:sz w:val="22"/>
          <w:szCs w:val="22"/>
        </w:rPr>
      </w:pPr>
      <w:bookmarkStart w:id="9" w:name="_Toc215494606"/>
      <w:r w:rsidRPr="0075114B">
        <w:rPr>
          <w:rFonts w:ascii="Roboto" w:hAnsi="Roboto"/>
          <w:i w:val="0"/>
          <w:sz w:val="22"/>
          <w:szCs w:val="22"/>
        </w:rPr>
        <w:lastRenderedPageBreak/>
        <w:t>CR-40 - Monitoring 91.220 and 91.230</w:t>
      </w:r>
      <w:bookmarkEnd w:id="9"/>
    </w:p>
    <w:p w14:paraId="543892BA" w14:textId="77777777" w:rsidR="00DF022F" w:rsidRPr="0075114B" w:rsidRDefault="009300FB">
      <w:pPr>
        <w:widowControl w:val="0"/>
        <w:rPr>
          <w:rFonts w:ascii="Roboto" w:hAnsi="Roboto"/>
          <w:b/>
        </w:rPr>
      </w:pPr>
      <w:r w:rsidRPr="0075114B">
        <w:rPr>
          <w:rFonts w:ascii="Roboto" w:hAnsi="Roboto"/>
          <w:b/>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09480A35" w14:textId="77777777" w:rsidR="006363A0" w:rsidRPr="0075114B" w:rsidRDefault="006363A0" w:rsidP="006363A0">
      <w:pPr>
        <w:widowControl w:val="0"/>
        <w:jc w:val="both"/>
        <w:rPr>
          <w:rFonts w:ascii="Roboto" w:hAnsi="Roboto"/>
        </w:rPr>
      </w:pPr>
      <w:r w:rsidRPr="0075114B">
        <w:rPr>
          <w:rFonts w:ascii="Roboto" w:hAnsi="Roboto"/>
        </w:rPr>
        <w:t>Each year, the City of Anniston’s Community Development Department conducts a comprehensive risk analysis to determine which grant-funded activities and subrecipients require monitoring for federal and local compliance. This assessment is completed for every subrecipient receiving funds during the program year. Risk scores are averaged, and any project scoring above the average is selected for onsite monitoring. In addition, all new subrecipients and those not monitored within the previous year are automatically selected, regardless of their risk score.</w:t>
      </w:r>
    </w:p>
    <w:p w14:paraId="2BBC556B" w14:textId="77777777" w:rsidR="006363A0" w:rsidRPr="0075114B" w:rsidRDefault="006363A0" w:rsidP="006363A0">
      <w:pPr>
        <w:widowControl w:val="0"/>
        <w:jc w:val="both"/>
        <w:rPr>
          <w:rFonts w:ascii="Roboto" w:hAnsi="Roboto"/>
        </w:rPr>
      </w:pPr>
      <w:r w:rsidRPr="0075114B">
        <w:rPr>
          <w:rFonts w:ascii="Roboto" w:hAnsi="Roboto"/>
        </w:rPr>
        <w:t>Following completion of the risk analysis, the City schedules onsite monitoring visits. Monitoring Compliance Reports and results letters are issued within 30 days of each visit. Subrecipients must respond to any findings or concerns within 30 days of receiving their results letter. All issues must be resolved and formally closed by the City for subrecipients to remain eligible for funding in the next application cycle.</w:t>
      </w:r>
    </w:p>
    <w:p w14:paraId="7325AC41" w14:textId="3081E74D" w:rsidR="006363A0" w:rsidRPr="0075114B" w:rsidRDefault="006363A0" w:rsidP="006363A0">
      <w:pPr>
        <w:widowControl w:val="0"/>
        <w:jc w:val="both"/>
        <w:rPr>
          <w:rFonts w:ascii="Roboto" w:hAnsi="Roboto"/>
        </w:rPr>
      </w:pPr>
      <w:r w:rsidRPr="0075114B">
        <w:rPr>
          <w:rFonts w:ascii="Roboto" w:hAnsi="Roboto"/>
        </w:rPr>
        <w:t xml:space="preserve">During the program year, the City monitored six subrecipients. Monitoring results included </w:t>
      </w:r>
      <w:r w:rsidR="00831997" w:rsidRPr="0075114B">
        <w:rPr>
          <w:rFonts w:ascii="Roboto" w:hAnsi="Roboto"/>
        </w:rPr>
        <w:t xml:space="preserve">one </w:t>
      </w:r>
      <w:r w:rsidRPr="0075114B">
        <w:rPr>
          <w:rFonts w:ascii="Roboto" w:hAnsi="Roboto"/>
        </w:rPr>
        <w:t>finding</w:t>
      </w:r>
      <w:r w:rsidR="00831997" w:rsidRPr="0075114B">
        <w:rPr>
          <w:rFonts w:ascii="Roboto" w:hAnsi="Roboto"/>
        </w:rPr>
        <w:t xml:space="preserve">, four concerns, and three recommendations. </w:t>
      </w:r>
      <w:r w:rsidRPr="0075114B">
        <w:rPr>
          <w:rFonts w:ascii="Roboto" w:hAnsi="Roboto"/>
        </w:rPr>
        <w:t>All subrecipients were notified of the deficiencies and have up to 30 days to address the issues. Once corrective actions are completed, the City will review and close all findings and concerns accordingly.</w:t>
      </w:r>
    </w:p>
    <w:p w14:paraId="3883ECF7" w14:textId="77777777" w:rsidR="00DF022F" w:rsidRPr="0075114B" w:rsidRDefault="009300FB">
      <w:pPr>
        <w:widowControl w:val="0"/>
        <w:rPr>
          <w:rFonts w:ascii="Roboto" w:hAnsi="Roboto"/>
          <w:b/>
        </w:rPr>
      </w:pPr>
      <w:r w:rsidRPr="0075114B">
        <w:rPr>
          <w:rFonts w:ascii="Roboto" w:hAnsi="Roboto"/>
          <w:b/>
        </w:rPr>
        <w:t>Citizen Participation Plan 91.105(d); 91.115(d)</w:t>
      </w:r>
    </w:p>
    <w:p w14:paraId="382694A0" w14:textId="77777777" w:rsidR="00DF022F" w:rsidRPr="0075114B" w:rsidRDefault="009300FB">
      <w:pPr>
        <w:widowControl w:val="0"/>
        <w:rPr>
          <w:rFonts w:ascii="Roboto" w:hAnsi="Roboto"/>
        </w:rPr>
      </w:pPr>
      <w:r w:rsidRPr="0075114B">
        <w:rPr>
          <w:rFonts w:ascii="Roboto" w:hAnsi="Roboto"/>
          <w:b/>
        </w:rPr>
        <w:t>Describe the efforts to provide citizens with reasonable notice and an opportunity to comment on performance reports</w:t>
      </w:r>
      <w:r w:rsidRPr="0075114B">
        <w:rPr>
          <w:rFonts w:ascii="Roboto" w:hAnsi="Roboto"/>
        </w:rPr>
        <w:t>.</w:t>
      </w:r>
    </w:p>
    <w:p w14:paraId="2B39CC33" w14:textId="77777777" w:rsidR="007A320F" w:rsidRPr="0075114B" w:rsidRDefault="007A320F" w:rsidP="007A320F">
      <w:pPr>
        <w:widowControl w:val="0"/>
        <w:jc w:val="both"/>
        <w:rPr>
          <w:rFonts w:ascii="Roboto" w:hAnsi="Roboto"/>
        </w:rPr>
      </w:pPr>
      <w:r w:rsidRPr="0075114B">
        <w:rPr>
          <w:rFonts w:ascii="Roboto" w:hAnsi="Roboto"/>
        </w:rPr>
        <w:t>The City of Anniston’s Citizen Participation Plan complies with HUD requirements at 24 CFR 91.105(b) and outlines the City’s commitment to ensuring meaningful public involvement in all HUD-funded programs. The City has established specific actions to promote participation among residents, with particular emphasis on engaging low- to moderate-income households and individuals who are most affected by housing and community development activities.</w:t>
      </w:r>
    </w:p>
    <w:p w14:paraId="635B9C16" w14:textId="29F03418" w:rsidR="007A320F" w:rsidRPr="0075114B" w:rsidRDefault="007A320F" w:rsidP="007A320F">
      <w:pPr>
        <w:widowControl w:val="0"/>
        <w:jc w:val="both"/>
        <w:rPr>
          <w:rFonts w:ascii="Roboto" w:hAnsi="Roboto"/>
        </w:rPr>
      </w:pPr>
      <w:r w:rsidRPr="0075114B">
        <w:rPr>
          <w:rFonts w:ascii="Roboto" w:hAnsi="Roboto"/>
        </w:rPr>
        <w:t xml:space="preserve">A draft of the 2024 CAPER was made available for public review and comment for a 15-day period from Monday, December 15, </w:t>
      </w:r>
      <w:proofErr w:type="gramStart"/>
      <w:r w:rsidRPr="0075114B">
        <w:rPr>
          <w:rFonts w:ascii="Roboto" w:hAnsi="Roboto"/>
        </w:rPr>
        <w:t>202</w:t>
      </w:r>
      <w:r w:rsidR="0013474D" w:rsidRPr="0075114B">
        <w:rPr>
          <w:rFonts w:ascii="Roboto" w:hAnsi="Roboto"/>
        </w:rPr>
        <w:t>5</w:t>
      </w:r>
      <w:proofErr w:type="gramEnd"/>
      <w:r w:rsidRPr="0075114B">
        <w:rPr>
          <w:rFonts w:ascii="Roboto" w:hAnsi="Roboto"/>
        </w:rPr>
        <w:t xml:space="preserve"> through Tuesday, December 30, 2025.  Public notice of the comment period was published in </w:t>
      </w:r>
      <w:r w:rsidRPr="0075114B">
        <w:rPr>
          <w:rFonts w:ascii="Roboto" w:hAnsi="Roboto"/>
          <w:i/>
          <w:iCs/>
        </w:rPr>
        <w:t>The Anniston Star</w:t>
      </w:r>
      <w:r w:rsidRPr="0075114B">
        <w:rPr>
          <w:rFonts w:ascii="Roboto" w:hAnsi="Roboto"/>
        </w:rPr>
        <w:t xml:space="preserve">, the City’s official legal organ. The draft CAPER was posted on the City’s Community Development webpage at </w:t>
      </w:r>
      <w:hyperlink r:id="rId12" w:tgtFrame="_new" w:history="1">
        <w:r w:rsidRPr="0075114B">
          <w:rPr>
            <w:rStyle w:val="Hyperlink"/>
            <w:rFonts w:ascii="Roboto" w:hAnsi="Roboto"/>
          </w:rPr>
          <w:t>www.annistonal.gov</w:t>
        </w:r>
      </w:hyperlink>
      <w:r w:rsidRPr="0075114B">
        <w:rPr>
          <w:rFonts w:ascii="Roboto" w:hAnsi="Roboto"/>
        </w:rPr>
        <w:t xml:space="preserve"> in English to ensure broad accessibility.</w:t>
      </w:r>
    </w:p>
    <w:p w14:paraId="4C7FF6D8" w14:textId="77777777" w:rsidR="007A320F" w:rsidRPr="0075114B" w:rsidRDefault="007A320F" w:rsidP="007A320F">
      <w:pPr>
        <w:widowControl w:val="0"/>
        <w:jc w:val="both"/>
        <w:rPr>
          <w:rFonts w:ascii="Roboto" w:hAnsi="Roboto"/>
        </w:rPr>
      </w:pPr>
      <w:r w:rsidRPr="0075114B">
        <w:rPr>
          <w:rFonts w:ascii="Roboto" w:hAnsi="Roboto"/>
        </w:rPr>
        <w:t xml:space="preserve">To further encourage community input, the City notified a wide network of nonprofit and community-based organizations, taking affirmative steps to reach low- to moderate-income residents and other stakeholders. All public notices advised residents with disabilities or those with limited English proficiency to contact the Community Development office to request </w:t>
      </w:r>
      <w:r w:rsidRPr="0075114B">
        <w:rPr>
          <w:rFonts w:ascii="Roboto" w:hAnsi="Roboto"/>
        </w:rPr>
        <w:lastRenderedPageBreak/>
        <w:t>accommodations. A copy of the published advertisement is included in the appendix.</w:t>
      </w:r>
    </w:p>
    <w:p w14:paraId="0A11E309" w14:textId="77777777" w:rsidR="007A320F" w:rsidRPr="0075114B" w:rsidRDefault="007A320F" w:rsidP="007A320F">
      <w:pPr>
        <w:widowControl w:val="0"/>
        <w:jc w:val="both"/>
        <w:rPr>
          <w:rFonts w:ascii="Roboto" w:hAnsi="Roboto"/>
        </w:rPr>
      </w:pPr>
    </w:p>
    <w:p w14:paraId="3B20903F" w14:textId="77777777" w:rsidR="00DF022F" w:rsidRPr="0075114B" w:rsidRDefault="009300FB">
      <w:pPr>
        <w:keepNext/>
        <w:pageBreakBefore/>
        <w:widowControl w:val="0"/>
        <w:spacing w:before="240" w:after="60"/>
        <w:outlineLvl w:val="1"/>
        <w:rPr>
          <w:rFonts w:ascii="Roboto" w:hAnsi="Roboto" w:cs="Arial"/>
          <w:b/>
          <w:bCs/>
          <w:iCs/>
        </w:rPr>
      </w:pPr>
      <w:bookmarkStart w:id="10" w:name="_Toc215494607"/>
      <w:r w:rsidRPr="0075114B">
        <w:rPr>
          <w:rFonts w:ascii="Roboto" w:hAnsi="Roboto" w:cs="Arial"/>
          <w:b/>
          <w:bCs/>
          <w:iCs/>
        </w:rPr>
        <w:lastRenderedPageBreak/>
        <w:t>CR-45 - CDBG 91.520(c)</w:t>
      </w:r>
      <w:bookmarkEnd w:id="10"/>
    </w:p>
    <w:p w14:paraId="6B4A9DB8" w14:textId="77777777" w:rsidR="00DF022F" w:rsidRPr="0075114B" w:rsidRDefault="009300FB">
      <w:pPr>
        <w:widowControl w:val="0"/>
        <w:rPr>
          <w:rFonts w:ascii="Roboto" w:hAnsi="Roboto"/>
          <w:b/>
        </w:rPr>
      </w:pPr>
      <w:r w:rsidRPr="0075114B">
        <w:rPr>
          <w:rFonts w:ascii="Roboto" w:hAnsi="Roboto"/>
          <w:b/>
        </w:rPr>
        <w:t xml:space="preserve">Specify the nature of, and reasons for, any changes in the jurisdiction’s program objectives and indications of how the jurisdiction would change its programs </w:t>
      </w:r>
      <w:proofErr w:type="gramStart"/>
      <w:r w:rsidRPr="0075114B">
        <w:rPr>
          <w:rFonts w:ascii="Roboto" w:hAnsi="Roboto"/>
          <w:b/>
        </w:rPr>
        <w:t>as a result of</w:t>
      </w:r>
      <w:proofErr w:type="gramEnd"/>
      <w:r w:rsidRPr="0075114B">
        <w:rPr>
          <w:rFonts w:ascii="Roboto" w:hAnsi="Roboto"/>
          <w:b/>
        </w:rPr>
        <w:t xml:space="preserve"> its experiences.</w:t>
      </w:r>
    </w:p>
    <w:p w14:paraId="7301E73D" w14:textId="77777777" w:rsidR="00B16BE1" w:rsidRPr="0075114B" w:rsidRDefault="00B16BE1" w:rsidP="00B16BE1">
      <w:pPr>
        <w:widowControl w:val="0"/>
        <w:jc w:val="both"/>
        <w:rPr>
          <w:rFonts w:ascii="Roboto" w:hAnsi="Roboto"/>
          <w:bCs/>
        </w:rPr>
      </w:pPr>
      <w:r w:rsidRPr="0075114B">
        <w:rPr>
          <w:rFonts w:ascii="Roboto" w:hAnsi="Roboto"/>
          <w:bCs/>
        </w:rPr>
        <w:t xml:space="preserve">During the program year, the City of Anniston reviewed the effectiveness of its programs and </w:t>
      </w:r>
      <w:proofErr w:type="gramStart"/>
      <w:r w:rsidRPr="0075114B">
        <w:rPr>
          <w:rFonts w:ascii="Roboto" w:hAnsi="Roboto"/>
          <w:bCs/>
        </w:rPr>
        <w:t>made adjustments to</w:t>
      </w:r>
      <w:proofErr w:type="gramEnd"/>
      <w:r w:rsidRPr="0075114B">
        <w:rPr>
          <w:rFonts w:ascii="Roboto" w:hAnsi="Roboto"/>
          <w:bCs/>
        </w:rPr>
        <w:t xml:space="preserve"> better align activities with identified community needs and implementation challenges. While the City’s overarching goals—expanding access to affordable housing, supporting community services, and improving conditions for low- and moderate-income residents—remained consistent, several refinements were made based on lessons learned and stakeholder feedback.</w:t>
      </w:r>
    </w:p>
    <w:p w14:paraId="2B11033A" w14:textId="77777777" w:rsidR="00B16BE1" w:rsidRPr="0075114B" w:rsidRDefault="00B16BE1" w:rsidP="00B16BE1">
      <w:pPr>
        <w:widowControl w:val="0"/>
        <w:jc w:val="both"/>
        <w:rPr>
          <w:rFonts w:ascii="Roboto" w:hAnsi="Roboto"/>
          <w:bCs/>
        </w:rPr>
      </w:pPr>
      <w:r w:rsidRPr="0075114B">
        <w:rPr>
          <w:rFonts w:ascii="Roboto" w:hAnsi="Roboto"/>
          <w:bCs/>
        </w:rPr>
        <w:t>One key adjustment involved strengthening coordination among partner agencies and improving communication with service providers. The City recognized the need for more frequent engagement, clearer reporting expectations, and better alignment of services to ensure that limited resources were used efficiently and reached the residents most in need. As a result, the City enhanced internal monitoring practices and increased technical assistance to subrecipients to support program compliance and performance.</w:t>
      </w:r>
    </w:p>
    <w:p w14:paraId="28919E12" w14:textId="77777777" w:rsidR="00DF022F" w:rsidRPr="0075114B" w:rsidRDefault="009300FB">
      <w:pPr>
        <w:widowControl w:val="0"/>
        <w:rPr>
          <w:rFonts w:ascii="Roboto" w:hAnsi="Roboto"/>
          <w:b/>
        </w:rPr>
      </w:pPr>
      <w:r w:rsidRPr="0075114B">
        <w:rPr>
          <w:rFonts w:ascii="Roboto" w:hAnsi="Roboto"/>
          <w:b/>
        </w:rPr>
        <w:t>Does this Jurisdiction have any open Brownfields Economic Development Initiative (BEDI) grants?</w:t>
      </w:r>
    </w:p>
    <w:p w14:paraId="4CC5C29C" w14:textId="3D2FBEA2" w:rsidR="00B16BE1" w:rsidRPr="0075114B" w:rsidRDefault="00B16BE1">
      <w:pPr>
        <w:widowControl w:val="0"/>
        <w:rPr>
          <w:rFonts w:ascii="Roboto" w:hAnsi="Roboto"/>
          <w:bCs/>
        </w:rPr>
      </w:pPr>
      <w:r w:rsidRPr="0075114B">
        <w:rPr>
          <w:rFonts w:ascii="Roboto" w:hAnsi="Roboto"/>
          <w:bCs/>
        </w:rPr>
        <w:t xml:space="preserve">The City does not have any open Brownfields Economic Development Initiative (BEDI) grant funds. </w:t>
      </w:r>
    </w:p>
    <w:p w14:paraId="7569E6B0" w14:textId="77777777" w:rsidR="00DF022F" w:rsidRPr="0075114B" w:rsidRDefault="009300FB">
      <w:pPr>
        <w:widowControl w:val="0"/>
        <w:rPr>
          <w:rFonts w:ascii="Roboto" w:hAnsi="Roboto"/>
          <w:b/>
        </w:rPr>
      </w:pPr>
      <w:r w:rsidRPr="0075114B">
        <w:rPr>
          <w:rFonts w:ascii="Roboto" w:hAnsi="Roboto"/>
          <w:b/>
        </w:rPr>
        <w:t xml:space="preserve">[BEDI </w:t>
      </w:r>
      <w:proofErr w:type="gramStart"/>
      <w:r w:rsidRPr="0075114B">
        <w:rPr>
          <w:rFonts w:ascii="Roboto" w:hAnsi="Roboto"/>
          <w:b/>
        </w:rPr>
        <w:t>grantees]  Describe</w:t>
      </w:r>
      <w:proofErr w:type="gramEnd"/>
      <w:r w:rsidRPr="0075114B">
        <w:rPr>
          <w:rFonts w:ascii="Roboto" w:hAnsi="Roboto"/>
          <w:b/>
        </w:rPr>
        <w:t xml:space="preserve"> accomplishments and program outcomes during the last year.</w:t>
      </w:r>
    </w:p>
    <w:p w14:paraId="03298861" w14:textId="110A266D" w:rsidR="00B16BE1" w:rsidRPr="0075114B" w:rsidRDefault="00B16BE1">
      <w:pPr>
        <w:widowControl w:val="0"/>
        <w:rPr>
          <w:rFonts w:ascii="Roboto" w:hAnsi="Roboto"/>
          <w:bCs/>
        </w:rPr>
      </w:pPr>
      <w:r w:rsidRPr="0075114B">
        <w:rPr>
          <w:rFonts w:ascii="Roboto" w:hAnsi="Roboto"/>
          <w:bCs/>
        </w:rPr>
        <w:t>Not Applicable</w:t>
      </w:r>
    </w:p>
    <w:p w14:paraId="7AC3D915" w14:textId="77777777" w:rsidR="00DF022F" w:rsidRPr="0075114B" w:rsidRDefault="00DF022F">
      <w:pPr>
        <w:rPr>
          <w:rFonts w:ascii="Roboto" w:hAnsi="Roboto"/>
          <w:highlight w:val="green"/>
        </w:rPr>
      </w:pPr>
    </w:p>
    <w:p w14:paraId="466BF13E" w14:textId="77777777" w:rsidR="00DF022F" w:rsidRPr="0075114B" w:rsidRDefault="00DF022F">
      <w:pPr>
        <w:rPr>
          <w:rFonts w:ascii="Roboto" w:hAnsi="Roboto"/>
          <w:highlight w:val="green"/>
        </w:rPr>
      </w:pPr>
    </w:p>
    <w:p w14:paraId="36129FAE" w14:textId="77777777" w:rsidR="00DF022F" w:rsidRPr="0075114B" w:rsidRDefault="009300FB">
      <w:pPr>
        <w:pStyle w:val="Heading2"/>
        <w:pageBreakBefore/>
        <w:widowControl w:val="0"/>
        <w:rPr>
          <w:rFonts w:ascii="Roboto" w:hAnsi="Roboto"/>
          <w:i w:val="0"/>
          <w:sz w:val="22"/>
          <w:szCs w:val="22"/>
        </w:rPr>
      </w:pPr>
      <w:bookmarkStart w:id="11" w:name="_Toc215494608"/>
      <w:r w:rsidRPr="0075114B">
        <w:rPr>
          <w:rFonts w:ascii="Roboto" w:hAnsi="Roboto"/>
          <w:i w:val="0"/>
          <w:sz w:val="22"/>
          <w:szCs w:val="22"/>
        </w:rPr>
        <w:lastRenderedPageBreak/>
        <w:t>CR-50 - HOME 24 CFR 91.520(d)</w:t>
      </w:r>
      <w:bookmarkEnd w:id="11"/>
    </w:p>
    <w:p w14:paraId="13ECD9B3" w14:textId="1A2F535D" w:rsidR="00DF022F" w:rsidRPr="0075114B" w:rsidRDefault="009300FB">
      <w:pPr>
        <w:widowControl w:val="0"/>
        <w:rPr>
          <w:rFonts w:ascii="Roboto" w:hAnsi="Roboto"/>
          <w:highlight w:val="green"/>
        </w:rPr>
      </w:pPr>
      <w:r w:rsidRPr="0075114B">
        <w:rPr>
          <w:rFonts w:ascii="Roboto" w:hAnsi="Roboto"/>
          <w:b/>
        </w:rPr>
        <w:t>Include the results of on-site inspections of affordable rental housing assisted under the program to determine compliance with housing codes and other applicable regulations</w:t>
      </w:r>
      <w:r w:rsidR="00831997" w:rsidRPr="0075114B">
        <w:rPr>
          <w:rFonts w:ascii="Roboto" w:hAnsi="Roboto"/>
          <w:b/>
        </w:rPr>
        <w:t xml:space="preserve">. </w:t>
      </w:r>
      <w:r w:rsidRPr="0075114B">
        <w:rPr>
          <w:rFonts w:ascii="Roboto" w:hAnsi="Roboto"/>
          <w:b/>
        </w:rPr>
        <w:t>Please list those projects that should have been inspected on-site this program year based upon the schedule in 24 CFR §92.504(d). Indicate which of these were inspected and a summary of issues that were detected during the inspection. For those that were not inspected, please indicate the reason and how you will remedy the situation.</w:t>
      </w:r>
    </w:p>
    <w:p w14:paraId="7EC82350" w14:textId="3D54E701" w:rsidR="00831997" w:rsidRPr="0075114B" w:rsidRDefault="00831997" w:rsidP="00831997">
      <w:pPr>
        <w:widowControl w:val="0"/>
        <w:jc w:val="both"/>
        <w:rPr>
          <w:rFonts w:ascii="Roboto" w:hAnsi="Roboto"/>
        </w:rPr>
      </w:pPr>
      <w:r w:rsidRPr="0075114B">
        <w:rPr>
          <w:rFonts w:ascii="Roboto" w:hAnsi="Roboto"/>
        </w:rPr>
        <w:t>During PY 2024, no existing HOME-assisted rental projects reached a required inspection interval, and no new rental projects were placed in service that would have necessitated an initial on-site inspection in accordance with 24 CFR §92.504(d).</w:t>
      </w:r>
    </w:p>
    <w:p w14:paraId="00686A91" w14:textId="77777777" w:rsidR="00DF022F" w:rsidRPr="0075114B" w:rsidRDefault="009300FB">
      <w:pPr>
        <w:widowControl w:val="0"/>
        <w:rPr>
          <w:rFonts w:ascii="Roboto" w:hAnsi="Roboto"/>
          <w:b/>
        </w:rPr>
      </w:pPr>
      <w:r w:rsidRPr="0075114B">
        <w:rPr>
          <w:rFonts w:ascii="Roboto" w:hAnsi="Roboto"/>
          <w:b/>
        </w:rPr>
        <w:t>Provide an assessment of the jurisdiction's affirmative marketing actions for HOME units. 24 CFR 91.520(e) and 24 CFR 92.351(a)</w:t>
      </w:r>
    </w:p>
    <w:p w14:paraId="4179DEA8" w14:textId="77777777" w:rsidR="00B16BE1" w:rsidRPr="0075114B" w:rsidRDefault="00B16BE1" w:rsidP="00B16BE1">
      <w:pPr>
        <w:widowControl w:val="0"/>
        <w:jc w:val="both"/>
        <w:rPr>
          <w:rFonts w:ascii="Roboto" w:hAnsi="Roboto" w:cstheme="minorHAnsi"/>
          <w:bCs/>
        </w:rPr>
      </w:pPr>
      <w:r w:rsidRPr="0075114B">
        <w:rPr>
          <w:rFonts w:ascii="Roboto" w:hAnsi="Roboto" w:cstheme="minorHAnsi"/>
          <w:bCs/>
        </w:rPr>
        <w:t>According to 24 CFR Part 92.351, the City of Anniston has adopted affirmative marketing procedures and requirements for HOME-assisted housing containing five (5) or more housing units.  The requirements do not apply to families with housing assistance with tenant-based rental assistance provided with HOME funds. These affirmative marketing steps provide information to otherwise eligible persons from all racial, ethnic, and gender groups in the housing market area for housing units purchased, constructed, or rehabilitated under the HOME Program. The City of Anniston will periodically assess its affirmative marketing program to determine its success and make any necessary corrective actions. The assessment of the Affirmative Marketing Procedures will occur at least annually as the City evaluates its housing programs as a part of the preparation of the CAPER.</w:t>
      </w:r>
    </w:p>
    <w:p w14:paraId="40CCFB8A" w14:textId="77777777" w:rsidR="00DF022F" w:rsidRPr="0075114B" w:rsidRDefault="009300FB">
      <w:pPr>
        <w:widowControl w:val="0"/>
        <w:rPr>
          <w:rFonts w:ascii="Roboto" w:hAnsi="Roboto"/>
          <w:b/>
        </w:rPr>
      </w:pPr>
      <w:r w:rsidRPr="0075114B">
        <w:rPr>
          <w:rFonts w:ascii="Roboto" w:hAnsi="Roboto"/>
          <w:b/>
        </w:rPr>
        <w:t>Refer to IDIS reports to describe the amount and use of program income for projects, including the number of projects and owner and tenant characteristics</w:t>
      </w:r>
    </w:p>
    <w:p w14:paraId="41D3DC28" w14:textId="77777777" w:rsidR="00B16BE1" w:rsidRPr="0075114B" w:rsidRDefault="00B16BE1" w:rsidP="00B16BE1">
      <w:pPr>
        <w:widowControl w:val="0"/>
        <w:spacing w:line="240" w:lineRule="auto"/>
        <w:rPr>
          <w:rFonts w:ascii="Roboto" w:hAnsi="Roboto" w:cstheme="minorHAnsi"/>
        </w:rPr>
      </w:pPr>
      <w:r w:rsidRPr="0075114B">
        <w:rPr>
          <w:rFonts w:ascii="Roboto" w:hAnsi="Roboto" w:cstheme="minorHAnsi"/>
        </w:rPr>
        <w:t>Program income on-hand is paid out to projects before entitlement funds for new and existing projects.</w:t>
      </w:r>
    </w:p>
    <w:p w14:paraId="12DAC630" w14:textId="77777777" w:rsidR="00DF022F" w:rsidRPr="0075114B" w:rsidRDefault="009300FB">
      <w:pPr>
        <w:widowControl w:val="0"/>
        <w:rPr>
          <w:rFonts w:ascii="Roboto" w:hAnsi="Roboto"/>
          <w:b/>
        </w:rPr>
      </w:pPr>
      <w:r w:rsidRPr="0075114B">
        <w:rPr>
          <w:rFonts w:ascii="Roboto" w:hAnsi="Roboto"/>
          <w:b/>
        </w:rPr>
        <w:t>Describe other actions taken to foster and maintain affordable housing. 24 CFR 91.220(k) (STATES ONLY: Including the coordination of LIHTC with the development of affordable housing). 24 CFR 91.320(j)</w:t>
      </w:r>
    </w:p>
    <w:p w14:paraId="5BE64B6C" w14:textId="77777777" w:rsidR="006363A0" w:rsidRPr="0075114B" w:rsidRDefault="006363A0" w:rsidP="006363A0">
      <w:pPr>
        <w:widowControl w:val="0"/>
        <w:jc w:val="both"/>
        <w:rPr>
          <w:rFonts w:ascii="Roboto" w:hAnsi="Roboto"/>
          <w:bCs/>
        </w:rPr>
      </w:pPr>
      <w:r w:rsidRPr="0075114B">
        <w:rPr>
          <w:rFonts w:ascii="Roboto" w:hAnsi="Roboto"/>
          <w:bCs/>
        </w:rPr>
        <w:t>The City of Anniston implemented several actions during the program year to foster and maintain affordable housing for low- and moderate-income residents. The City continued to coordinate with the Housing Authority of the City of Anniston to support the effective use of HUD’s Housing Choice Voucher Program, which expands access to safe and affordable rental units in the private market.</w:t>
      </w:r>
    </w:p>
    <w:p w14:paraId="2CE8545D" w14:textId="77777777" w:rsidR="006363A0" w:rsidRPr="0075114B" w:rsidRDefault="006363A0" w:rsidP="006363A0">
      <w:pPr>
        <w:widowControl w:val="0"/>
        <w:jc w:val="both"/>
        <w:rPr>
          <w:rFonts w:ascii="Roboto" w:hAnsi="Roboto"/>
          <w:bCs/>
        </w:rPr>
      </w:pPr>
      <w:r w:rsidRPr="0075114B">
        <w:rPr>
          <w:rFonts w:ascii="Roboto" w:hAnsi="Roboto"/>
          <w:bCs/>
        </w:rPr>
        <w:t xml:space="preserve">The City also supported programs that help residents remain stably housed, including initiatives that provide basic needs assistance, financial support, and housing-related services for vulnerable households such as seniors, persons with disabilities, and families with limited </w:t>
      </w:r>
      <w:r w:rsidRPr="0075114B">
        <w:rPr>
          <w:rFonts w:ascii="Roboto" w:hAnsi="Roboto"/>
          <w:bCs/>
        </w:rPr>
        <w:lastRenderedPageBreak/>
        <w:t>incomes. These efforts help prevent displacement and promote long-term housing stability.</w:t>
      </w:r>
    </w:p>
    <w:p w14:paraId="67F93D5D" w14:textId="77777777" w:rsidR="006363A0" w:rsidRPr="0075114B" w:rsidRDefault="006363A0" w:rsidP="006363A0">
      <w:pPr>
        <w:widowControl w:val="0"/>
        <w:jc w:val="both"/>
        <w:rPr>
          <w:rFonts w:ascii="Roboto" w:hAnsi="Roboto"/>
          <w:bCs/>
        </w:rPr>
      </w:pPr>
      <w:r w:rsidRPr="0075114B">
        <w:rPr>
          <w:rFonts w:ascii="Roboto" w:hAnsi="Roboto"/>
          <w:bCs/>
        </w:rPr>
        <w:t>In addition, Anniston strengthened partnerships with nonprofit organizations, social service agencies, and community-based providers to improve coordination of supportive services that directly influence housing security. By improving access to employment resources, youth services, financial counseling, and other supportive programs, the City worked to increase economic resilience and reduce the barriers that contribute to housing instability.</w:t>
      </w:r>
    </w:p>
    <w:p w14:paraId="5FB400DC" w14:textId="77777777" w:rsidR="006363A0" w:rsidRPr="0075114B" w:rsidRDefault="006363A0" w:rsidP="006363A0">
      <w:pPr>
        <w:widowControl w:val="0"/>
        <w:jc w:val="both"/>
        <w:rPr>
          <w:rFonts w:ascii="Roboto" w:hAnsi="Roboto"/>
          <w:bCs/>
        </w:rPr>
      </w:pPr>
      <w:r w:rsidRPr="0075114B">
        <w:rPr>
          <w:rFonts w:ascii="Roboto" w:hAnsi="Roboto"/>
          <w:bCs/>
        </w:rPr>
        <w:t>Through these combined efforts, the City continued to expand opportunities for affordable housing and support households in maintaining safe and stable living environments.</w:t>
      </w:r>
    </w:p>
    <w:p w14:paraId="2661F7BE" w14:textId="77777777" w:rsidR="006363A0" w:rsidRPr="0075114B" w:rsidRDefault="006363A0">
      <w:pPr>
        <w:widowControl w:val="0"/>
        <w:rPr>
          <w:rFonts w:ascii="Roboto" w:hAnsi="Roboto"/>
          <w:b/>
          <w:highlight w:val="green"/>
        </w:rPr>
      </w:pPr>
    </w:p>
    <w:p w14:paraId="6DF1D442" w14:textId="77777777" w:rsidR="00DF022F" w:rsidRPr="0075114B" w:rsidRDefault="00DF022F">
      <w:pPr>
        <w:widowControl w:val="0"/>
        <w:rPr>
          <w:rFonts w:ascii="Roboto" w:hAnsi="Roboto" w:cs="Arial"/>
          <w:highlight w:val="green"/>
        </w:rPr>
      </w:pPr>
    </w:p>
    <w:p w14:paraId="7168EA59" w14:textId="77777777" w:rsidR="00DF022F" w:rsidRPr="0075114B" w:rsidRDefault="00DF022F">
      <w:pPr>
        <w:rPr>
          <w:rFonts w:ascii="Roboto" w:hAnsi="Roboto"/>
          <w:highlight w:val="green"/>
        </w:rPr>
      </w:pPr>
    </w:p>
    <w:p w14:paraId="60F35AA1" w14:textId="77777777" w:rsidR="00DF022F" w:rsidRPr="0075114B" w:rsidRDefault="00DF022F">
      <w:pPr>
        <w:rPr>
          <w:rFonts w:ascii="Roboto" w:hAnsi="Roboto"/>
          <w:highlight w:val="green"/>
        </w:rPr>
      </w:pPr>
    </w:p>
    <w:p w14:paraId="72E8CDE4" w14:textId="77777777" w:rsidR="00DF022F" w:rsidRPr="0075114B" w:rsidRDefault="009300FB">
      <w:pPr>
        <w:pStyle w:val="Heading2"/>
        <w:keepNext w:val="0"/>
        <w:pageBreakBefore/>
        <w:widowControl w:val="0"/>
        <w:rPr>
          <w:rFonts w:ascii="Roboto" w:hAnsi="Roboto"/>
          <w:i w:val="0"/>
          <w:sz w:val="22"/>
          <w:szCs w:val="22"/>
        </w:rPr>
      </w:pPr>
      <w:bookmarkStart w:id="12" w:name="_Toc215494609"/>
      <w:r w:rsidRPr="0075114B">
        <w:rPr>
          <w:rFonts w:ascii="Roboto" w:hAnsi="Roboto"/>
          <w:i w:val="0"/>
          <w:sz w:val="22"/>
          <w:szCs w:val="22"/>
        </w:rPr>
        <w:lastRenderedPageBreak/>
        <w:t>CR-58 – Section 3</w:t>
      </w:r>
      <w:bookmarkEnd w:id="12"/>
    </w:p>
    <w:p w14:paraId="682FAA3F" w14:textId="77777777" w:rsidR="00DF022F" w:rsidRPr="0075114B" w:rsidRDefault="009300FB">
      <w:pPr>
        <w:widowControl w:val="0"/>
        <w:rPr>
          <w:rFonts w:ascii="Roboto" w:hAnsi="Roboto"/>
          <w:b/>
        </w:rPr>
      </w:pPr>
      <w:r w:rsidRPr="0075114B">
        <w:rPr>
          <w:rFonts w:ascii="Roboto" w:hAnsi="Roboto"/>
          <w:b/>
        </w:rPr>
        <w:t xml:space="preserve">Identify the number of individuals assisted and the types of assistance provided </w:t>
      </w:r>
    </w:p>
    <w:tbl>
      <w:tblPr>
        <w:tblW w:w="518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190"/>
        <w:gridCol w:w="900"/>
        <w:gridCol w:w="900"/>
        <w:gridCol w:w="720"/>
        <w:gridCol w:w="1080"/>
        <w:gridCol w:w="900"/>
      </w:tblGrid>
      <w:tr w:rsidR="00DF022F" w:rsidRPr="0075114B" w14:paraId="216D8886" w14:textId="77777777" w:rsidTr="006363A0">
        <w:trPr>
          <w:cantSplit/>
        </w:trPr>
        <w:tc>
          <w:tcPr>
            <w:tcW w:w="5190" w:type="dxa"/>
            <w:shd w:val="clear" w:color="auto" w:fill="C00000"/>
          </w:tcPr>
          <w:p w14:paraId="1A2853D3" w14:textId="77777777" w:rsidR="00DF022F" w:rsidRPr="0075114B" w:rsidRDefault="009300FB">
            <w:pPr>
              <w:keepNext/>
              <w:widowControl w:val="0"/>
              <w:tabs>
                <w:tab w:val="left" w:pos="2070"/>
              </w:tabs>
              <w:spacing w:after="0" w:line="240" w:lineRule="auto"/>
              <w:ind w:right="162"/>
              <w:jc w:val="center"/>
              <w:rPr>
                <w:rFonts w:ascii="Roboto" w:hAnsi="Roboto"/>
                <w:b/>
              </w:rPr>
            </w:pPr>
            <w:r w:rsidRPr="0075114B">
              <w:rPr>
                <w:rFonts w:ascii="Roboto" w:hAnsi="Roboto"/>
                <w:b/>
              </w:rPr>
              <w:t>Total Labor Hours</w:t>
            </w:r>
          </w:p>
        </w:tc>
        <w:tc>
          <w:tcPr>
            <w:tcW w:w="900" w:type="dxa"/>
            <w:shd w:val="clear" w:color="auto" w:fill="C00000"/>
          </w:tcPr>
          <w:p w14:paraId="1824845F"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CDBG</w:t>
            </w:r>
          </w:p>
        </w:tc>
        <w:tc>
          <w:tcPr>
            <w:tcW w:w="900" w:type="dxa"/>
            <w:shd w:val="clear" w:color="auto" w:fill="C00000"/>
          </w:tcPr>
          <w:p w14:paraId="4BF6E543"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HOME</w:t>
            </w:r>
          </w:p>
        </w:tc>
        <w:tc>
          <w:tcPr>
            <w:tcW w:w="720" w:type="dxa"/>
            <w:shd w:val="clear" w:color="auto" w:fill="C00000"/>
          </w:tcPr>
          <w:p w14:paraId="59C61062" w14:textId="77777777" w:rsidR="00DF022F" w:rsidRPr="0075114B" w:rsidRDefault="009300FB">
            <w:pPr>
              <w:keepNext/>
              <w:widowControl w:val="0"/>
              <w:spacing w:after="0" w:line="240" w:lineRule="auto"/>
              <w:rPr>
                <w:rFonts w:ascii="Roboto" w:hAnsi="Roboto"/>
                <w:b/>
              </w:rPr>
            </w:pPr>
            <w:r w:rsidRPr="0075114B">
              <w:rPr>
                <w:rFonts w:ascii="Roboto" w:hAnsi="Roboto"/>
                <w:b/>
              </w:rPr>
              <w:t>ESG</w:t>
            </w:r>
          </w:p>
        </w:tc>
        <w:tc>
          <w:tcPr>
            <w:tcW w:w="1080" w:type="dxa"/>
            <w:shd w:val="clear" w:color="auto" w:fill="C00000"/>
          </w:tcPr>
          <w:p w14:paraId="1E6F5FA9"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HOPWA</w:t>
            </w:r>
          </w:p>
        </w:tc>
        <w:tc>
          <w:tcPr>
            <w:tcW w:w="900" w:type="dxa"/>
            <w:shd w:val="clear" w:color="auto" w:fill="C00000"/>
          </w:tcPr>
          <w:p w14:paraId="31B5AAFD"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HTF</w:t>
            </w:r>
          </w:p>
        </w:tc>
      </w:tr>
      <w:tr w:rsidR="00DF022F" w:rsidRPr="0075114B" w14:paraId="51FA928F" w14:textId="77777777" w:rsidTr="006363A0">
        <w:trPr>
          <w:cantSplit/>
        </w:trPr>
        <w:tc>
          <w:tcPr>
            <w:tcW w:w="5190" w:type="dxa"/>
            <w:vAlign w:val="center"/>
          </w:tcPr>
          <w:p w14:paraId="021B43A4" w14:textId="77777777" w:rsidR="00DF022F" w:rsidRPr="0075114B" w:rsidRDefault="009300FB">
            <w:pPr>
              <w:spacing w:beforeAutospacing="1" w:afterAutospacing="1"/>
              <w:rPr>
                <w:rFonts w:ascii="Roboto" w:hAnsi="Roboto"/>
              </w:rPr>
            </w:pPr>
            <w:r w:rsidRPr="0075114B">
              <w:rPr>
                <w:rFonts w:ascii="Roboto" w:hAnsi="Roboto"/>
              </w:rPr>
              <w:t>Total Number of Activities</w:t>
            </w:r>
          </w:p>
        </w:tc>
        <w:tc>
          <w:tcPr>
            <w:tcW w:w="900" w:type="dxa"/>
            <w:vAlign w:val="center"/>
          </w:tcPr>
          <w:p w14:paraId="6AFE9E93" w14:textId="77777777" w:rsidR="00DF022F" w:rsidRPr="0075114B" w:rsidRDefault="009300FB"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45166FDB" w14:textId="77777777" w:rsidR="00DF022F" w:rsidRPr="0075114B" w:rsidRDefault="009300FB" w:rsidP="006363A0">
            <w:pPr>
              <w:spacing w:beforeAutospacing="1" w:afterAutospacing="1"/>
              <w:jc w:val="center"/>
              <w:rPr>
                <w:rFonts w:ascii="Roboto" w:hAnsi="Roboto"/>
              </w:rPr>
            </w:pPr>
            <w:r w:rsidRPr="0075114B">
              <w:rPr>
                <w:rFonts w:ascii="Roboto" w:hAnsi="Roboto"/>
                <w:color w:val="000000"/>
              </w:rPr>
              <w:t>0</w:t>
            </w:r>
          </w:p>
        </w:tc>
        <w:tc>
          <w:tcPr>
            <w:tcW w:w="720" w:type="dxa"/>
            <w:vAlign w:val="center"/>
          </w:tcPr>
          <w:p w14:paraId="08CDF81B" w14:textId="77777777" w:rsidR="00DF022F" w:rsidRPr="0075114B" w:rsidRDefault="009300FB"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60B3EB97" w14:textId="77777777" w:rsidR="00DF022F" w:rsidRPr="0075114B" w:rsidRDefault="009300FB"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7161DA24" w14:textId="77777777" w:rsidR="00DF022F" w:rsidRPr="0075114B" w:rsidRDefault="009300FB"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1B524029" w14:textId="77777777" w:rsidTr="0075114B">
        <w:trPr>
          <w:cantSplit/>
          <w:trHeight w:val="125"/>
        </w:trPr>
        <w:tc>
          <w:tcPr>
            <w:tcW w:w="5190" w:type="dxa"/>
            <w:shd w:val="clear" w:color="auto" w:fill="F2DBDB"/>
            <w:vAlign w:val="center"/>
          </w:tcPr>
          <w:p w14:paraId="14D55EFB" w14:textId="77777777" w:rsidR="006363A0" w:rsidRPr="0075114B" w:rsidRDefault="006363A0" w:rsidP="006363A0">
            <w:pPr>
              <w:spacing w:beforeAutospacing="1" w:afterAutospacing="1"/>
              <w:rPr>
                <w:rFonts w:ascii="Roboto" w:hAnsi="Roboto"/>
              </w:rPr>
            </w:pPr>
            <w:r w:rsidRPr="0075114B">
              <w:rPr>
                <w:rFonts w:ascii="Roboto" w:hAnsi="Roboto"/>
              </w:rPr>
              <w:t>Total Labor Hours</w:t>
            </w:r>
          </w:p>
        </w:tc>
        <w:tc>
          <w:tcPr>
            <w:tcW w:w="900" w:type="dxa"/>
            <w:shd w:val="clear" w:color="auto" w:fill="F2DBDB" w:themeFill="accent2" w:themeFillTint="33"/>
            <w:vAlign w:val="center"/>
          </w:tcPr>
          <w:p w14:paraId="58A96D4B" w14:textId="14E44604"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76D2B33B" w14:textId="145EB443"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20" w:type="dxa"/>
            <w:shd w:val="clear" w:color="auto" w:fill="F2DBDB" w:themeFill="accent2" w:themeFillTint="33"/>
            <w:vAlign w:val="center"/>
          </w:tcPr>
          <w:p w14:paraId="0C32C83C" w14:textId="103639A5"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13386B8F" w14:textId="0B4E377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7683048B" w14:textId="52B2F034"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6B45F3CA" w14:textId="77777777" w:rsidTr="006363A0">
        <w:trPr>
          <w:cantSplit/>
        </w:trPr>
        <w:tc>
          <w:tcPr>
            <w:tcW w:w="5190" w:type="dxa"/>
            <w:vAlign w:val="center"/>
          </w:tcPr>
          <w:p w14:paraId="3D741B85" w14:textId="77777777" w:rsidR="006363A0" w:rsidRPr="0075114B" w:rsidRDefault="006363A0" w:rsidP="006363A0">
            <w:pPr>
              <w:spacing w:beforeAutospacing="1" w:afterAutospacing="1"/>
              <w:rPr>
                <w:rFonts w:ascii="Roboto" w:hAnsi="Roboto"/>
              </w:rPr>
            </w:pPr>
            <w:r w:rsidRPr="0075114B">
              <w:rPr>
                <w:rFonts w:ascii="Roboto" w:hAnsi="Roboto"/>
              </w:rPr>
              <w:t>Total Section 3 Worker Hours</w:t>
            </w:r>
          </w:p>
        </w:tc>
        <w:tc>
          <w:tcPr>
            <w:tcW w:w="900" w:type="dxa"/>
            <w:vAlign w:val="center"/>
          </w:tcPr>
          <w:p w14:paraId="2A5080C1" w14:textId="35B5CD2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6D6831DE" w14:textId="1A8C88AC"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20" w:type="dxa"/>
            <w:vAlign w:val="center"/>
          </w:tcPr>
          <w:p w14:paraId="514E15F9" w14:textId="1C63DBB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3BADC2E8" w14:textId="3DF1D6C6"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141B02C5" w14:textId="01C9401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7A6B1AE8" w14:textId="77777777" w:rsidTr="006363A0">
        <w:trPr>
          <w:cantSplit/>
        </w:trPr>
        <w:tc>
          <w:tcPr>
            <w:tcW w:w="5190" w:type="dxa"/>
            <w:shd w:val="clear" w:color="auto" w:fill="F2DBDB" w:themeFill="accent2" w:themeFillTint="33"/>
            <w:vAlign w:val="center"/>
          </w:tcPr>
          <w:p w14:paraId="75A67D5F" w14:textId="77777777" w:rsidR="006363A0" w:rsidRPr="0075114B" w:rsidRDefault="006363A0" w:rsidP="006363A0">
            <w:pPr>
              <w:spacing w:beforeAutospacing="1" w:afterAutospacing="1"/>
              <w:rPr>
                <w:rFonts w:ascii="Roboto" w:hAnsi="Roboto"/>
              </w:rPr>
            </w:pPr>
            <w:r w:rsidRPr="0075114B">
              <w:rPr>
                <w:rFonts w:ascii="Roboto" w:hAnsi="Roboto"/>
              </w:rPr>
              <w:t>Total Targeted Section 3 Worker Hours</w:t>
            </w:r>
          </w:p>
        </w:tc>
        <w:tc>
          <w:tcPr>
            <w:tcW w:w="900" w:type="dxa"/>
            <w:shd w:val="clear" w:color="auto" w:fill="F2DBDB" w:themeFill="accent2" w:themeFillTint="33"/>
            <w:vAlign w:val="center"/>
          </w:tcPr>
          <w:p w14:paraId="0F24A26C" w14:textId="20ACD494"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0B77B4EC" w14:textId="2163EEE9"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20" w:type="dxa"/>
            <w:shd w:val="clear" w:color="auto" w:fill="F2DBDB" w:themeFill="accent2" w:themeFillTint="33"/>
            <w:vAlign w:val="center"/>
          </w:tcPr>
          <w:p w14:paraId="0A64713E" w14:textId="11D13385"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4A591125" w14:textId="21B224C0"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55F38611" w14:textId="4A388C67"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bl>
    <w:p w14:paraId="79F42339"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15</w:t>
      </w:r>
      <w:r w:rsidRPr="0075114B">
        <w:rPr>
          <w:rFonts w:ascii="Roboto" w:hAnsi="Roboto"/>
          <w:sz w:val="22"/>
          <w:szCs w:val="22"/>
        </w:rPr>
        <w:fldChar w:fldCharType="end"/>
      </w:r>
      <w:r w:rsidRPr="0075114B">
        <w:rPr>
          <w:rFonts w:ascii="Roboto" w:hAnsi="Roboto"/>
          <w:sz w:val="22"/>
          <w:szCs w:val="22"/>
        </w:rPr>
        <w:t xml:space="preserve"> – Total Labor Hours</w:t>
      </w:r>
    </w:p>
    <w:tbl>
      <w:tblPr>
        <w:tblW w:w="518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190"/>
        <w:gridCol w:w="938"/>
        <w:gridCol w:w="881"/>
        <w:gridCol w:w="701"/>
        <w:gridCol w:w="1080"/>
        <w:gridCol w:w="900"/>
      </w:tblGrid>
      <w:tr w:rsidR="00DF022F" w:rsidRPr="0075114B" w14:paraId="3FA7275F" w14:textId="77777777" w:rsidTr="006363A0">
        <w:trPr>
          <w:cantSplit/>
        </w:trPr>
        <w:tc>
          <w:tcPr>
            <w:tcW w:w="5190" w:type="dxa"/>
            <w:shd w:val="clear" w:color="auto" w:fill="C00000"/>
          </w:tcPr>
          <w:p w14:paraId="40A65226" w14:textId="77777777" w:rsidR="00DF022F" w:rsidRPr="0075114B" w:rsidRDefault="009300FB">
            <w:pPr>
              <w:keepNext/>
              <w:widowControl w:val="0"/>
              <w:tabs>
                <w:tab w:val="left" w:pos="2070"/>
              </w:tabs>
              <w:spacing w:after="0" w:line="240" w:lineRule="auto"/>
              <w:ind w:right="162"/>
              <w:jc w:val="center"/>
              <w:rPr>
                <w:rFonts w:ascii="Roboto" w:hAnsi="Roboto"/>
                <w:b/>
              </w:rPr>
            </w:pPr>
            <w:r w:rsidRPr="0075114B">
              <w:rPr>
                <w:rFonts w:ascii="Roboto" w:hAnsi="Roboto"/>
                <w:b/>
              </w:rPr>
              <w:t>Qualitative Efforts - Number of Activities by Program</w:t>
            </w:r>
          </w:p>
        </w:tc>
        <w:tc>
          <w:tcPr>
            <w:tcW w:w="938" w:type="dxa"/>
            <w:shd w:val="clear" w:color="auto" w:fill="C00000"/>
          </w:tcPr>
          <w:p w14:paraId="47AA5B90"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CDBG</w:t>
            </w:r>
          </w:p>
        </w:tc>
        <w:tc>
          <w:tcPr>
            <w:tcW w:w="881" w:type="dxa"/>
            <w:shd w:val="clear" w:color="auto" w:fill="C00000"/>
          </w:tcPr>
          <w:p w14:paraId="6D878265"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HOME</w:t>
            </w:r>
          </w:p>
        </w:tc>
        <w:tc>
          <w:tcPr>
            <w:tcW w:w="701" w:type="dxa"/>
            <w:shd w:val="clear" w:color="auto" w:fill="C00000"/>
          </w:tcPr>
          <w:p w14:paraId="02A249CB" w14:textId="77777777" w:rsidR="00DF022F" w:rsidRPr="0075114B" w:rsidRDefault="009300FB">
            <w:pPr>
              <w:keepNext/>
              <w:widowControl w:val="0"/>
              <w:spacing w:after="0" w:line="240" w:lineRule="auto"/>
              <w:rPr>
                <w:rFonts w:ascii="Roboto" w:hAnsi="Roboto"/>
                <w:b/>
              </w:rPr>
            </w:pPr>
            <w:r w:rsidRPr="0075114B">
              <w:rPr>
                <w:rFonts w:ascii="Roboto" w:hAnsi="Roboto"/>
                <w:b/>
              </w:rPr>
              <w:t>ESG</w:t>
            </w:r>
          </w:p>
        </w:tc>
        <w:tc>
          <w:tcPr>
            <w:tcW w:w="1080" w:type="dxa"/>
            <w:shd w:val="clear" w:color="auto" w:fill="C00000"/>
          </w:tcPr>
          <w:p w14:paraId="26F58FD8"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HOPWA</w:t>
            </w:r>
          </w:p>
        </w:tc>
        <w:tc>
          <w:tcPr>
            <w:tcW w:w="900" w:type="dxa"/>
            <w:shd w:val="clear" w:color="auto" w:fill="C00000"/>
          </w:tcPr>
          <w:p w14:paraId="359C138F" w14:textId="77777777" w:rsidR="00DF022F" w:rsidRPr="0075114B" w:rsidRDefault="009300FB">
            <w:pPr>
              <w:keepNext/>
              <w:widowControl w:val="0"/>
              <w:spacing w:after="0" w:line="240" w:lineRule="auto"/>
              <w:jc w:val="center"/>
              <w:rPr>
                <w:rFonts w:ascii="Roboto" w:hAnsi="Roboto"/>
                <w:b/>
              </w:rPr>
            </w:pPr>
            <w:r w:rsidRPr="0075114B">
              <w:rPr>
                <w:rFonts w:ascii="Roboto" w:hAnsi="Roboto"/>
                <w:b/>
              </w:rPr>
              <w:t>HTF</w:t>
            </w:r>
          </w:p>
        </w:tc>
      </w:tr>
      <w:tr w:rsidR="006363A0" w:rsidRPr="0075114B" w14:paraId="539D148D" w14:textId="77777777" w:rsidTr="006363A0">
        <w:trPr>
          <w:cantSplit/>
        </w:trPr>
        <w:tc>
          <w:tcPr>
            <w:tcW w:w="5190" w:type="dxa"/>
            <w:vAlign w:val="center"/>
          </w:tcPr>
          <w:p w14:paraId="0A9E39DD" w14:textId="77777777" w:rsidR="006363A0" w:rsidRPr="0075114B" w:rsidRDefault="006363A0" w:rsidP="006363A0">
            <w:pPr>
              <w:spacing w:beforeAutospacing="1" w:afterAutospacing="1"/>
              <w:rPr>
                <w:rFonts w:ascii="Roboto" w:hAnsi="Roboto"/>
              </w:rPr>
            </w:pPr>
            <w:r w:rsidRPr="0075114B">
              <w:rPr>
                <w:rFonts w:ascii="Roboto" w:hAnsi="Roboto"/>
              </w:rPr>
              <w:t>Outreach efforts to generate job applicants who are Public Housing Targeted Workers</w:t>
            </w:r>
          </w:p>
        </w:tc>
        <w:tc>
          <w:tcPr>
            <w:tcW w:w="938" w:type="dxa"/>
            <w:vAlign w:val="center"/>
          </w:tcPr>
          <w:p w14:paraId="731E784C" w14:textId="7A62CED5"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72F9F178" w14:textId="612E40C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79B17E27" w14:textId="2C80D8A6"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29419E39" w14:textId="45449DD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555FB484" w14:textId="38D5988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562B5DE9" w14:textId="77777777" w:rsidTr="006363A0">
        <w:trPr>
          <w:cantSplit/>
        </w:trPr>
        <w:tc>
          <w:tcPr>
            <w:tcW w:w="5190" w:type="dxa"/>
            <w:shd w:val="clear" w:color="auto" w:fill="F2DBDB" w:themeFill="accent2" w:themeFillTint="33"/>
            <w:vAlign w:val="center"/>
          </w:tcPr>
          <w:p w14:paraId="4C2A54F1" w14:textId="77777777" w:rsidR="006363A0" w:rsidRPr="0075114B" w:rsidRDefault="006363A0" w:rsidP="006363A0">
            <w:pPr>
              <w:spacing w:beforeAutospacing="1" w:afterAutospacing="1"/>
              <w:rPr>
                <w:rFonts w:ascii="Roboto" w:hAnsi="Roboto"/>
              </w:rPr>
            </w:pPr>
            <w:r w:rsidRPr="0075114B">
              <w:rPr>
                <w:rFonts w:ascii="Roboto" w:hAnsi="Roboto"/>
              </w:rPr>
              <w:t>Outreach efforts to generate job applicants who are Other Funding Targeted Workers.</w:t>
            </w:r>
          </w:p>
        </w:tc>
        <w:tc>
          <w:tcPr>
            <w:tcW w:w="938" w:type="dxa"/>
            <w:shd w:val="clear" w:color="auto" w:fill="F2DBDB" w:themeFill="accent2" w:themeFillTint="33"/>
            <w:vAlign w:val="center"/>
          </w:tcPr>
          <w:p w14:paraId="0F0974B9" w14:textId="1E2C897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78CFA882" w14:textId="27045593"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5180721F" w14:textId="622D6EC4"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47A6E282" w14:textId="7206F048"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684C677F" w14:textId="31CAA84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015BB66E" w14:textId="77777777" w:rsidTr="006363A0">
        <w:trPr>
          <w:cantSplit/>
        </w:trPr>
        <w:tc>
          <w:tcPr>
            <w:tcW w:w="5190" w:type="dxa"/>
            <w:vAlign w:val="center"/>
          </w:tcPr>
          <w:p w14:paraId="58BE8743" w14:textId="77777777" w:rsidR="006363A0" w:rsidRPr="0075114B" w:rsidRDefault="006363A0" w:rsidP="006363A0">
            <w:pPr>
              <w:spacing w:beforeAutospacing="1" w:afterAutospacing="1"/>
              <w:rPr>
                <w:rFonts w:ascii="Roboto" w:hAnsi="Roboto"/>
              </w:rPr>
            </w:pPr>
            <w:r w:rsidRPr="0075114B">
              <w:rPr>
                <w:rFonts w:ascii="Roboto" w:hAnsi="Roboto"/>
              </w:rPr>
              <w:t>Direct, on-the job training (including apprenticeships).</w:t>
            </w:r>
          </w:p>
        </w:tc>
        <w:tc>
          <w:tcPr>
            <w:tcW w:w="938" w:type="dxa"/>
            <w:vAlign w:val="center"/>
          </w:tcPr>
          <w:p w14:paraId="20580A74" w14:textId="5B6450F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6C95DA4E" w14:textId="0D0211F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4BE4DE31" w14:textId="749B862F"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262CE162" w14:textId="417C739C"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22CF2F71" w14:textId="72D5D57D"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20D78D2A" w14:textId="77777777" w:rsidTr="006363A0">
        <w:trPr>
          <w:cantSplit/>
        </w:trPr>
        <w:tc>
          <w:tcPr>
            <w:tcW w:w="5190" w:type="dxa"/>
            <w:shd w:val="clear" w:color="auto" w:fill="F2DBDB" w:themeFill="accent2" w:themeFillTint="33"/>
            <w:vAlign w:val="center"/>
          </w:tcPr>
          <w:p w14:paraId="36724C2A" w14:textId="77777777" w:rsidR="006363A0" w:rsidRPr="0075114B" w:rsidRDefault="006363A0" w:rsidP="006363A0">
            <w:pPr>
              <w:spacing w:beforeAutospacing="1" w:afterAutospacing="1"/>
              <w:rPr>
                <w:rFonts w:ascii="Roboto" w:hAnsi="Roboto"/>
              </w:rPr>
            </w:pPr>
            <w:r w:rsidRPr="0075114B">
              <w:rPr>
                <w:rFonts w:ascii="Roboto" w:hAnsi="Roboto"/>
              </w:rPr>
              <w:t>Indirect training such as arranging for, contracting for, or paying tuition for, off-site training.</w:t>
            </w:r>
          </w:p>
        </w:tc>
        <w:tc>
          <w:tcPr>
            <w:tcW w:w="938" w:type="dxa"/>
            <w:shd w:val="clear" w:color="auto" w:fill="F2DBDB" w:themeFill="accent2" w:themeFillTint="33"/>
            <w:vAlign w:val="center"/>
          </w:tcPr>
          <w:p w14:paraId="59E0B58F" w14:textId="1D257522"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1CA20D23" w14:textId="6D2FA8E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0FDEB78F" w14:textId="5B708D3C"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6E349322" w14:textId="465C300D"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71FD634E" w14:textId="3F5A14F6"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3CDB7CF3" w14:textId="77777777" w:rsidTr="006363A0">
        <w:trPr>
          <w:cantSplit/>
        </w:trPr>
        <w:tc>
          <w:tcPr>
            <w:tcW w:w="5190" w:type="dxa"/>
            <w:vAlign w:val="center"/>
          </w:tcPr>
          <w:p w14:paraId="084F5868" w14:textId="77777777" w:rsidR="006363A0" w:rsidRPr="0075114B" w:rsidRDefault="006363A0" w:rsidP="006363A0">
            <w:pPr>
              <w:spacing w:beforeAutospacing="1" w:afterAutospacing="1"/>
              <w:rPr>
                <w:rFonts w:ascii="Roboto" w:hAnsi="Roboto"/>
              </w:rPr>
            </w:pPr>
            <w:r w:rsidRPr="0075114B">
              <w:rPr>
                <w:rFonts w:ascii="Roboto" w:hAnsi="Roboto"/>
              </w:rPr>
              <w:t>Technical assistance to help Section 3 workers compete for jobs (e.g., resume assistance, coaching).</w:t>
            </w:r>
          </w:p>
        </w:tc>
        <w:tc>
          <w:tcPr>
            <w:tcW w:w="938" w:type="dxa"/>
            <w:vAlign w:val="center"/>
          </w:tcPr>
          <w:p w14:paraId="66FF4095" w14:textId="04AFB5C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695D73CF" w14:textId="16FCA358"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4130CAAE" w14:textId="78A55C30"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07DC4011" w14:textId="610A0AC6"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27929143" w14:textId="5E3ECCF4"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6437E704" w14:textId="77777777" w:rsidTr="006363A0">
        <w:trPr>
          <w:cantSplit/>
        </w:trPr>
        <w:tc>
          <w:tcPr>
            <w:tcW w:w="5190" w:type="dxa"/>
            <w:shd w:val="clear" w:color="auto" w:fill="F2DBDB" w:themeFill="accent2" w:themeFillTint="33"/>
            <w:vAlign w:val="center"/>
          </w:tcPr>
          <w:p w14:paraId="4B55464D" w14:textId="77777777" w:rsidR="006363A0" w:rsidRPr="0075114B" w:rsidRDefault="006363A0" w:rsidP="006363A0">
            <w:pPr>
              <w:spacing w:beforeAutospacing="1" w:afterAutospacing="1"/>
              <w:rPr>
                <w:rFonts w:ascii="Roboto" w:hAnsi="Roboto"/>
              </w:rPr>
            </w:pPr>
            <w:r w:rsidRPr="0075114B">
              <w:rPr>
                <w:rFonts w:ascii="Roboto" w:hAnsi="Roboto"/>
              </w:rPr>
              <w:t>Outreach efforts to identify and secure bids from Section 3 business concerns.</w:t>
            </w:r>
          </w:p>
        </w:tc>
        <w:tc>
          <w:tcPr>
            <w:tcW w:w="938" w:type="dxa"/>
            <w:shd w:val="clear" w:color="auto" w:fill="F2DBDB" w:themeFill="accent2" w:themeFillTint="33"/>
            <w:vAlign w:val="center"/>
          </w:tcPr>
          <w:p w14:paraId="2176D184" w14:textId="65EBFDFC"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66506AC0" w14:textId="078B1FD7"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361C31A0" w14:textId="6A2F87E2"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72A893D9" w14:textId="1BDECBBD"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483CEC09" w14:textId="6583C089"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22F9E4E6" w14:textId="77777777" w:rsidTr="006363A0">
        <w:trPr>
          <w:cantSplit/>
        </w:trPr>
        <w:tc>
          <w:tcPr>
            <w:tcW w:w="5190" w:type="dxa"/>
            <w:vAlign w:val="center"/>
          </w:tcPr>
          <w:p w14:paraId="4FA664CF" w14:textId="77777777" w:rsidR="006363A0" w:rsidRPr="0075114B" w:rsidRDefault="006363A0" w:rsidP="006363A0">
            <w:pPr>
              <w:spacing w:beforeAutospacing="1" w:afterAutospacing="1"/>
              <w:rPr>
                <w:rFonts w:ascii="Roboto" w:hAnsi="Roboto"/>
              </w:rPr>
            </w:pPr>
            <w:r w:rsidRPr="0075114B">
              <w:rPr>
                <w:rFonts w:ascii="Roboto" w:hAnsi="Roboto"/>
              </w:rPr>
              <w:t>Technical assistance to help Section 3 business concerns understand and bid on contracts.</w:t>
            </w:r>
          </w:p>
        </w:tc>
        <w:tc>
          <w:tcPr>
            <w:tcW w:w="938" w:type="dxa"/>
            <w:vAlign w:val="center"/>
          </w:tcPr>
          <w:p w14:paraId="3D7649AB" w14:textId="27E700C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7DF4F13F" w14:textId="3BCA8CA5"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38D7ECB5" w14:textId="78A5B8B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4EA0A81B" w14:textId="7AB33F97"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045DF12C" w14:textId="6FBB52E2"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1F657A53" w14:textId="77777777" w:rsidTr="006363A0">
        <w:trPr>
          <w:cantSplit/>
        </w:trPr>
        <w:tc>
          <w:tcPr>
            <w:tcW w:w="5190" w:type="dxa"/>
            <w:shd w:val="clear" w:color="auto" w:fill="F2DBDB" w:themeFill="accent2" w:themeFillTint="33"/>
            <w:vAlign w:val="center"/>
          </w:tcPr>
          <w:p w14:paraId="67CF2312" w14:textId="77777777" w:rsidR="006363A0" w:rsidRPr="0075114B" w:rsidRDefault="006363A0" w:rsidP="006363A0">
            <w:pPr>
              <w:spacing w:beforeAutospacing="1" w:afterAutospacing="1"/>
              <w:rPr>
                <w:rFonts w:ascii="Roboto" w:hAnsi="Roboto"/>
              </w:rPr>
            </w:pPr>
            <w:r w:rsidRPr="0075114B">
              <w:rPr>
                <w:rFonts w:ascii="Roboto" w:hAnsi="Roboto"/>
              </w:rPr>
              <w:t>Division of contracts into smaller jobs to facilitate participation by Section 3 business concerns.</w:t>
            </w:r>
          </w:p>
        </w:tc>
        <w:tc>
          <w:tcPr>
            <w:tcW w:w="938" w:type="dxa"/>
            <w:shd w:val="clear" w:color="auto" w:fill="F2DBDB" w:themeFill="accent2" w:themeFillTint="33"/>
            <w:vAlign w:val="center"/>
          </w:tcPr>
          <w:p w14:paraId="10814960" w14:textId="22C7B4A3"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4AE8A790" w14:textId="0561F6DF"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5A712849" w14:textId="69A5FB89"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422364B7" w14:textId="33365E3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62DBA568" w14:textId="6842098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0E92DC14" w14:textId="77777777" w:rsidTr="006363A0">
        <w:trPr>
          <w:cantSplit/>
        </w:trPr>
        <w:tc>
          <w:tcPr>
            <w:tcW w:w="5190" w:type="dxa"/>
            <w:vAlign w:val="center"/>
          </w:tcPr>
          <w:p w14:paraId="13127914" w14:textId="77777777" w:rsidR="006363A0" w:rsidRPr="0075114B" w:rsidRDefault="006363A0" w:rsidP="006363A0">
            <w:pPr>
              <w:spacing w:beforeAutospacing="1" w:afterAutospacing="1"/>
              <w:rPr>
                <w:rFonts w:ascii="Roboto" w:hAnsi="Roboto"/>
              </w:rPr>
            </w:pPr>
            <w:r w:rsidRPr="0075114B">
              <w:rPr>
                <w:rFonts w:ascii="Roboto" w:hAnsi="Roboto"/>
              </w:rPr>
              <w:t xml:space="preserve">Provided or connected residents with assistance in seeking employment including: drafting </w:t>
            </w:r>
            <w:proofErr w:type="spellStart"/>
            <w:proofErr w:type="gramStart"/>
            <w:r w:rsidRPr="0075114B">
              <w:rPr>
                <w:rFonts w:ascii="Roboto" w:hAnsi="Roboto"/>
              </w:rPr>
              <w:t>resumes,preparing</w:t>
            </w:r>
            <w:proofErr w:type="spellEnd"/>
            <w:proofErr w:type="gramEnd"/>
            <w:r w:rsidRPr="0075114B">
              <w:rPr>
                <w:rFonts w:ascii="Roboto" w:hAnsi="Roboto"/>
              </w:rPr>
              <w:t xml:space="preserve"> for interviews, finding job opportunities, connecting residents to job placement services.</w:t>
            </w:r>
          </w:p>
        </w:tc>
        <w:tc>
          <w:tcPr>
            <w:tcW w:w="938" w:type="dxa"/>
            <w:vAlign w:val="center"/>
          </w:tcPr>
          <w:p w14:paraId="46BBAD36" w14:textId="11A32120"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28F0CC42" w14:textId="703C28AD"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38D8B913" w14:textId="1DE27F8B"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6D40D11C" w14:textId="5FAF87E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6AA31CC0" w14:textId="55A80495"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54C714E0" w14:textId="77777777" w:rsidTr="006363A0">
        <w:trPr>
          <w:cantSplit/>
        </w:trPr>
        <w:tc>
          <w:tcPr>
            <w:tcW w:w="5190" w:type="dxa"/>
            <w:shd w:val="clear" w:color="auto" w:fill="F2DBDB" w:themeFill="accent2" w:themeFillTint="33"/>
            <w:vAlign w:val="center"/>
          </w:tcPr>
          <w:p w14:paraId="33119514" w14:textId="77777777" w:rsidR="006363A0" w:rsidRPr="0075114B" w:rsidRDefault="006363A0" w:rsidP="006363A0">
            <w:pPr>
              <w:spacing w:beforeAutospacing="1" w:afterAutospacing="1"/>
              <w:rPr>
                <w:rFonts w:ascii="Roboto" w:hAnsi="Roboto"/>
              </w:rPr>
            </w:pPr>
            <w:r w:rsidRPr="0075114B">
              <w:rPr>
                <w:rFonts w:ascii="Roboto" w:hAnsi="Roboto"/>
              </w:rPr>
              <w:t>Held one or more job fairs.</w:t>
            </w:r>
          </w:p>
        </w:tc>
        <w:tc>
          <w:tcPr>
            <w:tcW w:w="938" w:type="dxa"/>
            <w:shd w:val="clear" w:color="auto" w:fill="F2DBDB" w:themeFill="accent2" w:themeFillTint="33"/>
            <w:vAlign w:val="center"/>
          </w:tcPr>
          <w:p w14:paraId="4490E161" w14:textId="793B651B"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05231A29" w14:textId="5A45C457"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2EAF5B28" w14:textId="68E90B23"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1848D338" w14:textId="4448D2A2"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3CDBBBF9" w14:textId="08F11619"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51B888EA" w14:textId="77777777" w:rsidTr="006363A0">
        <w:trPr>
          <w:cantSplit/>
        </w:trPr>
        <w:tc>
          <w:tcPr>
            <w:tcW w:w="5190" w:type="dxa"/>
            <w:vAlign w:val="center"/>
          </w:tcPr>
          <w:p w14:paraId="7478B1E9" w14:textId="77777777" w:rsidR="006363A0" w:rsidRPr="0075114B" w:rsidRDefault="006363A0" w:rsidP="006363A0">
            <w:pPr>
              <w:spacing w:beforeAutospacing="1" w:afterAutospacing="1"/>
              <w:rPr>
                <w:rFonts w:ascii="Roboto" w:hAnsi="Roboto"/>
              </w:rPr>
            </w:pPr>
            <w:r w:rsidRPr="0075114B">
              <w:rPr>
                <w:rFonts w:ascii="Roboto" w:hAnsi="Roboto"/>
              </w:rPr>
              <w:t>Provided or connected residents with supportive services that can provide direct services or referrals.</w:t>
            </w:r>
          </w:p>
        </w:tc>
        <w:tc>
          <w:tcPr>
            <w:tcW w:w="938" w:type="dxa"/>
            <w:vAlign w:val="center"/>
          </w:tcPr>
          <w:p w14:paraId="554E1DFF" w14:textId="4C36FF24"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30E19E46" w14:textId="57C38E0F"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5A81A6B7" w14:textId="6B64D09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3AE598AA" w14:textId="54F97B70"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151E97F7" w14:textId="0992C358"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3F1AC44A" w14:textId="77777777" w:rsidTr="006363A0">
        <w:trPr>
          <w:cantSplit/>
        </w:trPr>
        <w:tc>
          <w:tcPr>
            <w:tcW w:w="5190" w:type="dxa"/>
            <w:shd w:val="clear" w:color="auto" w:fill="F2DBDB" w:themeFill="accent2" w:themeFillTint="33"/>
            <w:vAlign w:val="center"/>
          </w:tcPr>
          <w:p w14:paraId="2F695CF7" w14:textId="77777777" w:rsidR="006363A0" w:rsidRPr="0075114B" w:rsidRDefault="006363A0" w:rsidP="006363A0">
            <w:pPr>
              <w:spacing w:beforeAutospacing="1" w:afterAutospacing="1"/>
              <w:rPr>
                <w:rFonts w:ascii="Roboto" w:hAnsi="Roboto"/>
              </w:rPr>
            </w:pPr>
            <w:r w:rsidRPr="0075114B">
              <w:rPr>
                <w:rFonts w:ascii="Roboto" w:hAnsi="Roboto"/>
              </w:rPr>
              <w:t>Provided or connected residents with supportive services that provide one or more of the following: work readiness health screenings, interview clothing, uniforms, test fees, transportation.</w:t>
            </w:r>
          </w:p>
        </w:tc>
        <w:tc>
          <w:tcPr>
            <w:tcW w:w="938" w:type="dxa"/>
            <w:shd w:val="clear" w:color="auto" w:fill="F2DBDB" w:themeFill="accent2" w:themeFillTint="33"/>
            <w:vAlign w:val="center"/>
          </w:tcPr>
          <w:p w14:paraId="78202F0B" w14:textId="28BC9550"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05B9A57F" w14:textId="7EF7E50B"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3E0EAD36" w14:textId="291DEF8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5417D3AC" w14:textId="1F61620B"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31204C45" w14:textId="3813325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3372C876" w14:textId="77777777" w:rsidTr="006363A0">
        <w:trPr>
          <w:cantSplit/>
        </w:trPr>
        <w:tc>
          <w:tcPr>
            <w:tcW w:w="5190" w:type="dxa"/>
            <w:vAlign w:val="center"/>
          </w:tcPr>
          <w:p w14:paraId="00E920D4" w14:textId="77777777" w:rsidR="006363A0" w:rsidRPr="0075114B" w:rsidRDefault="006363A0" w:rsidP="006363A0">
            <w:pPr>
              <w:spacing w:beforeAutospacing="1" w:afterAutospacing="1"/>
              <w:rPr>
                <w:rFonts w:ascii="Roboto" w:hAnsi="Roboto"/>
              </w:rPr>
            </w:pPr>
            <w:r w:rsidRPr="0075114B">
              <w:rPr>
                <w:rFonts w:ascii="Roboto" w:hAnsi="Roboto"/>
              </w:rPr>
              <w:t xml:space="preserve">Assisted residents with finding </w:t>
            </w:r>
            <w:proofErr w:type="gramStart"/>
            <w:r w:rsidRPr="0075114B">
              <w:rPr>
                <w:rFonts w:ascii="Roboto" w:hAnsi="Roboto"/>
              </w:rPr>
              <w:t>child care</w:t>
            </w:r>
            <w:proofErr w:type="gramEnd"/>
            <w:r w:rsidRPr="0075114B">
              <w:rPr>
                <w:rFonts w:ascii="Roboto" w:hAnsi="Roboto"/>
              </w:rPr>
              <w:t>.</w:t>
            </w:r>
          </w:p>
        </w:tc>
        <w:tc>
          <w:tcPr>
            <w:tcW w:w="938" w:type="dxa"/>
            <w:vAlign w:val="center"/>
          </w:tcPr>
          <w:p w14:paraId="0A9D259B" w14:textId="5E1F51A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49B874D0" w14:textId="36E3927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44663C2C" w14:textId="6AE03E39"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211F35A9" w14:textId="593C871B"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455A476C" w14:textId="6B1EC5FC"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23CFBD09" w14:textId="77777777" w:rsidTr="006363A0">
        <w:trPr>
          <w:cantSplit/>
        </w:trPr>
        <w:tc>
          <w:tcPr>
            <w:tcW w:w="5190" w:type="dxa"/>
            <w:shd w:val="clear" w:color="auto" w:fill="F2DBDB" w:themeFill="accent2" w:themeFillTint="33"/>
            <w:vAlign w:val="center"/>
          </w:tcPr>
          <w:p w14:paraId="5581229E" w14:textId="77777777" w:rsidR="006363A0" w:rsidRPr="0075114B" w:rsidRDefault="006363A0" w:rsidP="006363A0">
            <w:pPr>
              <w:spacing w:beforeAutospacing="1" w:afterAutospacing="1"/>
              <w:rPr>
                <w:rFonts w:ascii="Roboto" w:hAnsi="Roboto"/>
              </w:rPr>
            </w:pPr>
            <w:r w:rsidRPr="0075114B">
              <w:rPr>
                <w:rFonts w:ascii="Roboto" w:hAnsi="Roboto"/>
              </w:rPr>
              <w:lastRenderedPageBreak/>
              <w:t xml:space="preserve">Assisted residents to apply </w:t>
            </w:r>
            <w:proofErr w:type="gramStart"/>
            <w:r w:rsidRPr="0075114B">
              <w:rPr>
                <w:rFonts w:ascii="Roboto" w:hAnsi="Roboto"/>
              </w:rPr>
              <w:t>for, or</w:t>
            </w:r>
            <w:proofErr w:type="gramEnd"/>
            <w:r w:rsidRPr="0075114B">
              <w:rPr>
                <w:rFonts w:ascii="Roboto" w:hAnsi="Roboto"/>
              </w:rPr>
              <w:t xml:space="preserve"> attend community college or a four year educational institution.</w:t>
            </w:r>
          </w:p>
        </w:tc>
        <w:tc>
          <w:tcPr>
            <w:tcW w:w="938" w:type="dxa"/>
            <w:shd w:val="clear" w:color="auto" w:fill="F2DBDB" w:themeFill="accent2" w:themeFillTint="33"/>
            <w:vAlign w:val="center"/>
          </w:tcPr>
          <w:p w14:paraId="5619F9BD" w14:textId="4F3AFFA2"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3D8EA88B" w14:textId="0168F2E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24E4B104" w14:textId="34C7520F"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7467BC18" w14:textId="73660EB6"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4AA7D629" w14:textId="5761F54C"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121837E4" w14:textId="77777777" w:rsidTr="006363A0">
        <w:trPr>
          <w:cantSplit/>
        </w:trPr>
        <w:tc>
          <w:tcPr>
            <w:tcW w:w="5190" w:type="dxa"/>
            <w:vAlign w:val="center"/>
          </w:tcPr>
          <w:p w14:paraId="7393C973" w14:textId="77777777" w:rsidR="006363A0" w:rsidRPr="0075114B" w:rsidRDefault="006363A0" w:rsidP="006363A0">
            <w:pPr>
              <w:spacing w:beforeAutospacing="1" w:afterAutospacing="1"/>
              <w:rPr>
                <w:rFonts w:ascii="Roboto" w:hAnsi="Roboto"/>
              </w:rPr>
            </w:pPr>
            <w:r w:rsidRPr="0075114B">
              <w:rPr>
                <w:rFonts w:ascii="Roboto" w:hAnsi="Roboto"/>
              </w:rPr>
              <w:t xml:space="preserve">Assisted residents to apply </w:t>
            </w:r>
            <w:proofErr w:type="gramStart"/>
            <w:r w:rsidRPr="0075114B">
              <w:rPr>
                <w:rFonts w:ascii="Roboto" w:hAnsi="Roboto"/>
              </w:rPr>
              <w:t>for, or</w:t>
            </w:r>
            <w:proofErr w:type="gramEnd"/>
            <w:r w:rsidRPr="0075114B">
              <w:rPr>
                <w:rFonts w:ascii="Roboto" w:hAnsi="Roboto"/>
              </w:rPr>
              <w:t xml:space="preserve"> attend vocational/technical training.</w:t>
            </w:r>
          </w:p>
        </w:tc>
        <w:tc>
          <w:tcPr>
            <w:tcW w:w="938" w:type="dxa"/>
            <w:vAlign w:val="center"/>
          </w:tcPr>
          <w:p w14:paraId="07A4300D" w14:textId="478A938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40D40C29" w14:textId="669EADED"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21E34588" w14:textId="7A62C75B"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26EF3492" w14:textId="66D981C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41C0876D" w14:textId="78031E58"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7FE09147" w14:textId="77777777" w:rsidTr="006363A0">
        <w:trPr>
          <w:cantSplit/>
        </w:trPr>
        <w:tc>
          <w:tcPr>
            <w:tcW w:w="5190" w:type="dxa"/>
            <w:shd w:val="clear" w:color="auto" w:fill="F2DBDB" w:themeFill="accent2" w:themeFillTint="33"/>
            <w:vAlign w:val="center"/>
          </w:tcPr>
          <w:p w14:paraId="4624F0C2" w14:textId="77777777" w:rsidR="006363A0" w:rsidRPr="0075114B" w:rsidRDefault="006363A0" w:rsidP="006363A0">
            <w:pPr>
              <w:spacing w:beforeAutospacing="1" w:afterAutospacing="1"/>
              <w:rPr>
                <w:rFonts w:ascii="Roboto" w:hAnsi="Roboto"/>
              </w:rPr>
            </w:pPr>
            <w:r w:rsidRPr="0075114B">
              <w:rPr>
                <w:rFonts w:ascii="Roboto" w:hAnsi="Roboto"/>
              </w:rPr>
              <w:t>Assisted residents to obtain financial literacy training and/or coaching.</w:t>
            </w:r>
          </w:p>
        </w:tc>
        <w:tc>
          <w:tcPr>
            <w:tcW w:w="938" w:type="dxa"/>
            <w:shd w:val="clear" w:color="auto" w:fill="F2DBDB" w:themeFill="accent2" w:themeFillTint="33"/>
            <w:vAlign w:val="center"/>
          </w:tcPr>
          <w:p w14:paraId="12350E88" w14:textId="40BF82C3"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187B38E5" w14:textId="70611625"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4A427997" w14:textId="0566ABD5"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733F6BDF" w14:textId="38C66B53"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631A37EE" w14:textId="1B5D3A4D"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09A20515" w14:textId="77777777" w:rsidTr="006363A0">
        <w:trPr>
          <w:cantSplit/>
        </w:trPr>
        <w:tc>
          <w:tcPr>
            <w:tcW w:w="5190" w:type="dxa"/>
            <w:vAlign w:val="center"/>
          </w:tcPr>
          <w:p w14:paraId="65325F9B" w14:textId="77777777" w:rsidR="006363A0" w:rsidRPr="0075114B" w:rsidRDefault="006363A0" w:rsidP="006363A0">
            <w:pPr>
              <w:spacing w:beforeAutospacing="1" w:afterAutospacing="1"/>
              <w:rPr>
                <w:rFonts w:ascii="Roboto" w:hAnsi="Roboto"/>
              </w:rPr>
            </w:pPr>
            <w:r w:rsidRPr="0075114B">
              <w:rPr>
                <w:rFonts w:ascii="Roboto" w:hAnsi="Roboto"/>
              </w:rPr>
              <w:t>Bonding assistance, guaranties, or other efforts to support viable bids from Section 3 business concerns.</w:t>
            </w:r>
          </w:p>
        </w:tc>
        <w:tc>
          <w:tcPr>
            <w:tcW w:w="938" w:type="dxa"/>
            <w:vAlign w:val="center"/>
          </w:tcPr>
          <w:p w14:paraId="588A9F3D" w14:textId="21F06119"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590BD082" w14:textId="60660FD5"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354AF3E7" w14:textId="5A52A7F0"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177BB53E" w14:textId="43A6CE39"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7FE4DA92" w14:textId="16A16974"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40C2B956" w14:textId="77777777" w:rsidTr="006363A0">
        <w:trPr>
          <w:cantSplit/>
        </w:trPr>
        <w:tc>
          <w:tcPr>
            <w:tcW w:w="5190" w:type="dxa"/>
            <w:shd w:val="clear" w:color="auto" w:fill="F2DBDB" w:themeFill="accent2" w:themeFillTint="33"/>
            <w:vAlign w:val="center"/>
          </w:tcPr>
          <w:p w14:paraId="27A9BBCA" w14:textId="77777777" w:rsidR="006363A0" w:rsidRPr="0075114B" w:rsidRDefault="006363A0" w:rsidP="006363A0">
            <w:pPr>
              <w:spacing w:beforeAutospacing="1" w:afterAutospacing="1"/>
              <w:rPr>
                <w:rFonts w:ascii="Roboto" w:hAnsi="Roboto"/>
              </w:rPr>
            </w:pPr>
            <w:r w:rsidRPr="0075114B">
              <w:rPr>
                <w:rFonts w:ascii="Roboto" w:hAnsi="Roboto"/>
              </w:rPr>
              <w:t>Provided or connected residents with training on computer use or online technologies.</w:t>
            </w:r>
          </w:p>
        </w:tc>
        <w:tc>
          <w:tcPr>
            <w:tcW w:w="938" w:type="dxa"/>
            <w:shd w:val="clear" w:color="auto" w:fill="F2DBDB" w:themeFill="accent2" w:themeFillTint="33"/>
            <w:vAlign w:val="center"/>
          </w:tcPr>
          <w:p w14:paraId="359600F6" w14:textId="3533B142"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56AFA945" w14:textId="4E3BE29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2BFD95FB" w14:textId="59D18C43"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3A6F96D3" w14:textId="073EE974"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65F9F1EB" w14:textId="670440C6"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1DE45800" w14:textId="77777777" w:rsidTr="006363A0">
        <w:trPr>
          <w:cantSplit/>
        </w:trPr>
        <w:tc>
          <w:tcPr>
            <w:tcW w:w="5190" w:type="dxa"/>
            <w:vAlign w:val="center"/>
          </w:tcPr>
          <w:p w14:paraId="094CE07A" w14:textId="77777777" w:rsidR="006363A0" w:rsidRPr="0075114B" w:rsidRDefault="006363A0" w:rsidP="006363A0">
            <w:pPr>
              <w:spacing w:beforeAutospacing="1" w:afterAutospacing="1"/>
              <w:rPr>
                <w:rFonts w:ascii="Roboto" w:hAnsi="Roboto"/>
              </w:rPr>
            </w:pPr>
            <w:r w:rsidRPr="0075114B">
              <w:rPr>
                <w:rFonts w:ascii="Roboto" w:hAnsi="Roboto"/>
              </w:rPr>
              <w:t>Promoting the use of a business registry designed to create opportunities for disadvantaged and small businesses.</w:t>
            </w:r>
          </w:p>
        </w:tc>
        <w:tc>
          <w:tcPr>
            <w:tcW w:w="938" w:type="dxa"/>
            <w:vAlign w:val="center"/>
          </w:tcPr>
          <w:p w14:paraId="654C5FB1" w14:textId="118BCA3D"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3DFFEC0F" w14:textId="6143AF7D"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1E0FBE5D" w14:textId="0EF35AA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5D06B120" w14:textId="491BA778"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64C6136E" w14:textId="70CDCC9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6729802D" w14:textId="77777777" w:rsidTr="006363A0">
        <w:trPr>
          <w:cantSplit/>
        </w:trPr>
        <w:tc>
          <w:tcPr>
            <w:tcW w:w="5190" w:type="dxa"/>
            <w:shd w:val="clear" w:color="auto" w:fill="F2DBDB" w:themeFill="accent2" w:themeFillTint="33"/>
            <w:vAlign w:val="center"/>
          </w:tcPr>
          <w:p w14:paraId="5C10C733" w14:textId="77777777" w:rsidR="006363A0" w:rsidRPr="0075114B" w:rsidRDefault="006363A0" w:rsidP="006363A0">
            <w:pPr>
              <w:spacing w:beforeAutospacing="1" w:afterAutospacing="1"/>
              <w:rPr>
                <w:rFonts w:ascii="Roboto" w:hAnsi="Roboto"/>
              </w:rPr>
            </w:pPr>
            <w:r w:rsidRPr="0075114B">
              <w:rPr>
                <w:rFonts w:ascii="Roboto" w:hAnsi="Roboto"/>
              </w:rPr>
              <w:t>Outreach, engagement, or referrals with the state one-stop system, as designed in Section 121(e)(2) of the Workforce Innovation and Opportunity Act.</w:t>
            </w:r>
          </w:p>
        </w:tc>
        <w:tc>
          <w:tcPr>
            <w:tcW w:w="938" w:type="dxa"/>
            <w:shd w:val="clear" w:color="auto" w:fill="F2DBDB" w:themeFill="accent2" w:themeFillTint="33"/>
            <w:vAlign w:val="center"/>
          </w:tcPr>
          <w:p w14:paraId="0AB6C925" w14:textId="5023EF51"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shd w:val="clear" w:color="auto" w:fill="F2DBDB" w:themeFill="accent2" w:themeFillTint="33"/>
            <w:vAlign w:val="center"/>
          </w:tcPr>
          <w:p w14:paraId="214F4D36" w14:textId="6EDB216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shd w:val="clear" w:color="auto" w:fill="F2DBDB" w:themeFill="accent2" w:themeFillTint="33"/>
            <w:vAlign w:val="center"/>
          </w:tcPr>
          <w:p w14:paraId="7A51D001" w14:textId="451F777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shd w:val="clear" w:color="auto" w:fill="F2DBDB" w:themeFill="accent2" w:themeFillTint="33"/>
            <w:vAlign w:val="center"/>
          </w:tcPr>
          <w:p w14:paraId="2FA5A9D4" w14:textId="72BAF0B3"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shd w:val="clear" w:color="auto" w:fill="F2DBDB" w:themeFill="accent2" w:themeFillTint="33"/>
            <w:vAlign w:val="center"/>
          </w:tcPr>
          <w:p w14:paraId="01710069" w14:textId="076BBBE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r w:rsidR="006363A0" w:rsidRPr="0075114B" w14:paraId="2295C664" w14:textId="77777777" w:rsidTr="006363A0">
        <w:trPr>
          <w:cantSplit/>
        </w:trPr>
        <w:tc>
          <w:tcPr>
            <w:tcW w:w="5190" w:type="dxa"/>
            <w:vAlign w:val="center"/>
          </w:tcPr>
          <w:p w14:paraId="3E273BDB" w14:textId="77777777" w:rsidR="006363A0" w:rsidRPr="0075114B" w:rsidRDefault="006363A0" w:rsidP="006363A0">
            <w:pPr>
              <w:spacing w:beforeAutospacing="1" w:afterAutospacing="1"/>
              <w:rPr>
                <w:rFonts w:ascii="Roboto" w:hAnsi="Roboto"/>
              </w:rPr>
            </w:pPr>
            <w:r w:rsidRPr="0075114B">
              <w:rPr>
                <w:rFonts w:ascii="Roboto" w:hAnsi="Roboto"/>
              </w:rPr>
              <w:t>Other.</w:t>
            </w:r>
          </w:p>
        </w:tc>
        <w:tc>
          <w:tcPr>
            <w:tcW w:w="938" w:type="dxa"/>
            <w:vAlign w:val="center"/>
          </w:tcPr>
          <w:p w14:paraId="02300905" w14:textId="74B20828"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881" w:type="dxa"/>
            <w:vAlign w:val="center"/>
          </w:tcPr>
          <w:p w14:paraId="07D6AABC" w14:textId="46D315BE"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701" w:type="dxa"/>
            <w:vAlign w:val="center"/>
          </w:tcPr>
          <w:p w14:paraId="51609E54" w14:textId="36CD4BA6"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1080" w:type="dxa"/>
            <w:vAlign w:val="center"/>
          </w:tcPr>
          <w:p w14:paraId="02A6D78C" w14:textId="1EF4867A"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c>
          <w:tcPr>
            <w:tcW w:w="900" w:type="dxa"/>
            <w:vAlign w:val="center"/>
          </w:tcPr>
          <w:p w14:paraId="55A7D4A6" w14:textId="5F713392" w:rsidR="006363A0" w:rsidRPr="0075114B" w:rsidRDefault="006363A0" w:rsidP="006363A0">
            <w:pPr>
              <w:spacing w:beforeAutospacing="1" w:afterAutospacing="1"/>
              <w:jc w:val="center"/>
              <w:rPr>
                <w:rFonts w:ascii="Roboto" w:hAnsi="Roboto"/>
              </w:rPr>
            </w:pPr>
            <w:r w:rsidRPr="0075114B">
              <w:rPr>
                <w:rFonts w:ascii="Roboto" w:hAnsi="Roboto"/>
                <w:color w:val="000000"/>
              </w:rPr>
              <w:t>0</w:t>
            </w:r>
          </w:p>
        </w:tc>
      </w:tr>
    </w:tbl>
    <w:p w14:paraId="66E8ABE3" w14:textId="77777777" w:rsidR="00DF022F" w:rsidRPr="0075114B" w:rsidRDefault="009300FB">
      <w:pPr>
        <w:pStyle w:val="Caption"/>
        <w:jc w:val="center"/>
        <w:rPr>
          <w:rFonts w:ascii="Roboto" w:hAnsi="Roboto"/>
          <w:sz w:val="22"/>
          <w:szCs w:val="22"/>
        </w:rPr>
      </w:pPr>
      <w:r w:rsidRPr="0075114B">
        <w:rPr>
          <w:rFonts w:ascii="Roboto" w:hAnsi="Roboto"/>
          <w:sz w:val="22"/>
          <w:szCs w:val="22"/>
        </w:rPr>
        <w:t xml:space="preserve">Table </w:t>
      </w:r>
      <w:r w:rsidRPr="0075114B">
        <w:rPr>
          <w:rFonts w:ascii="Roboto" w:hAnsi="Roboto"/>
          <w:sz w:val="22"/>
          <w:szCs w:val="22"/>
        </w:rPr>
        <w:fldChar w:fldCharType="begin"/>
      </w:r>
      <w:r w:rsidRPr="0075114B">
        <w:rPr>
          <w:rFonts w:ascii="Roboto" w:hAnsi="Roboto"/>
          <w:sz w:val="22"/>
          <w:szCs w:val="22"/>
        </w:rPr>
        <w:instrText xml:space="preserve"> SEQ Table \* ARABIC </w:instrText>
      </w:r>
      <w:r w:rsidRPr="0075114B">
        <w:rPr>
          <w:rFonts w:ascii="Roboto" w:hAnsi="Roboto"/>
          <w:sz w:val="22"/>
          <w:szCs w:val="22"/>
        </w:rPr>
        <w:fldChar w:fldCharType="separate"/>
      </w:r>
      <w:r w:rsidRPr="0075114B">
        <w:rPr>
          <w:rFonts w:ascii="Roboto" w:hAnsi="Roboto"/>
          <w:sz w:val="22"/>
          <w:szCs w:val="22"/>
        </w:rPr>
        <w:t>16</w:t>
      </w:r>
      <w:r w:rsidRPr="0075114B">
        <w:rPr>
          <w:rFonts w:ascii="Roboto" w:hAnsi="Roboto"/>
          <w:sz w:val="22"/>
          <w:szCs w:val="22"/>
        </w:rPr>
        <w:fldChar w:fldCharType="end"/>
      </w:r>
      <w:r w:rsidRPr="0075114B">
        <w:rPr>
          <w:rFonts w:ascii="Roboto" w:hAnsi="Roboto"/>
          <w:sz w:val="22"/>
          <w:szCs w:val="22"/>
        </w:rPr>
        <w:t xml:space="preserve"> – Qualitative Efforts - Number of Activities by Program</w:t>
      </w:r>
    </w:p>
    <w:p w14:paraId="1D614D10" w14:textId="77777777" w:rsidR="00DF022F" w:rsidRPr="0075114B" w:rsidRDefault="009300FB">
      <w:pPr>
        <w:widowControl w:val="0"/>
        <w:rPr>
          <w:rFonts w:ascii="Roboto" w:hAnsi="Roboto"/>
          <w:b/>
        </w:rPr>
      </w:pPr>
      <w:r w:rsidRPr="0075114B">
        <w:rPr>
          <w:rFonts w:ascii="Roboto" w:hAnsi="Roboto"/>
          <w:b/>
        </w:rPr>
        <w:t>Narrative</w:t>
      </w:r>
    </w:p>
    <w:p w14:paraId="3BF572BA" w14:textId="77777777" w:rsidR="006363A0" w:rsidRPr="0075114B" w:rsidRDefault="006363A0" w:rsidP="006363A0">
      <w:pPr>
        <w:jc w:val="both"/>
        <w:rPr>
          <w:rFonts w:ascii="Roboto" w:hAnsi="Roboto"/>
        </w:rPr>
      </w:pPr>
      <w:r w:rsidRPr="0075114B">
        <w:rPr>
          <w:rFonts w:ascii="Roboto" w:hAnsi="Roboto"/>
        </w:rPr>
        <w:t>During the program year, the City of Anniston did not undertake any Section 3 qualitative efforts across its CDBG, HOME, ESG, or HOPWA programs, as reflected in the activity table. No covered projects met the Section 3 thresholds that would trigger requirements for targeted hiring, training, or contracting activities. As a result, no outreach to Section 3 workers or business concerns, job fairs, training programs, or employment-related services were required or conducted under these funding sources.</w:t>
      </w:r>
    </w:p>
    <w:p w14:paraId="523F21FC" w14:textId="77777777" w:rsidR="006363A0" w:rsidRPr="0075114B" w:rsidRDefault="006363A0" w:rsidP="006363A0">
      <w:pPr>
        <w:jc w:val="both"/>
        <w:rPr>
          <w:rFonts w:ascii="Roboto" w:hAnsi="Roboto"/>
        </w:rPr>
      </w:pPr>
      <w:r w:rsidRPr="0075114B">
        <w:rPr>
          <w:rFonts w:ascii="Roboto" w:hAnsi="Roboto"/>
        </w:rPr>
        <w:t>Although no Section 3–triggering projects occurred during the reporting period, the City remained committed to compliance with Section 3 regulations. Staff continued to review project scopes, monitor subrecipients, and ensure that any future construction or rehabilitation activities are evaluated for Section 3 applicability. The City also maintains established procedures for reporting, contractor notification, and documentation to ensure readiness to implement Section 3 qualitative or quantitative efforts when applicable.</w:t>
      </w:r>
    </w:p>
    <w:p w14:paraId="5B07A746" w14:textId="77777777" w:rsidR="006363A0" w:rsidRPr="0075114B" w:rsidRDefault="006363A0" w:rsidP="006363A0">
      <w:pPr>
        <w:jc w:val="both"/>
        <w:rPr>
          <w:rFonts w:ascii="Roboto" w:hAnsi="Roboto"/>
        </w:rPr>
      </w:pPr>
      <w:r w:rsidRPr="0075114B">
        <w:rPr>
          <w:rFonts w:ascii="Roboto" w:hAnsi="Roboto"/>
        </w:rPr>
        <w:t>The City will continue to monitor upcoming projects for Section 3 requirements and will implement outreach, training, or contracting strategies as needed should future activities exceed regulatory thresholds.</w:t>
      </w:r>
    </w:p>
    <w:p w14:paraId="38D626BF" w14:textId="77777777" w:rsidR="00DF022F" w:rsidRPr="0075114B" w:rsidRDefault="00DF022F">
      <w:pPr>
        <w:rPr>
          <w:rFonts w:ascii="Roboto" w:hAnsi="Roboto"/>
        </w:rPr>
      </w:pPr>
    </w:p>
    <w:sectPr w:rsidR="00DF022F" w:rsidRPr="0075114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0F1E8" w14:textId="77777777" w:rsidR="00240F8E" w:rsidRDefault="00240F8E">
      <w:r>
        <w:separator/>
      </w:r>
    </w:p>
  </w:endnote>
  <w:endnote w:type="continuationSeparator" w:id="0">
    <w:p w14:paraId="5A2832E7" w14:textId="77777777" w:rsidR="00240F8E" w:rsidRDefault="00240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D24034" w14:paraId="02CCC79D" w14:textId="77777777">
      <w:trPr>
        <w:jc w:val="center"/>
      </w:trPr>
      <w:tc>
        <w:tcPr>
          <w:tcW w:w="828" w:type="dxa"/>
        </w:tcPr>
        <w:p w14:paraId="53AFAD78" w14:textId="77777777" w:rsidR="00D24034" w:rsidRDefault="00D24034">
          <w:pPr>
            <w:pStyle w:val="Footer"/>
            <w:spacing w:after="0" w:line="240" w:lineRule="auto"/>
            <w:jc w:val="center"/>
          </w:pPr>
        </w:p>
      </w:tc>
      <w:tc>
        <w:tcPr>
          <w:tcW w:w="7976" w:type="dxa"/>
        </w:tcPr>
        <w:p w14:paraId="159EB900" w14:textId="77777777" w:rsidR="00D24034" w:rsidRDefault="00D24034">
          <w:pPr>
            <w:pStyle w:val="Footer"/>
            <w:spacing w:after="0" w:line="240" w:lineRule="auto"/>
            <w:jc w:val="center"/>
          </w:pPr>
          <w:r>
            <w:t>CAPER</w:t>
          </w:r>
        </w:p>
      </w:tc>
      <w:tc>
        <w:tcPr>
          <w:tcW w:w="772" w:type="dxa"/>
        </w:tcPr>
        <w:p w14:paraId="052BF7C4" w14:textId="77777777" w:rsidR="00D24034" w:rsidRDefault="00D24034">
          <w:pPr>
            <w:pStyle w:val="Footer"/>
            <w:spacing w:after="0" w:line="240" w:lineRule="auto"/>
            <w:jc w:val="right"/>
          </w:pPr>
          <w:r>
            <w:fldChar w:fldCharType="begin"/>
          </w:r>
          <w:r>
            <w:instrText>page</w:instrText>
          </w:r>
          <w:r>
            <w:fldChar w:fldCharType="separate"/>
          </w:r>
          <w:r>
            <w:t>1</w:t>
          </w:r>
          <w:r>
            <w:fldChar w:fldCharType="end"/>
          </w:r>
        </w:p>
      </w:tc>
    </w:tr>
  </w:tbl>
  <w:p w14:paraId="0512885D" w14:textId="77777777" w:rsidR="00D24034" w:rsidRDefault="00D24034">
    <w:pPr>
      <w:pStyle w:val="Footer"/>
      <w:spacing w:before="120" w:after="0"/>
      <w:rPr>
        <w:rFonts w:asciiTheme="minorHAnsi" w:hAnsiTheme="minorHAnsi"/>
        <w:b/>
        <w:i/>
        <w:sz w:val="16"/>
      </w:rPr>
    </w:pPr>
    <w:r>
      <w:rPr>
        <w:rFonts w:asciiTheme="minorHAnsi" w:hAnsiTheme="minorHAnsi" w:cs="Arial"/>
        <w:color w:val="000000"/>
        <w:sz w:val="16"/>
      </w:rPr>
      <w:t>OMB Control No: 2506-0117 (exp. 09/30/2024)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DF022F" w14:paraId="12ADDBBC" w14:textId="77777777">
      <w:trPr>
        <w:jc w:val="center"/>
      </w:trPr>
      <w:tc>
        <w:tcPr>
          <w:tcW w:w="828" w:type="dxa"/>
        </w:tcPr>
        <w:p w14:paraId="6F7EF3DD" w14:textId="77777777" w:rsidR="00DF022F" w:rsidRDefault="00DF022F">
          <w:pPr>
            <w:pStyle w:val="Footer"/>
            <w:spacing w:after="0" w:line="240" w:lineRule="auto"/>
            <w:jc w:val="center"/>
          </w:pPr>
        </w:p>
      </w:tc>
      <w:tc>
        <w:tcPr>
          <w:tcW w:w="7976" w:type="dxa"/>
        </w:tcPr>
        <w:p w14:paraId="745E4DA8" w14:textId="77777777" w:rsidR="00DF022F" w:rsidRDefault="009300FB">
          <w:pPr>
            <w:pStyle w:val="Footer"/>
            <w:spacing w:after="0" w:line="240" w:lineRule="auto"/>
            <w:jc w:val="center"/>
          </w:pPr>
          <w:r>
            <w:t>CAPER</w:t>
          </w:r>
        </w:p>
      </w:tc>
      <w:tc>
        <w:tcPr>
          <w:tcW w:w="772" w:type="dxa"/>
        </w:tcPr>
        <w:p w14:paraId="60D62748" w14:textId="77777777" w:rsidR="00DF022F" w:rsidRDefault="009300FB">
          <w:pPr>
            <w:pStyle w:val="Footer"/>
            <w:spacing w:after="0" w:line="240" w:lineRule="auto"/>
            <w:jc w:val="right"/>
          </w:pPr>
          <w:r>
            <w:fldChar w:fldCharType="begin"/>
          </w:r>
          <w:r>
            <w:instrText>page</w:instrText>
          </w:r>
          <w:r>
            <w:fldChar w:fldCharType="separate"/>
          </w:r>
          <w:r>
            <w:t>1</w:t>
          </w:r>
          <w:r>
            <w:fldChar w:fldCharType="end"/>
          </w:r>
        </w:p>
      </w:tc>
    </w:tr>
  </w:tbl>
  <w:p w14:paraId="32D38853" w14:textId="77777777" w:rsidR="00DF022F" w:rsidRDefault="009300FB">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9BFCD" w14:textId="77777777" w:rsidR="00240F8E" w:rsidRDefault="00240F8E">
      <w:r>
        <w:separator/>
      </w:r>
    </w:p>
  </w:footnote>
  <w:footnote w:type="continuationSeparator" w:id="0">
    <w:p w14:paraId="52E67273" w14:textId="77777777" w:rsidR="00240F8E" w:rsidRDefault="00240F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E1D2908"/>
    <w:multiLevelType w:val="multilevel"/>
    <w:tmpl w:val="C5E8D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585B6653"/>
    <w:multiLevelType w:val="hybridMultilevel"/>
    <w:tmpl w:val="9AE2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132016015">
    <w:abstractNumId w:val="11"/>
  </w:num>
  <w:num w:numId="2" w16cid:durableId="1708335785">
    <w:abstractNumId w:val="9"/>
  </w:num>
  <w:num w:numId="3" w16cid:durableId="1089153652">
    <w:abstractNumId w:val="7"/>
  </w:num>
  <w:num w:numId="4" w16cid:durableId="956645001">
    <w:abstractNumId w:val="6"/>
  </w:num>
  <w:num w:numId="5" w16cid:durableId="1023635025">
    <w:abstractNumId w:val="5"/>
  </w:num>
  <w:num w:numId="6" w16cid:durableId="1706250648">
    <w:abstractNumId w:val="4"/>
  </w:num>
  <w:num w:numId="7" w16cid:durableId="1704402870">
    <w:abstractNumId w:val="8"/>
  </w:num>
  <w:num w:numId="8" w16cid:durableId="516890724">
    <w:abstractNumId w:val="3"/>
  </w:num>
  <w:num w:numId="9" w16cid:durableId="164177883">
    <w:abstractNumId w:val="2"/>
  </w:num>
  <w:num w:numId="10" w16cid:durableId="1506048589">
    <w:abstractNumId w:val="1"/>
  </w:num>
  <w:num w:numId="11" w16cid:durableId="1345328146">
    <w:abstractNumId w:val="0"/>
  </w:num>
  <w:num w:numId="12" w16cid:durableId="1490320006">
    <w:abstractNumId w:val="10"/>
  </w:num>
  <w:num w:numId="13" w16cid:durableId="27418287">
    <w:abstractNumId w:val="17"/>
  </w:num>
  <w:num w:numId="14" w16cid:durableId="1421946885">
    <w:abstractNumId w:val="15"/>
  </w:num>
  <w:num w:numId="15" w16cid:durableId="51582610">
    <w:abstractNumId w:val="13"/>
  </w:num>
  <w:num w:numId="16" w16cid:durableId="628819645">
    <w:abstractNumId w:val="16"/>
  </w:num>
  <w:num w:numId="17" w16cid:durableId="495151974">
    <w:abstractNumId w:val="12"/>
  </w:num>
  <w:num w:numId="18" w16cid:durableId="1187058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952"/>
    <w:rsid w:val="00083B49"/>
    <w:rsid w:val="00083BEB"/>
    <w:rsid w:val="00084058"/>
    <w:rsid w:val="0008420F"/>
    <w:rsid w:val="00084385"/>
    <w:rsid w:val="00084E02"/>
    <w:rsid w:val="00085ECE"/>
    <w:rsid w:val="0008763F"/>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1E2"/>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CFD"/>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74D"/>
    <w:rsid w:val="00134B79"/>
    <w:rsid w:val="0013545A"/>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97C72"/>
    <w:rsid w:val="001A0074"/>
    <w:rsid w:val="001A0F7B"/>
    <w:rsid w:val="001A1131"/>
    <w:rsid w:val="001A226D"/>
    <w:rsid w:val="001A44BB"/>
    <w:rsid w:val="001A4F93"/>
    <w:rsid w:val="001A5B6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5498"/>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0F8E"/>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7C0"/>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4E1"/>
    <w:rsid w:val="002F2A9F"/>
    <w:rsid w:val="002F3E66"/>
    <w:rsid w:val="002F4183"/>
    <w:rsid w:val="002F475D"/>
    <w:rsid w:val="002F5272"/>
    <w:rsid w:val="002F664F"/>
    <w:rsid w:val="002F7A63"/>
    <w:rsid w:val="003003C0"/>
    <w:rsid w:val="0030068B"/>
    <w:rsid w:val="00300855"/>
    <w:rsid w:val="00302737"/>
    <w:rsid w:val="00302A61"/>
    <w:rsid w:val="00303EDB"/>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A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2896"/>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34A0"/>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3606"/>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2C1C"/>
    <w:rsid w:val="00463CA5"/>
    <w:rsid w:val="00464469"/>
    <w:rsid w:val="00465117"/>
    <w:rsid w:val="0046519F"/>
    <w:rsid w:val="00465236"/>
    <w:rsid w:val="004655B9"/>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1FA4"/>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B7F06"/>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57CE6"/>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278"/>
    <w:rsid w:val="005736E3"/>
    <w:rsid w:val="00575829"/>
    <w:rsid w:val="00575E1B"/>
    <w:rsid w:val="00576C00"/>
    <w:rsid w:val="00580275"/>
    <w:rsid w:val="005803CD"/>
    <w:rsid w:val="00580B63"/>
    <w:rsid w:val="005816FC"/>
    <w:rsid w:val="00581869"/>
    <w:rsid w:val="00581E8D"/>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345E"/>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3B9"/>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3579"/>
    <w:rsid w:val="00624399"/>
    <w:rsid w:val="00624D12"/>
    <w:rsid w:val="006250FB"/>
    <w:rsid w:val="006253E4"/>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63A0"/>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5CBA"/>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0E3E"/>
    <w:rsid w:val="006817C2"/>
    <w:rsid w:val="00681CD4"/>
    <w:rsid w:val="0068211C"/>
    <w:rsid w:val="0068250F"/>
    <w:rsid w:val="006827E4"/>
    <w:rsid w:val="00684BBD"/>
    <w:rsid w:val="006851AB"/>
    <w:rsid w:val="006867F9"/>
    <w:rsid w:val="00686948"/>
    <w:rsid w:val="006871E0"/>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3BB8"/>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8B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031"/>
    <w:rsid w:val="007459B8"/>
    <w:rsid w:val="00745E9A"/>
    <w:rsid w:val="00746C78"/>
    <w:rsid w:val="0075079F"/>
    <w:rsid w:val="00750EA1"/>
    <w:rsid w:val="0075114B"/>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5637"/>
    <w:rsid w:val="00796760"/>
    <w:rsid w:val="00796975"/>
    <w:rsid w:val="007972CE"/>
    <w:rsid w:val="007974CF"/>
    <w:rsid w:val="007A05ED"/>
    <w:rsid w:val="007A15DB"/>
    <w:rsid w:val="007A1CE2"/>
    <w:rsid w:val="007A2244"/>
    <w:rsid w:val="007A320F"/>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997"/>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0B6"/>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48C6"/>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556"/>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00FB"/>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1A02"/>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03A"/>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0C46"/>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1A2B"/>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AB5"/>
    <w:rsid w:val="00B14EA7"/>
    <w:rsid w:val="00B16275"/>
    <w:rsid w:val="00B165CE"/>
    <w:rsid w:val="00B16BE1"/>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605"/>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547D"/>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518D"/>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0D72"/>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4034"/>
    <w:rsid w:val="00D26858"/>
    <w:rsid w:val="00D27FF6"/>
    <w:rsid w:val="00D31089"/>
    <w:rsid w:val="00D31935"/>
    <w:rsid w:val="00D3279E"/>
    <w:rsid w:val="00D32D12"/>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22F"/>
    <w:rsid w:val="00DF081D"/>
    <w:rsid w:val="00DF0AAB"/>
    <w:rsid w:val="00DF12D7"/>
    <w:rsid w:val="00DF138A"/>
    <w:rsid w:val="00DF2023"/>
    <w:rsid w:val="00DF2B45"/>
    <w:rsid w:val="00DF2CBB"/>
    <w:rsid w:val="00DF341B"/>
    <w:rsid w:val="00DF3B5B"/>
    <w:rsid w:val="00DF405D"/>
    <w:rsid w:val="00DF51E4"/>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539"/>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2279"/>
    <w:rsid w:val="00E93691"/>
    <w:rsid w:val="00E94AB9"/>
    <w:rsid w:val="00E94D8B"/>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3A9F"/>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43C"/>
    <w:rsid w:val="00FF1767"/>
    <w:rsid w:val="00FF20F3"/>
    <w:rsid w:val="00FF2D4C"/>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8808EA"/>
  <w15:docId w15:val="{215DFFC0-5895-4FC3-B504-C005B20D4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rsid w:val="000A31E2"/>
    <w:pPr>
      <w:tabs>
        <w:tab w:val="right" w:leader="dot" w:pos="12950"/>
      </w:tabs>
      <w:ind w:left="220"/>
    </w:pPr>
    <w:rPr>
      <w:rFonts w:ascii="Roboto" w:hAnsi="Roboto" w:cs="Arial"/>
      <w:iCs/>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1"/>
    <w:qFormat/>
    <w:pPr>
      <w:jc w:val="both"/>
    </w:pPr>
  </w:style>
  <w:style w:type="character" w:customStyle="1" w:styleId="NoSpacingChar">
    <w:name w:val="No Spacing Char"/>
    <w:basedOn w:val="DefaultParagraphFont"/>
    <w:link w:val="NoSpacing"/>
    <w:uiPriority w:val="1"/>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 w:type="paragraph" w:styleId="TOCHeading">
    <w:name w:val="TOC Heading"/>
    <w:basedOn w:val="Heading1"/>
    <w:next w:val="Normal"/>
    <w:uiPriority w:val="39"/>
    <w:unhideWhenUsed/>
    <w:qFormat/>
    <w:rsid w:val="006B3BB8"/>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styleId="UnresolvedMention">
    <w:name w:val="Unresolved Mention"/>
    <w:basedOn w:val="DefaultParagraphFont"/>
    <w:uiPriority w:val="99"/>
    <w:semiHidden/>
    <w:unhideWhenUsed/>
    <w:rsid w:val="00351DA2"/>
    <w:rPr>
      <w:color w:val="605E5C"/>
      <w:shd w:val="clear" w:color="auto" w:fill="E1DFDD"/>
    </w:rPr>
  </w:style>
  <w:style w:type="paragraph" w:customStyle="1" w:styleId="Default">
    <w:name w:val="Default"/>
    <w:rsid w:val="00D24034"/>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B16BE1"/>
    <w:rPr>
      <w:rFonts w:ascii="Times New Roman" w:hAnsi="Times New Roman"/>
      <w:sz w:val="24"/>
      <w:szCs w:val="24"/>
    </w:rPr>
  </w:style>
  <w:style w:type="paragraph" w:styleId="ListParagraph">
    <w:name w:val="List Paragraph"/>
    <w:basedOn w:val="Normal"/>
    <w:uiPriority w:val="34"/>
    <w:qFormat/>
    <w:rsid w:val="00C154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48915">
      <w:bodyDiv w:val="1"/>
      <w:marLeft w:val="0"/>
      <w:marRight w:val="0"/>
      <w:marTop w:val="0"/>
      <w:marBottom w:val="0"/>
      <w:divBdr>
        <w:top w:val="none" w:sz="0" w:space="0" w:color="auto"/>
        <w:left w:val="none" w:sz="0" w:space="0" w:color="auto"/>
        <w:bottom w:val="none" w:sz="0" w:space="0" w:color="auto"/>
        <w:right w:val="none" w:sz="0" w:space="0" w:color="auto"/>
      </w:divBdr>
    </w:div>
    <w:div w:id="401879835">
      <w:bodyDiv w:val="1"/>
      <w:marLeft w:val="0"/>
      <w:marRight w:val="0"/>
      <w:marTop w:val="0"/>
      <w:marBottom w:val="0"/>
      <w:divBdr>
        <w:top w:val="none" w:sz="0" w:space="0" w:color="auto"/>
        <w:left w:val="none" w:sz="0" w:space="0" w:color="auto"/>
        <w:bottom w:val="none" w:sz="0" w:space="0" w:color="auto"/>
        <w:right w:val="none" w:sz="0" w:space="0" w:color="auto"/>
      </w:divBdr>
    </w:div>
    <w:div w:id="420956462">
      <w:bodyDiv w:val="1"/>
      <w:marLeft w:val="0"/>
      <w:marRight w:val="0"/>
      <w:marTop w:val="0"/>
      <w:marBottom w:val="0"/>
      <w:divBdr>
        <w:top w:val="none" w:sz="0" w:space="0" w:color="auto"/>
        <w:left w:val="none" w:sz="0" w:space="0" w:color="auto"/>
        <w:bottom w:val="none" w:sz="0" w:space="0" w:color="auto"/>
        <w:right w:val="none" w:sz="0" w:space="0" w:color="auto"/>
      </w:divBdr>
    </w:div>
    <w:div w:id="575551800">
      <w:bodyDiv w:val="1"/>
      <w:marLeft w:val="0"/>
      <w:marRight w:val="0"/>
      <w:marTop w:val="0"/>
      <w:marBottom w:val="0"/>
      <w:divBdr>
        <w:top w:val="none" w:sz="0" w:space="0" w:color="auto"/>
        <w:left w:val="none" w:sz="0" w:space="0" w:color="auto"/>
        <w:bottom w:val="none" w:sz="0" w:space="0" w:color="auto"/>
        <w:right w:val="none" w:sz="0" w:space="0" w:color="auto"/>
      </w:divBdr>
    </w:div>
    <w:div w:id="594441486">
      <w:bodyDiv w:val="1"/>
      <w:marLeft w:val="0"/>
      <w:marRight w:val="0"/>
      <w:marTop w:val="0"/>
      <w:marBottom w:val="0"/>
      <w:divBdr>
        <w:top w:val="none" w:sz="0" w:space="0" w:color="auto"/>
        <w:left w:val="none" w:sz="0" w:space="0" w:color="auto"/>
        <w:bottom w:val="none" w:sz="0" w:space="0" w:color="auto"/>
        <w:right w:val="none" w:sz="0" w:space="0" w:color="auto"/>
      </w:divBdr>
    </w:div>
    <w:div w:id="662395606">
      <w:bodyDiv w:val="1"/>
      <w:marLeft w:val="0"/>
      <w:marRight w:val="0"/>
      <w:marTop w:val="0"/>
      <w:marBottom w:val="0"/>
      <w:divBdr>
        <w:top w:val="none" w:sz="0" w:space="0" w:color="auto"/>
        <w:left w:val="none" w:sz="0" w:space="0" w:color="auto"/>
        <w:bottom w:val="none" w:sz="0" w:space="0" w:color="auto"/>
        <w:right w:val="none" w:sz="0" w:space="0" w:color="auto"/>
      </w:divBdr>
    </w:div>
    <w:div w:id="675111631">
      <w:bodyDiv w:val="1"/>
      <w:marLeft w:val="0"/>
      <w:marRight w:val="0"/>
      <w:marTop w:val="0"/>
      <w:marBottom w:val="0"/>
      <w:divBdr>
        <w:top w:val="none" w:sz="0" w:space="0" w:color="auto"/>
        <w:left w:val="none" w:sz="0" w:space="0" w:color="auto"/>
        <w:bottom w:val="none" w:sz="0" w:space="0" w:color="auto"/>
        <w:right w:val="none" w:sz="0" w:space="0" w:color="auto"/>
      </w:divBdr>
    </w:div>
    <w:div w:id="698897668">
      <w:bodyDiv w:val="1"/>
      <w:marLeft w:val="0"/>
      <w:marRight w:val="0"/>
      <w:marTop w:val="0"/>
      <w:marBottom w:val="0"/>
      <w:divBdr>
        <w:top w:val="none" w:sz="0" w:space="0" w:color="auto"/>
        <w:left w:val="none" w:sz="0" w:space="0" w:color="auto"/>
        <w:bottom w:val="none" w:sz="0" w:space="0" w:color="auto"/>
        <w:right w:val="none" w:sz="0" w:space="0" w:color="auto"/>
      </w:divBdr>
    </w:div>
    <w:div w:id="884560780">
      <w:bodyDiv w:val="1"/>
      <w:marLeft w:val="0"/>
      <w:marRight w:val="0"/>
      <w:marTop w:val="0"/>
      <w:marBottom w:val="0"/>
      <w:divBdr>
        <w:top w:val="none" w:sz="0" w:space="0" w:color="auto"/>
        <w:left w:val="none" w:sz="0" w:space="0" w:color="auto"/>
        <w:bottom w:val="none" w:sz="0" w:space="0" w:color="auto"/>
        <w:right w:val="none" w:sz="0" w:space="0" w:color="auto"/>
      </w:divBdr>
    </w:div>
    <w:div w:id="966469214">
      <w:bodyDiv w:val="1"/>
      <w:marLeft w:val="0"/>
      <w:marRight w:val="0"/>
      <w:marTop w:val="0"/>
      <w:marBottom w:val="0"/>
      <w:divBdr>
        <w:top w:val="none" w:sz="0" w:space="0" w:color="auto"/>
        <w:left w:val="none" w:sz="0" w:space="0" w:color="auto"/>
        <w:bottom w:val="none" w:sz="0" w:space="0" w:color="auto"/>
        <w:right w:val="none" w:sz="0" w:space="0" w:color="auto"/>
      </w:divBdr>
    </w:div>
    <w:div w:id="972953127">
      <w:bodyDiv w:val="1"/>
      <w:marLeft w:val="0"/>
      <w:marRight w:val="0"/>
      <w:marTop w:val="0"/>
      <w:marBottom w:val="0"/>
      <w:divBdr>
        <w:top w:val="none" w:sz="0" w:space="0" w:color="auto"/>
        <w:left w:val="none" w:sz="0" w:space="0" w:color="auto"/>
        <w:bottom w:val="none" w:sz="0" w:space="0" w:color="auto"/>
        <w:right w:val="none" w:sz="0" w:space="0" w:color="auto"/>
      </w:divBdr>
    </w:div>
    <w:div w:id="974290113">
      <w:bodyDiv w:val="1"/>
      <w:marLeft w:val="0"/>
      <w:marRight w:val="0"/>
      <w:marTop w:val="0"/>
      <w:marBottom w:val="0"/>
      <w:divBdr>
        <w:top w:val="none" w:sz="0" w:space="0" w:color="auto"/>
        <w:left w:val="none" w:sz="0" w:space="0" w:color="auto"/>
        <w:bottom w:val="none" w:sz="0" w:space="0" w:color="auto"/>
        <w:right w:val="none" w:sz="0" w:space="0" w:color="auto"/>
      </w:divBdr>
    </w:div>
    <w:div w:id="992871487">
      <w:bodyDiv w:val="1"/>
      <w:marLeft w:val="0"/>
      <w:marRight w:val="0"/>
      <w:marTop w:val="0"/>
      <w:marBottom w:val="0"/>
      <w:divBdr>
        <w:top w:val="none" w:sz="0" w:space="0" w:color="auto"/>
        <w:left w:val="none" w:sz="0" w:space="0" w:color="auto"/>
        <w:bottom w:val="none" w:sz="0" w:space="0" w:color="auto"/>
        <w:right w:val="none" w:sz="0" w:space="0" w:color="auto"/>
      </w:divBdr>
    </w:div>
    <w:div w:id="1013530564">
      <w:bodyDiv w:val="1"/>
      <w:marLeft w:val="0"/>
      <w:marRight w:val="0"/>
      <w:marTop w:val="0"/>
      <w:marBottom w:val="0"/>
      <w:divBdr>
        <w:top w:val="none" w:sz="0" w:space="0" w:color="auto"/>
        <w:left w:val="none" w:sz="0" w:space="0" w:color="auto"/>
        <w:bottom w:val="none" w:sz="0" w:space="0" w:color="auto"/>
        <w:right w:val="none" w:sz="0" w:space="0" w:color="auto"/>
      </w:divBdr>
    </w:div>
    <w:div w:id="1127088799">
      <w:bodyDiv w:val="1"/>
      <w:marLeft w:val="0"/>
      <w:marRight w:val="0"/>
      <w:marTop w:val="0"/>
      <w:marBottom w:val="0"/>
      <w:divBdr>
        <w:top w:val="none" w:sz="0" w:space="0" w:color="auto"/>
        <w:left w:val="none" w:sz="0" w:space="0" w:color="auto"/>
        <w:bottom w:val="none" w:sz="0" w:space="0" w:color="auto"/>
        <w:right w:val="none" w:sz="0" w:space="0" w:color="auto"/>
      </w:divBdr>
    </w:div>
    <w:div w:id="1160776183">
      <w:bodyDiv w:val="1"/>
      <w:marLeft w:val="0"/>
      <w:marRight w:val="0"/>
      <w:marTop w:val="0"/>
      <w:marBottom w:val="0"/>
      <w:divBdr>
        <w:top w:val="none" w:sz="0" w:space="0" w:color="auto"/>
        <w:left w:val="none" w:sz="0" w:space="0" w:color="auto"/>
        <w:bottom w:val="none" w:sz="0" w:space="0" w:color="auto"/>
        <w:right w:val="none" w:sz="0" w:space="0" w:color="auto"/>
      </w:divBdr>
    </w:div>
    <w:div w:id="1251699128">
      <w:bodyDiv w:val="1"/>
      <w:marLeft w:val="0"/>
      <w:marRight w:val="0"/>
      <w:marTop w:val="0"/>
      <w:marBottom w:val="0"/>
      <w:divBdr>
        <w:top w:val="none" w:sz="0" w:space="0" w:color="auto"/>
        <w:left w:val="none" w:sz="0" w:space="0" w:color="auto"/>
        <w:bottom w:val="none" w:sz="0" w:space="0" w:color="auto"/>
        <w:right w:val="none" w:sz="0" w:space="0" w:color="auto"/>
      </w:divBdr>
    </w:div>
    <w:div w:id="1261795915">
      <w:bodyDiv w:val="1"/>
      <w:marLeft w:val="0"/>
      <w:marRight w:val="0"/>
      <w:marTop w:val="0"/>
      <w:marBottom w:val="0"/>
      <w:divBdr>
        <w:top w:val="none" w:sz="0" w:space="0" w:color="auto"/>
        <w:left w:val="none" w:sz="0" w:space="0" w:color="auto"/>
        <w:bottom w:val="none" w:sz="0" w:space="0" w:color="auto"/>
        <w:right w:val="none" w:sz="0" w:space="0" w:color="auto"/>
      </w:divBdr>
    </w:div>
    <w:div w:id="1296791397">
      <w:bodyDiv w:val="1"/>
      <w:marLeft w:val="0"/>
      <w:marRight w:val="0"/>
      <w:marTop w:val="0"/>
      <w:marBottom w:val="0"/>
      <w:divBdr>
        <w:top w:val="none" w:sz="0" w:space="0" w:color="auto"/>
        <w:left w:val="none" w:sz="0" w:space="0" w:color="auto"/>
        <w:bottom w:val="none" w:sz="0" w:space="0" w:color="auto"/>
        <w:right w:val="none" w:sz="0" w:space="0" w:color="auto"/>
      </w:divBdr>
    </w:div>
    <w:div w:id="1303385796">
      <w:bodyDiv w:val="1"/>
      <w:marLeft w:val="0"/>
      <w:marRight w:val="0"/>
      <w:marTop w:val="0"/>
      <w:marBottom w:val="0"/>
      <w:divBdr>
        <w:top w:val="none" w:sz="0" w:space="0" w:color="auto"/>
        <w:left w:val="none" w:sz="0" w:space="0" w:color="auto"/>
        <w:bottom w:val="none" w:sz="0" w:space="0" w:color="auto"/>
        <w:right w:val="none" w:sz="0" w:space="0" w:color="auto"/>
      </w:divBdr>
    </w:div>
    <w:div w:id="1305625649">
      <w:bodyDiv w:val="1"/>
      <w:marLeft w:val="0"/>
      <w:marRight w:val="0"/>
      <w:marTop w:val="0"/>
      <w:marBottom w:val="0"/>
      <w:divBdr>
        <w:top w:val="none" w:sz="0" w:space="0" w:color="auto"/>
        <w:left w:val="none" w:sz="0" w:space="0" w:color="auto"/>
        <w:bottom w:val="none" w:sz="0" w:space="0" w:color="auto"/>
        <w:right w:val="none" w:sz="0" w:space="0" w:color="auto"/>
      </w:divBdr>
    </w:div>
    <w:div w:id="1343312740">
      <w:bodyDiv w:val="1"/>
      <w:marLeft w:val="0"/>
      <w:marRight w:val="0"/>
      <w:marTop w:val="0"/>
      <w:marBottom w:val="0"/>
      <w:divBdr>
        <w:top w:val="none" w:sz="0" w:space="0" w:color="auto"/>
        <w:left w:val="none" w:sz="0" w:space="0" w:color="auto"/>
        <w:bottom w:val="none" w:sz="0" w:space="0" w:color="auto"/>
        <w:right w:val="none" w:sz="0" w:space="0" w:color="auto"/>
      </w:divBdr>
    </w:div>
    <w:div w:id="1351107761">
      <w:bodyDiv w:val="1"/>
      <w:marLeft w:val="0"/>
      <w:marRight w:val="0"/>
      <w:marTop w:val="0"/>
      <w:marBottom w:val="0"/>
      <w:divBdr>
        <w:top w:val="none" w:sz="0" w:space="0" w:color="auto"/>
        <w:left w:val="none" w:sz="0" w:space="0" w:color="auto"/>
        <w:bottom w:val="none" w:sz="0" w:space="0" w:color="auto"/>
        <w:right w:val="none" w:sz="0" w:space="0" w:color="auto"/>
      </w:divBdr>
    </w:div>
    <w:div w:id="1420441738">
      <w:bodyDiv w:val="1"/>
      <w:marLeft w:val="0"/>
      <w:marRight w:val="0"/>
      <w:marTop w:val="0"/>
      <w:marBottom w:val="0"/>
      <w:divBdr>
        <w:top w:val="none" w:sz="0" w:space="0" w:color="auto"/>
        <w:left w:val="none" w:sz="0" w:space="0" w:color="auto"/>
        <w:bottom w:val="none" w:sz="0" w:space="0" w:color="auto"/>
        <w:right w:val="none" w:sz="0" w:space="0" w:color="auto"/>
      </w:divBdr>
    </w:div>
    <w:div w:id="1622686544">
      <w:bodyDiv w:val="1"/>
      <w:marLeft w:val="0"/>
      <w:marRight w:val="0"/>
      <w:marTop w:val="0"/>
      <w:marBottom w:val="0"/>
      <w:divBdr>
        <w:top w:val="none" w:sz="0" w:space="0" w:color="auto"/>
        <w:left w:val="none" w:sz="0" w:space="0" w:color="auto"/>
        <w:bottom w:val="none" w:sz="0" w:space="0" w:color="auto"/>
        <w:right w:val="none" w:sz="0" w:space="0" w:color="auto"/>
      </w:divBdr>
    </w:div>
    <w:div w:id="1630239024">
      <w:bodyDiv w:val="1"/>
      <w:marLeft w:val="0"/>
      <w:marRight w:val="0"/>
      <w:marTop w:val="0"/>
      <w:marBottom w:val="0"/>
      <w:divBdr>
        <w:top w:val="none" w:sz="0" w:space="0" w:color="auto"/>
        <w:left w:val="none" w:sz="0" w:space="0" w:color="auto"/>
        <w:bottom w:val="none" w:sz="0" w:space="0" w:color="auto"/>
        <w:right w:val="none" w:sz="0" w:space="0" w:color="auto"/>
      </w:divBdr>
    </w:div>
    <w:div w:id="1824619879">
      <w:bodyDiv w:val="1"/>
      <w:marLeft w:val="0"/>
      <w:marRight w:val="0"/>
      <w:marTop w:val="0"/>
      <w:marBottom w:val="0"/>
      <w:divBdr>
        <w:top w:val="none" w:sz="0" w:space="0" w:color="auto"/>
        <w:left w:val="none" w:sz="0" w:space="0" w:color="auto"/>
        <w:bottom w:val="none" w:sz="0" w:space="0" w:color="auto"/>
        <w:right w:val="none" w:sz="0" w:space="0" w:color="auto"/>
      </w:divBdr>
    </w:div>
    <w:div w:id="1893300745">
      <w:bodyDiv w:val="1"/>
      <w:marLeft w:val="0"/>
      <w:marRight w:val="0"/>
      <w:marTop w:val="0"/>
      <w:marBottom w:val="0"/>
      <w:divBdr>
        <w:top w:val="none" w:sz="0" w:space="0" w:color="auto"/>
        <w:left w:val="none" w:sz="0" w:space="0" w:color="auto"/>
        <w:bottom w:val="none" w:sz="0" w:space="0" w:color="auto"/>
        <w:right w:val="none" w:sz="0" w:space="0" w:color="auto"/>
      </w:divBdr>
    </w:div>
    <w:div w:id="1917284303">
      <w:bodyDiv w:val="1"/>
      <w:marLeft w:val="0"/>
      <w:marRight w:val="0"/>
      <w:marTop w:val="0"/>
      <w:marBottom w:val="0"/>
      <w:divBdr>
        <w:top w:val="none" w:sz="0" w:space="0" w:color="auto"/>
        <w:left w:val="none" w:sz="0" w:space="0" w:color="auto"/>
        <w:bottom w:val="none" w:sz="0" w:space="0" w:color="auto"/>
        <w:right w:val="none" w:sz="0" w:space="0" w:color="auto"/>
      </w:divBdr>
    </w:div>
    <w:div w:id="1930887464">
      <w:bodyDiv w:val="1"/>
      <w:marLeft w:val="0"/>
      <w:marRight w:val="0"/>
      <w:marTop w:val="0"/>
      <w:marBottom w:val="0"/>
      <w:divBdr>
        <w:top w:val="none" w:sz="0" w:space="0" w:color="auto"/>
        <w:left w:val="none" w:sz="0" w:space="0" w:color="auto"/>
        <w:bottom w:val="none" w:sz="0" w:space="0" w:color="auto"/>
        <w:right w:val="none" w:sz="0" w:space="0" w:color="auto"/>
      </w:divBdr>
    </w:div>
    <w:div w:id="1946182590">
      <w:bodyDiv w:val="1"/>
      <w:marLeft w:val="0"/>
      <w:marRight w:val="0"/>
      <w:marTop w:val="0"/>
      <w:marBottom w:val="0"/>
      <w:divBdr>
        <w:top w:val="none" w:sz="0" w:space="0" w:color="auto"/>
        <w:left w:val="none" w:sz="0" w:space="0" w:color="auto"/>
        <w:bottom w:val="none" w:sz="0" w:space="0" w:color="auto"/>
        <w:right w:val="none" w:sz="0" w:space="0" w:color="auto"/>
      </w:divBdr>
    </w:div>
    <w:div w:id="1985113207">
      <w:bodyDiv w:val="1"/>
      <w:marLeft w:val="0"/>
      <w:marRight w:val="0"/>
      <w:marTop w:val="0"/>
      <w:marBottom w:val="0"/>
      <w:divBdr>
        <w:top w:val="none" w:sz="0" w:space="0" w:color="auto"/>
        <w:left w:val="none" w:sz="0" w:space="0" w:color="auto"/>
        <w:bottom w:val="none" w:sz="0" w:space="0" w:color="auto"/>
        <w:right w:val="none" w:sz="0" w:space="0" w:color="auto"/>
      </w:divBdr>
    </w:div>
    <w:div w:id="206402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nistonal.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nnistonal.gov/pages/?pageID=56"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1DEDBB00-DB20-4574-8852-955E43709EC0}">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7004</Words>
  <Characters>39929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46840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Eryca Fambro</cp:lastModifiedBy>
  <cp:revision>2</cp:revision>
  <dcterms:created xsi:type="dcterms:W3CDTF">2025-12-09T18:36:00Z</dcterms:created>
  <dcterms:modified xsi:type="dcterms:W3CDTF">2025-12-09T18:36:00Z</dcterms:modified>
</cp:coreProperties>
</file>